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Layout w:type="fixed"/>
        <w:tblLook w:val="01E0"/>
      </w:tblPr>
      <w:tblGrid>
        <w:gridCol w:w="1376"/>
        <w:gridCol w:w="452"/>
        <w:gridCol w:w="2949"/>
        <w:gridCol w:w="2631"/>
        <w:gridCol w:w="2146"/>
      </w:tblGrid>
      <w:tr w:rsidR="00436FA1" w:rsidRPr="00EC6FA6" w:rsidTr="00F1084F">
        <w:trPr>
          <w:cnfStyle w:val="100000000000"/>
          <w:trHeight w:val="656"/>
        </w:trPr>
        <w:tc>
          <w:tcPr>
            <w:cnfStyle w:val="001000000000"/>
            <w:tcW w:w="1376" w:type="dxa"/>
          </w:tcPr>
          <w:p w:rsidR="00436FA1" w:rsidRPr="00FA57A7" w:rsidRDefault="00436FA1" w:rsidP="0030249B">
            <w:pPr>
              <w:spacing w:beforeLines="50" w:after="180" w:line="360" w:lineRule="auto"/>
              <w:rPr>
                <w:noProof/>
              </w:rPr>
            </w:pPr>
          </w:p>
        </w:tc>
        <w:tc>
          <w:tcPr>
            <w:tcW w:w="3401" w:type="dxa"/>
            <w:gridSpan w:val="2"/>
          </w:tcPr>
          <w:p w:rsidR="00436FA1" w:rsidRPr="00FA57A7" w:rsidRDefault="00436FA1" w:rsidP="0030249B">
            <w:pPr>
              <w:spacing w:beforeLines="50" w:after="180" w:line="360" w:lineRule="auto"/>
              <w:cnfStyle w:val="100000000000"/>
              <w:rPr>
                <w:noProof/>
              </w:rPr>
            </w:pPr>
          </w:p>
        </w:tc>
        <w:tc>
          <w:tcPr>
            <w:tcW w:w="4777" w:type="dxa"/>
            <w:gridSpan w:val="2"/>
            <w:vAlign w:val="top"/>
          </w:tcPr>
          <w:p w:rsidR="00436FA1" w:rsidRDefault="00436FA1" w:rsidP="00345442">
            <w:pPr>
              <w:spacing w:beforeLines="0" w:afterLines="0" w:line="240" w:lineRule="auto"/>
              <w:jc w:val="right"/>
              <w:cnfStyle w:val="100000000000"/>
              <w:rPr>
                <w:b/>
                <w:noProof/>
                <w:sz w:val="20"/>
                <w:szCs w:val="20"/>
              </w:rPr>
            </w:pPr>
          </w:p>
          <w:p w:rsidR="00345442" w:rsidRPr="00FA57A7" w:rsidRDefault="00345442" w:rsidP="008E7A07">
            <w:pPr>
              <w:spacing w:beforeLines="0" w:afterLines="0" w:line="240" w:lineRule="auto"/>
              <w:jc w:val="right"/>
              <w:cnfStyle w:val="100000000000"/>
              <w:rPr>
                <w:noProof/>
              </w:rPr>
            </w:pPr>
          </w:p>
        </w:tc>
      </w:tr>
      <w:tr w:rsidR="00E874B6" w:rsidRPr="00EC6FA6" w:rsidTr="005C7DA5">
        <w:trPr>
          <w:trHeight w:val="3033"/>
        </w:trPr>
        <w:tc>
          <w:tcPr>
            <w:cnfStyle w:val="001000000000"/>
            <w:tcW w:w="9554" w:type="dxa"/>
            <w:gridSpan w:val="5"/>
          </w:tcPr>
          <w:p w:rsidR="00E874B6" w:rsidRPr="00FA57A7" w:rsidRDefault="00E874B6" w:rsidP="00E874B6">
            <w:pPr>
              <w:spacing w:before="72" w:after="180"/>
              <w:ind w:left="238"/>
              <w:jc w:val="center"/>
            </w:pPr>
            <w:r>
              <w:rPr>
                <w:noProof/>
                <w:color w:val="0000FF"/>
              </w:rPr>
              <w:t xml:space="preserve"> </w:t>
            </w:r>
            <w:r w:rsidR="008B18E3" w:rsidRPr="008B18E3">
              <w:rPr>
                <w:noProof/>
                <w:color w:val="0000FF"/>
              </w:rPr>
              <w:pict>
                <v:rect id="矩形 24" o:spid="_x0000_s1026" style="position:absolute;left:0;text-align:left;margin-left:-3.8pt;margin-top:150.05pt;width:472.25pt;height:126.8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" o:allowoverlap="f" filled="f" stroked="f">
                  <v:textbox style="mso-next-textbox:#矩形 24">
                    <w:txbxContent>
                      <w:p w:rsidR="00435B4D" w:rsidRDefault="00435B4D" w:rsidP="009E03FE">
                        <w:pPr>
                          <w:tabs>
                            <w:tab w:val="left" w:pos="720"/>
                            <w:tab w:val="left" w:pos="1440"/>
                            <w:tab w:val="left" w:pos="2880"/>
                            <w:tab w:val="left" w:pos="4320"/>
                            <w:tab w:val="left" w:pos="8045"/>
                          </w:tabs>
                          <w:autoSpaceDE w:val="0"/>
                          <w:autoSpaceDN w:val="0"/>
                          <w:spacing w:after="180" w:line="440" w:lineRule="exact"/>
                          <w:jc w:val="center"/>
                          <w:cnfStyle w:val="001000000000"/>
                          <w:rPr>
                            <w:b/>
                            <w:color w:val="0000FF"/>
                            <w:sz w:val="40"/>
                            <w:szCs w:val="40"/>
                          </w:rPr>
                        </w:pPr>
                        <w:r w:rsidRPr="009536A3">
                          <w:rPr>
                            <w:rFonts w:hint="eastAsia"/>
                            <w:b/>
                            <w:color w:val="0000FF"/>
                            <w:sz w:val="40"/>
                            <w:szCs w:val="40"/>
                          </w:rPr>
                          <w:t>證券期貨業</w:t>
                        </w:r>
                      </w:p>
                      <w:p w:rsidR="00435B4D" w:rsidRDefault="00435B4D" w:rsidP="009E03FE">
                        <w:pPr>
                          <w:tabs>
                            <w:tab w:val="left" w:pos="720"/>
                            <w:tab w:val="left" w:pos="1440"/>
                            <w:tab w:val="left" w:pos="2880"/>
                            <w:tab w:val="left" w:pos="4320"/>
                            <w:tab w:val="left" w:pos="8045"/>
                          </w:tabs>
                          <w:autoSpaceDE w:val="0"/>
                          <w:autoSpaceDN w:val="0"/>
                          <w:spacing w:after="180" w:line="440" w:lineRule="exact"/>
                          <w:jc w:val="center"/>
                          <w:cnfStyle w:val="001000000000"/>
                          <w:rPr>
                            <w:b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40"/>
                            <w:szCs w:val="40"/>
                          </w:rPr>
                          <w:t>分散式阻斷服務防禦與應變作業程序</w:t>
                        </w:r>
                      </w:p>
                      <w:p w:rsidR="00435B4D" w:rsidRPr="00BE6FB0" w:rsidRDefault="00435B4D" w:rsidP="009E03FE">
                        <w:pPr>
                          <w:tabs>
                            <w:tab w:val="left" w:pos="720"/>
                            <w:tab w:val="left" w:pos="1440"/>
                            <w:tab w:val="left" w:pos="2880"/>
                            <w:tab w:val="left" w:pos="4320"/>
                            <w:tab w:val="left" w:pos="8045"/>
                          </w:tabs>
                          <w:autoSpaceDE w:val="0"/>
                          <w:autoSpaceDN w:val="0"/>
                          <w:spacing w:after="180" w:line="440" w:lineRule="exact"/>
                          <w:jc w:val="center"/>
                          <w:cnfStyle w:val="001000000000"/>
                          <w:rPr>
                            <w:b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b/>
                            <w:color w:val="0000FF"/>
                            <w:sz w:val="40"/>
                            <w:szCs w:val="40"/>
                          </w:rPr>
                          <w:t>V</w:t>
                        </w:r>
                        <w:r w:rsidR="006D4E6F">
                          <w:rPr>
                            <w:rFonts w:hint="eastAsia"/>
                            <w:b/>
                            <w:color w:val="0000FF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40"/>
                            <w:szCs w:val="40"/>
                          </w:rPr>
                          <w:t>.0)</w:t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  <w:tr w:rsidR="00E874B6" w:rsidRPr="00EC6FA6" w:rsidTr="005C7DA5">
        <w:trPr>
          <w:trHeight w:val="2268"/>
        </w:trPr>
        <w:tc>
          <w:tcPr>
            <w:cnfStyle w:val="001000000000"/>
            <w:tcW w:w="1828" w:type="dxa"/>
            <w:gridSpan w:val="2"/>
          </w:tcPr>
          <w:p w:rsidR="00E874B6" w:rsidRPr="00EC6FA6" w:rsidRDefault="00E874B6" w:rsidP="00E874B6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spacing w:before="72" w:after="180" w:line="850" w:lineRule="atLeast"/>
              <w:ind w:left="238"/>
              <w:rPr>
                <w:rFonts w:hAnsi="新細明體"/>
                <w:b/>
                <w:bCs/>
              </w:rPr>
            </w:pPr>
          </w:p>
        </w:tc>
        <w:tc>
          <w:tcPr>
            <w:tcW w:w="5580" w:type="dxa"/>
            <w:gridSpan w:val="2"/>
          </w:tcPr>
          <w:p w:rsidR="00E874B6" w:rsidRPr="00EC6FA6" w:rsidRDefault="00E874B6" w:rsidP="00E874B6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spacing w:before="72" w:after="180" w:line="600" w:lineRule="atLeast"/>
              <w:ind w:left="238"/>
              <w:jc w:val="center"/>
              <w:cnfStyle w:val="000000000000"/>
              <w:rPr>
                <w:rFonts w:hAnsi="新細明體"/>
                <w:b/>
                <w:bCs/>
              </w:rPr>
            </w:pPr>
          </w:p>
        </w:tc>
        <w:tc>
          <w:tcPr>
            <w:tcW w:w="2146" w:type="dxa"/>
          </w:tcPr>
          <w:p w:rsidR="00E874B6" w:rsidRPr="00EC6FA6" w:rsidRDefault="00E874B6" w:rsidP="00E874B6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spacing w:before="72" w:after="180" w:line="850" w:lineRule="atLeast"/>
              <w:ind w:left="238"/>
              <w:cnfStyle w:val="000000000000"/>
              <w:rPr>
                <w:rFonts w:hAnsi="新細明體"/>
                <w:b/>
                <w:bCs/>
              </w:rPr>
            </w:pPr>
          </w:p>
        </w:tc>
      </w:tr>
      <w:tr w:rsidR="00E874B6" w:rsidRPr="00EC6FA6" w:rsidTr="005C7DA5">
        <w:trPr>
          <w:trHeight w:val="5977"/>
        </w:trPr>
        <w:tc>
          <w:tcPr>
            <w:cnfStyle w:val="001000000000"/>
            <w:tcW w:w="9554" w:type="dxa"/>
            <w:gridSpan w:val="5"/>
          </w:tcPr>
          <w:p w:rsidR="00E874B6" w:rsidRPr="00FA57A7" w:rsidRDefault="00E874B6" w:rsidP="00E874B6">
            <w:pPr>
              <w:spacing w:before="72" w:after="180"/>
              <w:ind w:left="238"/>
              <w:jc w:val="center"/>
            </w:pPr>
          </w:p>
        </w:tc>
      </w:tr>
      <w:tr w:rsidR="00E874B6" w:rsidRPr="00EC6FA6" w:rsidTr="005C7DA5">
        <w:trPr>
          <w:cnfStyle w:val="010000000000"/>
        </w:trPr>
        <w:tc>
          <w:tcPr>
            <w:cnfStyle w:val="001000000000"/>
            <w:tcW w:w="9554" w:type="dxa"/>
            <w:gridSpan w:val="5"/>
          </w:tcPr>
          <w:p w:rsidR="00E874B6" w:rsidRPr="00EC6FA6" w:rsidRDefault="00E874B6" w:rsidP="006D7AE9">
            <w:pPr>
              <w:tabs>
                <w:tab w:val="left" w:pos="2880"/>
              </w:tabs>
              <w:autoSpaceDE w:val="0"/>
              <w:autoSpaceDN w:val="0"/>
              <w:spacing w:beforeLines="0" w:afterLines="0" w:line="420" w:lineRule="exact"/>
              <w:jc w:val="center"/>
              <w:rPr>
                <w:color w:val="000000"/>
              </w:rPr>
            </w:pPr>
          </w:p>
        </w:tc>
      </w:tr>
    </w:tbl>
    <w:p w:rsidR="00E874B6" w:rsidRDefault="00E874B6" w:rsidP="00A56AF0">
      <w:pPr>
        <w:pStyle w:val="1"/>
        <w:numPr>
          <w:ilvl w:val="0"/>
          <w:numId w:val="0"/>
        </w:numPr>
        <w:spacing w:after="180"/>
        <w:ind w:left="645"/>
      </w:pPr>
    </w:p>
    <w:p w:rsidR="007C1EB8" w:rsidRPr="007C1EB8" w:rsidRDefault="007C1EB8" w:rsidP="007C1EB8">
      <w:pPr>
        <w:spacing w:after="180"/>
        <w:jc w:val="center"/>
        <w:rPr>
          <w:rFonts w:cs="標楷體"/>
          <w:b/>
          <w:bCs/>
          <w:sz w:val="40"/>
          <w:szCs w:val="40"/>
        </w:rPr>
      </w:pPr>
      <w:r w:rsidRPr="007C1EB8">
        <w:rPr>
          <w:rFonts w:cs="標楷體" w:hint="eastAsia"/>
          <w:b/>
          <w:bCs/>
          <w:sz w:val="40"/>
          <w:szCs w:val="40"/>
        </w:rPr>
        <w:t>修訂歷史紀錄表</w:t>
      </w:r>
    </w:p>
    <w:tbl>
      <w:tblPr>
        <w:tblW w:w="964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7"/>
        <w:gridCol w:w="851"/>
        <w:gridCol w:w="1417"/>
        <w:gridCol w:w="6662"/>
      </w:tblGrid>
      <w:tr w:rsidR="00FE1064" w:rsidRPr="00A40E71" w:rsidTr="00965D72">
        <w:trPr>
          <w:cantSplit/>
          <w:trHeight w:hRule="exact" w:val="559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A40E71" w:rsidRDefault="00FE1064" w:rsidP="005C2991">
            <w:pPr>
              <w:spacing w:after="180"/>
              <w:jc w:val="center"/>
              <w:rPr>
                <w:b/>
              </w:rPr>
            </w:pPr>
            <w:r w:rsidRPr="00A40E71">
              <w:rPr>
                <w:rFonts w:hint="eastAsia"/>
                <w:b/>
              </w:rPr>
              <w:t>項次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A40E71" w:rsidRDefault="00FE1064" w:rsidP="005C2991">
            <w:pPr>
              <w:spacing w:after="180"/>
              <w:jc w:val="center"/>
              <w:rPr>
                <w:b/>
              </w:rPr>
            </w:pPr>
            <w:r w:rsidRPr="00A40E71">
              <w:rPr>
                <w:rFonts w:hint="eastAsia"/>
                <w:b/>
              </w:rPr>
              <w:t>版次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A40E71" w:rsidRDefault="00FE1064" w:rsidP="005C2991">
            <w:pPr>
              <w:spacing w:after="180"/>
              <w:jc w:val="center"/>
              <w:rPr>
                <w:b/>
              </w:rPr>
            </w:pPr>
            <w:r w:rsidRPr="00A40E71">
              <w:rPr>
                <w:rFonts w:hint="eastAsia"/>
                <w:b/>
              </w:rPr>
              <w:t>修訂日期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A40E71" w:rsidRDefault="00FE1064" w:rsidP="00FE1064">
            <w:pPr>
              <w:spacing w:after="180"/>
              <w:rPr>
                <w:b/>
              </w:rPr>
            </w:pPr>
            <w:r w:rsidRPr="00A40E71">
              <w:rPr>
                <w:rFonts w:hint="eastAsia"/>
                <w:b/>
              </w:rPr>
              <w:t>說明</w:t>
            </w:r>
          </w:p>
        </w:tc>
      </w:tr>
      <w:tr w:rsidR="00FE1064" w:rsidRPr="00965D72" w:rsidTr="00965D72">
        <w:trPr>
          <w:cantSplit/>
          <w:trHeight w:hRule="exact" w:val="1306"/>
        </w:trPr>
        <w:tc>
          <w:tcPr>
            <w:tcW w:w="71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right="-20"/>
              <w:jc w:val="center"/>
              <w:rPr>
                <w:rFonts w:ascii="標楷體" w:hAnsi="標楷體"/>
                <w:color w:val="000000"/>
              </w:rPr>
            </w:pPr>
            <w:r w:rsidRPr="006A1524">
              <w:rPr>
                <w:rFonts w:ascii="標楷體" w:hAnsi="標楷體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right="-20"/>
              <w:jc w:val="center"/>
              <w:rPr>
                <w:rFonts w:ascii="標楷體" w:hAnsi="標楷體"/>
                <w:color w:val="000000"/>
              </w:rPr>
            </w:pPr>
            <w:r w:rsidRPr="006A1524">
              <w:rPr>
                <w:rFonts w:ascii="標楷體" w:hAnsi="標楷體"/>
                <w:color w:val="000000"/>
                <w:spacing w:val="-1"/>
              </w:rPr>
              <w:t>V</w:t>
            </w:r>
            <w:r w:rsidRPr="006A1524">
              <w:rPr>
                <w:rFonts w:ascii="標楷體" w:hAnsi="標楷體"/>
                <w:color w:val="000000"/>
              </w:rPr>
              <w:t>1.0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right="-20"/>
              <w:jc w:val="center"/>
              <w:rPr>
                <w:rFonts w:ascii="標楷體" w:hAnsi="標楷體"/>
                <w:color w:val="000000"/>
              </w:rPr>
            </w:pPr>
            <w:r w:rsidRPr="006A1524">
              <w:rPr>
                <w:rFonts w:ascii="標楷體" w:hAnsi="標楷體"/>
                <w:color w:val="000000"/>
                <w:spacing w:val="1"/>
              </w:rPr>
              <w:t>1</w:t>
            </w:r>
            <w:r w:rsidRPr="006A1524">
              <w:rPr>
                <w:rFonts w:ascii="標楷體" w:hAnsi="標楷體"/>
                <w:color w:val="000000"/>
                <w:spacing w:val="-1"/>
              </w:rPr>
              <w:t>0</w:t>
            </w:r>
            <w:r>
              <w:rPr>
                <w:rFonts w:ascii="標楷體" w:hAnsi="標楷體" w:hint="eastAsia"/>
                <w:color w:val="000000"/>
                <w:spacing w:val="-1"/>
              </w:rPr>
              <w:t>6</w:t>
            </w:r>
            <w:r>
              <w:rPr>
                <w:rFonts w:ascii="標楷體" w:hAnsi="標楷體"/>
                <w:color w:val="000000"/>
              </w:rPr>
              <w:t>/</w:t>
            </w:r>
            <w:r>
              <w:rPr>
                <w:rFonts w:ascii="標楷體" w:hAnsi="標楷體" w:hint="eastAsia"/>
                <w:color w:val="000000"/>
              </w:rPr>
              <w:t>2</w:t>
            </w:r>
            <w:r w:rsidRPr="006A1524">
              <w:rPr>
                <w:rFonts w:ascii="標楷體" w:hAnsi="標楷體"/>
                <w:color w:val="000000"/>
              </w:rPr>
              <w:t>/</w:t>
            </w:r>
            <w:r>
              <w:rPr>
                <w:rFonts w:ascii="標楷體" w:hAnsi="標楷體" w:hint="eastAsia"/>
                <w:color w:val="000000"/>
              </w:rPr>
              <w:t>18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left="108" w:right="-20"/>
              <w:jc w:val="both"/>
              <w:rPr>
                <w:rFonts w:ascii="標楷體" w:hAnsi="標楷體" w:cs="Arial"/>
                <w:color w:val="000000"/>
                <w:w w:val="91"/>
              </w:rPr>
            </w:pPr>
            <w:r w:rsidRPr="006A1524">
              <w:rPr>
                <w:rFonts w:ascii="標楷體" w:hAnsi="標楷體" w:cs="Arial"/>
                <w:color w:val="000000"/>
                <w:w w:val="91"/>
              </w:rPr>
              <w:t>新編</w:t>
            </w:r>
            <w:r w:rsidR="001139E5">
              <w:rPr>
                <w:rFonts w:ascii="標楷體" w:hAnsi="標楷體" w:cs="Arial" w:hint="eastAsia"/>
                <w:color w:val="000000"/>
                <w:w w:val="91"/>
              </w:rPr>
              <w:t>。</w:t>
            </w:r>
            <w:r w:rsidR="001139E5">
              <w:rPr>
                <w:rFonts w:ascii="標楷體" w:hAnsi="標楷體" w:cs="Arial" w:hint="eastAsia"/>
                <w:color w:val="000000"/>
                <w:w w:val="91"/>
              </w:rPr>
              <w:br/>
            </w:r>
            <w:proofErr w:type="gramStart"/>
            <w:r w:rsidR="001139E5">
              <w:rPr>
                <w:rFonts w:ascii="標楷體" w:hAnsi="標楷體" w:cs="Arial" w:hint="eastAsia"/>
                <w:color w:val="000000"/>
                <w:w w:val="91"/>
              </w:rPr>
              <w:t>註</w:t>
            </w:r>
            <w:proofErr w:type="gramEnd"/>
            <w:r w:rsidR="001139E5">
              <w:rPr>
                <w:rFonts w:ascii="標楷體" w:hAnsi="標楷體" w:cs="Arial" w:hint="eastAsia"/>
                <w:color w:val="000000"/>
                <w:w w:val="91"/>
              </w:rPr>
              <w:t>：</w:t>
            </w:r>
            <w:r w:rsidR="006B04B7" w:rsidRPr="006B04B7">
              <w:rPr>
                <w:rFonts w:ascii="標楷體" w:hAnsi="標楷體" w:cs="Arial" w:hint="eastAsia"/>
                <w:color w:val="000000"/>
                <w:w w:val="91"/>
              </w:rPr>
              <w:t>參照</w:t>
            </w:r>
            <w:r w:rsidR="006F17AF" w:rsidRPr="006F17AF">
              <w:rPr>
                <w:rFonts w:ascii="標楷體" w:hAnsi="標楷體" w:cs="Arial" w:hint="eastAsia"/>
                <w:color w:val="000000"/>
                <w:w w:val="91"/>
              </w:rPr>
              <w:t>行政院國家資通安全會報</w:t>
            </w:r>
            <w:r w:rsidR="006B04B7" w:rsidRPr="006B04B7">
              <w:rPr>
                <w:rFonts w:ascii="標楷體" w:hAnsi="標楷體" w:cs="Arial" w:hint="eastAsia"/>
                <w:color w:val="000000"/>
                <w:w w:val="91"/>
              </w:rPr>
              <w:t>105年11月18日修訂之「</w:t>
            </w:r>
            <w:r w:rsidR="002E6345">
              <w:rPr>
                <w:rFonts w:ascii="標楷體" w:hAnsi="標楷體" w:cs="Arial" w:hint="eastAsia"/>
                <w:color w:val="000000"/>
                <w:w w:val="91"/>
              </w:rPr>
              <w:t>政府機關</w:t>
            </w:r>
            <w:r w:rsidR="006B04B7" w:rsidRPr="006B04B7">
              <w:rPr>
                <w:rFonts w:ascii="標楷體" w:hAnsi="標楷體" w:cs="Arial" w:hint="eastAsia"/>
                <w:color w:val="000000"/>
                <w:w w:val="91"/>
              </w:rPr>
              <w:t>分散式阻斷服務防禦與應變作業程序(V2.0)」</w:t>
            </w:r>
          </w:p>
        </w:tc>
      </w:tr>
      <w:tr w:rsidR="00FE1064" w:rsidRPr="006A1524" w:rsidTr="00965D72">
        <w:trPr>
          <w:cantSplit/>
          <w:trHeight w:hRule="exact" w:val="559"/>
        </w:trPr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right="-20"/>
              <w:jc w:val="center"/>
              <w:rPr>
                <w:rFonts w:ascii="標楷體" w:hAnsi="標楷體"/>
                <w:color w:val="000000"/>
              </w:rPr>
            </w:pPr>
            <w:r w:rsidRPr="006A1524">
              <w:rPr>
                <w:rFonts w:ascii="標楷體" w:hAnsi="標楷體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center"/>
              <w:rPr>
                <w:rFonts w:ascii="標楷體" w:hAnsi="標楷體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center"/>
              <w:rPr>
                <w:rFonts w:ascii="標楷體" w:hAnsi="標楷體"/>
              </w:rPr>
            </w:pPr>
          </w:p>
        </w:tc>
        <w:tc>
          <w:tcPr>
            <w:tcW w:w="6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both"/>
              <w:rPr>
                <w:rFonts w:ascii="標楷體" w:hAnsi="標楷體"/>
              </w:rPr>
            </w:pPr>
          </w:p>
        </w:tc>
      </w:tr>
      <w:tr w:rsidR="00FE1064" w:rsidRPr="006A1524" w:rsidTr="00965D72">
        <w:trPr>
          <w:cantSplit/>
          <w:trHeight w:hRule="exact" w:val="559"/>
        </w:trPr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ind w:right="-20"/>
              <w:jc w:val="center"/>
              <w:rPr>
                <w:rFonts w:ascii="標楷體" w:hAnsi="標楷體"/>
                <w:color w:val="000000"/>
              </w:rPr>
            </w:pPr>
            <w:r w:rsidRPr="006A1524">
              <w:rPr>
                <w:rFonts w:ascii="標楷體" w:hAnsi="標楷體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center"/>
              <w:rPr>
                <w:rFonts w:ascii="標楷體" w:hAnsi="標楷體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center"/>
              <w:rPr>
                <w:rFonts w:ascii="標楷體" w:hAnsi="標楷體"/>
              </w:rPr>
            </w:pPr>
          </w:p>
        </w:tc>
        <w:tc>
          <w:tcPr>
            <w:tcW w:w="6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064" w:rsidRPr="006A1524" w:rsidRDefault="00FE1064" w:rsidP="001139E5">
            <w:pPr>
              <w:spacing w:after="180" w:line="400" w:lineRule="exact"/>
              <w:jc w:val="both"/>
              <w:rPr>
                <w:rFonts w:ascii="標楷體" w:hAnsi="標楷體"/>
              </w:rPr>
            </w:pPr>
          </w:p>
        </w:tc>
      </w:tr>
    </w:tbl>
    <w:p w:rsidR="00FE1064" w:rsidRPr="007C1EB8" w:rsidRDefault="00FE1064" w:rsidP="007C1EB8">
      <w:pPr>
        <w:spacing w:after="180"/>
        <w:jc w:val="center"/>
        <w:rPr>
          <w:rFonts w:cs="標楷體"/>
          <w:b/>
          <w:bCs/>
          <w:sz w:val="40"/>
          <w:szCs w:val="40"/>
          <w:u w:val="single"/>
        </w:rPr>
        <w:sectPr w:rsidR="00FE1064" w:rsidRPr="007C1EB8" w:rsidSect="00BD59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418" w:header="851" w:footer="992" w:gutter="0"/>
          <w:pgNumType w:start="1"/>
          <w:cols w:space="425"/>
          <w:docGrid w:type="lines" w:linePitch="360"/>
        </w:sectPr>
      </w:pPr>
    </w:p>
    <w:p w:rsidR="00292364" w:rsidRPr="00F13EA8" w:rsidRDefault="00292364" w:rsidP="00292364">
      <w:pPr>
        <w:spacing w:after="180"/>
        <w:jc w:val="center"/>
        <w:rPr>
          <w:b/>
          <w:sz w:val="40"/>
          <w:szCs w:val="40"/>
        </w:rPr>
      </w:pPr>
      <w:r w:rsidRPr="00F13EA8">
        <w:rPr>
          <w:rFonts w:hint="eastAsia"/>
          <w:b/>
          <w:sz w:val="40"/>
          <w:szCs w:val="40"/>
        </w:rPr>
        <w:lastRenderedPageBreak/>
        <w:t>目次</w:t>
      </w:r>
    </w:p>
    <w:p w:rsidR="00CC7951" w:rsidRDefault="008B18E3" w:rsidP="00CC7951">
      <w:pPr>
        <w:pStyle w:val="13"/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r>
        <w:rPr>
          <w:b/>
        </w:rPr>
        <w:fldChar w:fldCharType="begin"/>
      </w:r>
      <w:r w:rsidR="00EA6D08">
        <w:rPr>
          <w:b/>
        </w:rPr>
        <w:instrText xml:space="preserve"> TOC \o "1-3" \h \z \t "</w:instrText>
      </w:r>
      <w:r w:rsidR="00EA6D08">
        <w:rPr>
          <w:b/>
        </w:rPr>
        <w:instrText>附件</w:instrText>
      </w:r>
      <w:r w:rsidR="00EA6D08">
        <w:rPr>
          <w:b/>
        </w:rPr>
        <w:instrText xml:space="preserve">,2" </w:instrText>
      </w:r>
      <w:r>
        <w:rPr>
          <w:b/>
        </w:rPr>
        <w:fldChar w:fldCharType="separate"/>
      </w:r>
      <w:hyperlink w:anchor="_Toc475199401" w:history="1">
        <w:r w:rsidR="00CC7951" w:rsidRPr="00EE4366">
          <w:rPr>
            <w:rStyle w:val="af5"/>
            <w:rFonts w:hint="eastAsia"/>
            <w:noProof/>
          </w:rPr>
          <w:t>壹、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前言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2" w:history="1">
        <w:r w:rsidR="00CC7951" w:rsidRPr="00EE4366">
          <w:rPr>
            <w:rStyle w:val="af5"/>
            <w:rFonts w:hint="eastAsia"/>
            <w:noProof/>
          </w:rPr>
          <w:t>一、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目的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3" w:history="1">
        <w:r w:rsidR="00CC7951" w:rsidRPr="00EE4366">
          <w:rPr>
            <w:rStyle w:val="af5"/>
            <w:rFonts w:hint="eastAsia"/>
            <w:noProof/>
          </w:rPr>
          <w:t>二、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適用對象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4" w:history="1">
        <w:r w:rsidR="00CC7951" w:rsidRPr="00EE4366">
          <w:rPr>
            <w:rStyle w:val="af5"/>
            <w:rFonts w:hint="eastAsia"/>
            <w:noProof/>
          </w:rPr>
          <w:t>三、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章節架構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5" w:history="1">
        <w:r w:rsidR="00CC7951" w:rsidRPr="00EE4366">
          <w:rPr>
            <w:rStyle w:val="af5"/>
            <w:rFonts w:hint="eastAsia"/>
            <w:noProof/>
          </w:rPr>
          <w:t>四、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使用建議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13"/>
        <w:spacing w:before="36" w:after="36"/>
        <w:ind w:left="700" w:hanging="70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6" w:history="1">
        <w:r w:rsidR="00CC7951" w:rsidRPr="00EE4366">
          <w:rPr>
            <w:rStyle w:val="af5"/>
            <w:rFonts w:hint="eastAsia"/>
            <w:noProof/>
          </w:rPr>
          <w:t>貳、</w:t>
        </w:r>
        <w:r w:rsidR="00CC7951" w:rsidRPr="00EE4366">
          <w:rPr>
            <w:rStyle w:val="af5"/>
            <w:noProof/>
          </w:rPr>
          <w:t xml:space="preserve"> DDoS</w:t>
        </w:r>
        <w:r w:rsidR="00CC7951" w:rsidRPr="00EE4366">
          <w:rPr>
            <w:rStyle w:val="af5"/>
            <w:rFonts w:hint="eastAsia"/>
            <w:noProof/>
          </w:rPr>
          <w:t>防護機制及應變作業流程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7" w:history="1">
        <w:r w:rsidR="00CC7951" w:rsidRPr="00EE4366">
          <w:rPr>
            <w:rStyle w:val="af5"/>
            <w:rFonts w:hint="eastAsia"/>
            <w:noProof/>
          </w:rPr>
          <w:t>一、</w:t>
        </w:r>
        <w:r w:rsidR="00CC7951" w:rsidRPr="00EE4366">
          <w:rPr>
            <w:rStyle w:val="af5"/>
            <w:noProof/>
          </w:rPr>
          <w:t xml:space="preserve"> DDoS</w:t>
        </w:r>
        <w:r w:rsidR="00CC7951" w:rsidRPr="00EE4366">
          <w:rPr>
            <w:rStyle w:val="af5"/>
            <w:rFonts w:hint="eastAsia"/>
            <w:noProof/>
          </w:rPr>
          <w:t>防護機制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8" w:history="1">
        <w:r w:rsidR="00CC7951" w:rsidRPr="00EE4366">
          <w:rPr>
            <w:rStyle w:val="af5"/>
            <w:rFonts w:hint="eastAsia"/>
            <w:noProof/>
          </w:rPr>
          <w:t>二、</w:t>
        </w:r>
        <w:r w:rsidR="00CC7951" w:rsidRPr="00EE4366">
          <w:rPr>
            <w:rStyle w:val="af5"/>
            <w:noProof/>
          </w:rPr>
          <w:t xml:space="preserve"> DDoS</w:t>
        </w:r>
        <w:r w:rsidR="00CC7951" w:rsidRPr="00EE4366">
          <w:rPr>
            <w:rStyle w:val="af5"/>
            <w:rFonts w:hint="eastAsia"/>
            <w:noProof/>
          </w:rPr>
          <w:t>防禦與應變作業流程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13"/>
        <w:spacing w:before="36" w:after="36"/>
        <w:ind w:left="700" w:hanging="70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09" w:history="1">
        <w:r w:rsidR="00CC7951" w:rsidRPr="00EE4366">
          <w:rPr>
            <w:rStyle w:val="af5"/>
            <w:rFonts w:hint="eastAsia"/>
            <w:noProof/>
          </w:rPr>
          <w:t>參、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業者因應</w:t>
        </w:r>
        <w:r w:rsidR="00CC7951" w:rsidRPr="00EE4366">
          <w:rPr>
            <w:rStyle w:val="af5"/>
            <w:noProof/>
          </w:rPr>
          <w:t>DDoS</w:t>
        </w:r>
        <w:r w:rsidR="00CC7951" w:rsidRPr="00EE4366">
          <w:rPr>
            <w:rStyle w:val="af5"/>
            <w:rFonts w:hint="eastAsia"/>
            <w:noProof/>
          </w:rPr>
          <w:t>之防護作為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0" w:history="1">
        <w:r w:rsidR="00CC7951" w:rsidRPr="00EE4366">
          <w:rPr>
            <w:rStyle w:val="af5"/>
            <w:rFonts w:hint="eastAsia"/>
            <w:noProof/>
          </w:rPr>
          <w:t>一、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事前準備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1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一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維護系統及網管人員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廠商聯繫資訊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2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二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調校系統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服務設定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3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三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設置網路流量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系統資源監控機制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4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四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啟用網路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防護設備</w:t>
        </w:r>
        <w:r w:rsidR="00CC7951" w:rsidRPr="00EE4366">
          <w:rPr>
            <w:rStyle w:val="af5"/>
            <w:noProof/>
          </w:rPr>
          <w:t>DDoS</w:t>
        </w:r>
        <w:r w:rsidR="00CC7951" w:rsidRPr="00EE4366">
          <w:rPr>
            <w:rStyle w:val="af5"/>
            <w:rFonts w:hint="eastAsia"/>
            <w:noProof/>
          </w:rPr>
          <w:t>防禦功能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5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五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申請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建置流量清洗服務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6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六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申請內容傳遞網路</w:t>
        </w:r>
        <w:r w:rsidR="00CC7951" w:rsidRPr="00EE4366">
          <w:rPr>
            <w:rStyle w:val="af5"/>
            <w:noProof/>
          </w:rPr>
          <w:t>(Content Delivery Network, CDN)</w:t>
        </w:r>
        <w:r w:rsidR="00CC7951" w:rsidRPr="00EE4366">
          <w:rPr>
            <w:rStyle w:val="af5"/>
            <w:rFonts w:hint="eastAsia"/>
            <w:noProof/>
          </w:rPr>
          <w:t>服務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7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七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建置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申請雲端備援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8" w:history="1">
        <w:r w:rsidR="00CC7951" w:rsidRPr="00EE4366">
          <w:rPr>
            <w:rStyle w:val="af5"/>
            <w:rFonts w:hint="eastAsia"/>
            <w:noProof/>
          </w:rPr>
          <w:t>二、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事中應變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19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一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攻擊事件通報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0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二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攻擊事件分析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1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三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啟用流量清洗服務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2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四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啟用雲端備援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3" w:history="1">
        <w:r w:rsidR="00CC7951" w:rsidRPr="00EE4366">
          <w:rPr>
            <w:rStyle w:val="af5"/>
            <w:rFonts w:hint="eastAsia"/>
            <w:noProof/>
          </w:rPr>
          <w:t>三、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事後處置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4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一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復原資訊設備運作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5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二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持續監控網路流量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6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三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記錄事件處理過程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33"/>
        <w:spacing w:after="180"/>
        <w:ind w:left="1708" w:hanging="588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7" w:history="1">
        <w:r w:rsidR="00CC7951" w:rsidRPr="00EE4366">
          <w:rPr>
            <w:rStyle w:val="af5"/>
            <w:rFonts w:hint="eastAsia"/>
            <w:noProof/>
          </w:rPr>
          <w:t>(</w:t>
        </w:r>
        <w:r w:rsidR="00CC7951" w:rsidRPr="00EE4366">
          <w:rPr>
            <w:rStyle w:val="af5"/>
            <w:rFonts w:hint="eastAsia"/>
            <w:noProof/>
          </w:rPr>
          <w:t>四</w:t>
        </w:r>
        <w:r w:rsidR="00CC7951" w:rsidRPr="00EE4366">
          <w:rPr>
            <w:rStyle w:val="af5"/>
            <w:rFonts w:hint="eastAsia"/>
            <w:noProof/>
          </w:rPr>
          <w:t xml:space="preserve">) </w:t>
        </w:r>
        <w:r w:rsidR="00CC7951" w:rsidRPr="00EE4366">
          <w:rPr>
            <w:rStyle w:val="af5"/>
            <w:rFonts w:hint="eastAsia"/>
            <w:noProof/>
          </w:rPr>
          <w:t>攻擊事件結報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EE4366">
      <w:pPr>
        <w:pStyle w:val="13"/>
        <w:spacing w:before="36" w:after="36"/>
        <w:ind w:left="700" w:hanging="70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8" w:history="1">
        <w:r w:rsidR="00CC7951" w:rsidRPr="00EE4366">
          <w:rPr>
            <w:rStyle w:val="af5"/>
            <w:rFonts w:hint="eastAsia"/>
            <w:noProof/>
          </w:rPr>
          <w:t>肆、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參考文獻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EE4366">
      <w:pPr>
        <w:pStyle w:val="13"/>
        <w:spacing w:before="36" w:after="36"/>
        <w:ind w:left="700" w:hanging="70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29" w:history="1">
        <w:r w:rsidR="00CC7951" w:rsidRPr="00EE4366">
          <w:rPr>
            <w:rStyle w:val="af5"/>
            <w:rFonts w:hint="eastAsia"/>
            <w:noProof/>
          </w:rPr>
          <w:t>伍、</w:t>
        </w:r>
        <w:r w:rsidR="00CC7951" w:rsidRPr="00EE4366">
          <w:rPr>
            <w:rStyle w:val="af5"/>
            <w:rFonts w:hint="eastAsia"/>
            <w:noProof/>
          </w:rPr>
          <w:t xml:space="preserve"> </w:t>
        </w:r>
        <w:r w:rsidR="00CC7951" w:rsidRPr="00EE4366">
          <w:rPr>
            <w:rStyle w:val="af5"/>
            <w:rFonts w:hint="eastAsia"/>
            <w:noProof/>
          </w:rPr>
          <w:t>附件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0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1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事前準備階段查核清單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1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2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系統及網管人員</w:t>
        </w:r>
        <w:r w:rsidR="00CC7951" w:rsidRPr="00EE4366">
          <w:rPr>
            <w:rStyle w:val="af5"/>
            <w:noProof/>
          </w:rPr>
          <w:t>/</w:t>
        </w:r>
        <w:r w:rsidR="00CC7951" w:rsidRPr="00EE4366">
          <w:rPr>
            <w:rStyle w:val="af5"/>
            <w:rFonts w:hint="eastAsia"/>
            <w:noProof/>
          </w:rPr>
          <w:t>廠商聯繫表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2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3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服務主機防護設定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3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4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網路流量及系統資源監控軟體</w:t>
        </w:r>
        <w:r w:rsidR="00CC7951" w:rsidRPr="00EE4366">
          <w:rPr>
            <w:rStyle w:val="af5"/>
            <w:noProof/>
          </w:rPr>
          <w:t>(MRTG)</w:t>
        </w:r>
        <w:r w:rsidR="00CC7951" w:rsidRPr="00EE4366">
          <w:rPr>
            <w:rStyle w:val="af5"/>
            <w:rFonts w:hint="eastAsia"/>
            <w:noProof/>
          </w:rPr>
          <w:t>安裝設定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4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5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國內</w:t>
        </w:r>
        <w:r w:rsidR="00CC7951" w:rsidRPr="00EE4366">
          <w:rPr>
            <w:rStyle w:val="af5"/>
            <w:noProof/>
          </w:rPr>
          <w:t>ISP</w:t>
        </w:r>
        <w:r w:rsidR="00CC7951" w:rsidRPr="00EE4366">
          <w:rPr>
            <w:rStyle w:val="af5"/>
            <w:rFonts w:hint="eastAsia"/>
            <w:noProof/>
          </w:rPr>
          <w:t>流量清洗申請服務說明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44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5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6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noProof/>
          </w:rPr>
          <w:t>Cloudflare CDN</w:t>
        </w:r>
        <w:r w:rsidR="00CC7951" w:rsidRPr="00EE4366">
          <w:rPr>
            <w:rStyle w:val="af5"/>
            <w:rFonts w:hint="eastAsia"/>
            <w:noProof/>
          </w:rPr>
          <w:t>服務申請與設定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6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7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事中應變階段查核清單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CC7951">
      <w:pPr>
        <w:pStyle w:val="23"/>
        <w:tabs>
          <w:tab w:val="left" w:pos="1680"/>
        </w:tabs>
        <w:spacing w:before="36" w:after="36"/>
        <w:ind w:left="1092" w:hanging="672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7" w:history="1">
        <w:r w:rsidR="00CC7951" w:rsidRPr="00EE4366">
          <w:rPr>
            <w:rStyle w:val="af5"/>
            <w:rFonts w:hint="eastAsia"/>
            <w:noProof/>
          </w:rPr>
          <w:t>附件</w:t>
        </w:r>
        <w:r w:rsidR="00CC7951" w:rsidRPr="00EE4366">
          <w:rPr>
            <w:rStyle w:val="af5"/>
            <w:rFonts w:hint="eastAsia"/>
            <w:noProof/>
          </w:rPr>
          <w:t>8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EE4366">
          <w:rPr>
            <w:rStyle w:val="af5"/>
            <w:rFonts w:hint="eastAsia"/>
            <w:noProof/>
          </w:rPr>
          <w:t>事後處置階段查核清單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92364" w:rsidRPr="00292364" w:rsidRDefault="008B18E3" w:rsidP="00292364">
      <w:pPr>
        <w:spacing w:after="180"/>
        <w:jc w:val="center"/>
        <w:rPr>
          <w:b/>
        </w:rPr>
        <w:sectPr w:rsidR="00292364" w:rsidRPr="00292364" w:rsidSect="00292364">
          <w:footerReference w:type="default" r:id="rId14"/>
          <w:pgSz w:w="11906" w:h="16838" w:code="9"/>
          <w:pgMar w:top="1134" w:right="1134" w:bottom="1134" w:left="1418" w:header="851" w:footer="992" w:gutter="0"/>
          <w:pgNumType w:fmt="upperRoman" w:start="1"/>
          <w:cols w:space="425"/>
          <w:docGrid w:type="lines" w:linePitch="360"/>
        </w:sectPr>
      </w:pPr>
      <w:r>
        <w:rPr>
          <w:b/>
        </w:rPr>
        <w:fldChar w:fldCharType="end"/>
      </w:r>
    </w:p>
    <w:p w:rsidR="00EF1525" w:rsidRPr="00F13EA8" w:rsidRDefault="00EF1525" w:rsidP="00AF70C6">
      <w:pPr>
        <w:spacing w:after="180"/>
        <w:jc w:val="center"/>
        <w:rPr>
          <w:b/>
          <w:sz w:val="40"/>
          <w:szCs w:val="40"/>
        </w:rPr>
      </w:pPr>
      <w:r w:rsidRPr="00F13EA8">
        <w:rPr>
          <w:rFonts w:hint="eastAsia"/>
          <w:b/>
          <w:sz w:val="40"/>
          <w:szCs w:val="40"/>
        </w:rPr>
        <w:lastRenderedPageBreak/>
        <w:t>圖目次</w:t>
      </w:r>
    </w:p>
    <w:p w:rsidR="00CC7951" w:rsidRDefault="008B18E3" w:rsidP="00FE4F6E">
      <w:pPr>
        <w:pStyle w:val="afb"/>
        <w:tabs>
          <w:tab w:val="left" w:pos="960"/>
        </w:tabs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r w:rsidRPr="00EF1525">
        <w:rPr>
          <w:b/>
        </w:rPr>
        <w:fldChar w:fldCharType="begin"/>
      </w:r>
      <w:r w:rsidR="00EF1525" w:rsidRPr="00EF1525">
        <w:rPr>
          <w:b/>
        </w:rPr>
        <w:instrText xml:space="preserve"> </w:instrText>
      </w:r>
      <w:r w:rsidR="00EF1525" w:rsidRPr="00EF1525">
        <w:rPr>
          <w:rFonts w:hint="eastAsia"/>
          <w:b/>
        </w:rPr>
        <w:instrText>TOC \h \z \t "</w:instrText>
      </w:r>
      <w:r w:rsidR="00EF1525" w:rsidRPr="00EF1525">
        <w:rPr>
          <w:rFonts w:hint="eastAsia"/>
          <w:b/>
        </w:rPr>
        <w:instrText>圖說</w:instrText>
      </w:r>
      <w:r w:rsidR="00EF1525" w:rsidRPr="00EF1525">
        <w:rPr>
          <w:rFonts w:hint="eastAsia"/>
          <w:b/>
        </w:rPr>
        <w:instrText>" \c</w:instrText>
      </w:r>
      <w:r w:rsidR="00EF1525" w:rsidRPr="00EF1525">
        <w:rPr>
          <w:b/>
        </w:rPr>
        <w:instrText xml:space="preserve"> </w:instrText>
      </w:r>
      <w:r w:rsidRPr="00EF1525">
        <w:rPr>
          <w:b/>
        </w:rPr>
        <w:fldChar w:fldCharType="separate"/>
      </w:r>
      <w:hyperlink w:anchor="_Toc475199438" w:history="1">
        <w:r w:rsidR="00CC7951" w:rsidRPr="00FE4F6E">
          <w:rPr>
            <w:rStyle w:val="af5"/>
            <w:rFonts w:hint="eastAsia"/>
            <w:noProof/>
          </w:rPr>
          <w:t>圖</w:t>
        </w:r>
        <w:r w:rsidR="00CC7951" w:rsidRPr="00FE4F6E">
          <w:rPr>
            <w:rStyle w:val="af5"/>
            <w:rFonts w:hint="eastAsia"/>
            <w:noProof/>
          </w:rPr>
          <w:t>1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FE4F6E">
          <w:rPr>
            <w:rStyle w:val="af5"/>
            <w:noProof/>
          </w:rPr>
          <w:t>DDoS</w:t>
        </w:r>
        <w:r w:rsidR="00CC7951" w:rsidRPr="00FE4F6E">
          <w:rPr>
            <w:rStyle w:val="af5"/>
            <w:rFonts w:hint="eastAsia"/>
            <w:noProof/>
          </w:rPr>
          <w:t>多層次防護機制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FE4F6E">
      <w:pPr>
        <w:pStyle w:val="afb"/>
        <w:tabs>
          <w:tab w:val="left" w:pos="960"/>
        </w:tabs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39" w:history="1">
        <w:r w:rsidR="00CC7951" w:rsidRPr="00FE4F6E">
          <w:rPr>
            <w:rStyle w:val="af5"/>
            <w:rFonts w:hint="eastAsia"/>
            <w:noProof/>
          </w:rPr>
          <w:t>圖</w:t>
        </w:r>
        <w:r w:rsidR="00CC7951" w:rsidRPr="00FE4F6E">
          <w:rPr>
            <w:rStyle w:val="af5"/>
            <w:rFonts w:hint="eastAsia"/>
            <w:noProof/>
          </w:rPr>
          <w:t>2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FE4F6E">
          <w:rPr>
            <w:rStyle w:val="af5"/>
            <w:noProof/>
          </w:rPr>
          <w:t>DDoS</w:t>
        </w:r>
        <w:r w:rsidR="00CC7951" w:rsidRPr="00FE4F6E">
          <w:rPr>
            <w:rStyle w:val="af5"/>
            <w:rFonts w:hint="eastAsia"/>
            <w:noProof/>
          </w:rPr>
          <w:t>防禦與應變作業流程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FE4F6E">
      <w:pPr>
        <w:pStyle w:val="afb"/>
        <w:tabs>
          <w:tab w:val="left" w:pos="960"/>
        </w:tabs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40" w:history="1">
        <w:r w:rsidR="00CC7951" w:rsidRPr="00FE4F6E">
          <w:rPr>
            <w:rStyle w:val="af5"/>
            <w:rFonts w:hint="eastAsia"/>
            <w:noProof/>
          </w:rPr>
          <w:t>圖</w:t>
        </w:r>
        <w:r w:rsidR="00CC7951" w:rsidRPr="00FE4F6E">
          <w:rPr>
            <w:rStyle w:val="af5"/>
            <w:rFonts w:hint="eastAsia"/>
            <w:noProof/>
          </w:rPr>
          <w:t>3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FE4F6E">
          <w:rPr>
            <w:rStyle w:val="af5"/>
            <w:rFonts w:hint="eastAsia"/>
            <w:noProof/>
          </w:rPr>
          <w:t>網路設備</w:t>
        </w:r>
        <w:r w:rsidR="00CC7951" w:rsidRPr="00FE4F6E">
          <w:rPr>
            <w:rStyle w:val="af5"/>
            <w:noProof/>
          </w:rPr>
          <w:t>DDoS</w:t>
        </w:r>
        <w:r w:rsidR="00CC7951" w:rsidRPr="00FE4F6E">
          <w:rPr>
            <w:rStyle w:val="af5"/>
            <w:rFonts w:hint="eastAsia"/>
            <w:noProof/>
          </w:rPr>
          <w:t>防護示意圖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FE4F6E">
      <w:pPr>
        <w:pStyle w:val="afb"/>
        <w:tabs>
          <w:tab w:val="left" w:pos="960"/>
        </w:tabs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41" w:history="1">
        <w:r w:rsidR="00CC7951" w:rsidRPr="00FE4F6E">
          <w:rPr>
            <w:rStyle w:val="af5"/>
            <w:rFonts w:hint="eastAsia"/>
            <w:noProof/>
          </w:rPr>
          <w:t>圖</w:t>
        </w:r>
        <w:r w:rsidR="00CC7951" w:rsidRPr="00FE4F6E">
          <w:rPr>
            <w:rStyle w:val="af5"/>
            <w:rFonts w:hint="eastAsia"/>
            <w:noProof/>
          </w:rPr>
          <w:t>4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FE4F6E">
          <w:rPr>
            <w:rStyle w:val="af5"/>
            <w:noProof/>
          </w:rPr>
          <w:t>ADC</w:t>
        </w:r>
        <w:r w:rsidR="00CC7951" w:rsidRPr="00FE4F6E">
          <w:rPr>
            <w:rStyle w:val="af5"/>
            <w:rFonts w:hint="eastAsia"/>
            <w:noProof/>
          </w:rPr>
          <w:t>運作示意圖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C7951" w:rsidRDefault="008B18E3" w:rsidP="00FE4F6E">
      <w:pPr>
        <w:pStyle w:val="afb"/>
        <w:tabs>
          <w:tab w:val="left" w:pos="960"/>
        </w:tabs>
        <w:spacing w:before="36" w:after="3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475199442" w:history="1">
        <w:r w:rsidR="00CC7951" w:rsidRPr="00FE4F6E">
          <w:rPr>
            <w:rStyle w:val="af5"/>
            <w:rFonts w:hint="eastAsia"/>
            <w:noProof/>
          </w:rPr>
          <w:t>圖</w:t>
        </w:r>
        <w:r w:rsidR="00CC7951" w:rsidRPr="00FE4F6E">
          <w:rPr>
            <w:rStyle w:val="af5"/>
            <w:rFonts w:hint="eastAsia"/>
            <w:noProof/>
          </w:rPr>
          <w:t>5</w:t>
        </w:r>
        <w:r w:rsidR="00CC7951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C7951" w:rsidRPr="00FE4F6E">
          <w:rPr>
            <w:rStyle w:val="af5"/>
            <w:noProof/>
          </w:rPr>
          <w:t>CDN</w:t>
        </w:r>
        <w:r w:rsidR="00CC7951" w:rsidRPr="00FE4F6E">
          <w:rPr>
            <w:rStyle w:val="af5"/>
            <w:rFonts w:hint="eastAsia"/>
            <w:noProof/>
          </w:rPr>
          <w:t>傳遞路徑示意圖</w:t>
        </w:r>
        <w:r w:rsidR="00CC79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7951">
          <w:rPr>
            <w:noProof/>
            <w:webHidden/>
          </w:rPr>
          <w:instrText xml:space="preserve"> PAGEREF _Toc475199442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795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F1525" w:rsidRPr="00EF1525" w:rsidRDefault="008B18E3" w:rsidP="00AF70C6">
      <w:pPr>
        <w:spacing w:after="180"/>
        <w:rPr>
          <w:b/>
        </w:rPr>
      </w:pPr>
      <w:r w:rsidRPr="00EF1525">
        <w:rPr>
          <w:b/>
        </w:rPr>
        <w:fldChar w:fldCharType="end"/>
      </w:r>
    </w:p>
    <w:p w:rsidR="00FC092E" w:rsidRPr="00A56AF0" w:rsidRDefault="00FC092E" w:rsidP="00FC092E">
      <w:pPr>
        <w:pStyle w:val="1"/>
        <w:spacing w:after="180"/>
        <w:ind w:left="280" w:hangingChars="100" w:hanging="280"/>
        <w:rPr>
          <w:color w:val="000000" w:themeColor="text1"/>
        </w:rPr>
      </w:pPr>
      <w:bookmarkStart w:id="0" w:name="_Toc449833613"/>
      <w:bookmarkStart w:id="1" w:name="_Toc449833615"/>
      <w:bookmarkStart w:id="2" w:name="_Toc449833616"/>
      <w:bookmarkStart w:id="3" w:name="_Toc449833617"/>
      <w:bookmarkStart w:id="4" w:name="_Toc449833618"/>
      <w:bookmarkStart w:id="5" w:name="_Toc449833619"/>
      <w:bookmarkStart w:id="6" w:name="_Toc449833620"/>
      <w:bookmarkStart w:id="7" w:name="_Toc449833621"/>
      <w:bookmarkStart w:id="8" w:name="_Toc449833622"/>
      <w:bookmarkStart w:id="9" w:name="_Toc449833623"/>
      <w:bookmarkStart w:id="10" w:name="_Toc449833624"/>
      <w:bookmarkStart w:id="11" w:name="_Toc449833625"/>
      <w:bookmarkStart w:id="12" w:name="_Toc449833626"/>
      <w:bookmarkStart w:id="13" w:name="_Toc449833627"/>
      <w:bookmarkStart w:id="14" w:name="_Toc449833628"/>
      <w:bookmarkStart w:id="15" w:name="_Toc449833629"/>
      <w:bookmarkStart w:id="16" w:name="_Toc449833630"/>
      <w:bookmarkStart w:id="17" w:name="_Toc449833631"/>
      <w:bookmarkStart w:id="18" w:name="_Toc437426855"/>
      <w:bookmarkStart w:id="19" w:name="_Toc47519940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A56AF0">
        <w:rPr>
          <w:rFonts w:hint="eastAsia"/>
          <w:color w:val="000000" w:themeColor="text1"/>
        </w:rPr>
        <w:lastRenderedPageBreak/>
        <w:t>前言</w:t>
      </w:r>
      <w:bookmarkEnd w:id="18"/>
      <w:bookmarkEnd w:id="19"/>
    </w:p>
    <w:p w:rsidR="00662121" w:rsidRPr="00A56AF0" w:rsidRDefault="0088059F" w:rsidP="00662121">
      <w:pPr>
        <w:pStyle w:val="2"/>
        <w:spacing w:before="180" w:after="180"/>
        <w:rPr>
          <w:color w:val="000000" w:themeColor="text1"/>
        </w:rPr>
      </w:pPr>
      <w:bookmarkStart w:id="20" w:name="_Toc475199402"/>
      <w:r w:rsidRPr="00A56AF0">
        <w:rPr>
          <w:rFonts w:hint="eastAsia"/>
          <w:color w:val="000000" w:themeColor="text1"/>
        </w:rPr>
        <w:t>目的</w:t>
      </w:r>
      <w:bookmarkEnd w:id="20"/>
    </w:p>
    <w:p w:rsidR="00C65626" w:rsidRPr="00A56AF0" w:rsidRDefault="0014332C" w:rsidP="00A5739D">
      <w:pPr>
        <w:pStyle w:val="15"/>
        <w:spacing w:after="180"/>
        <w:jc w:val="both"/>
      </w:pPr>
      <w:r>
        <w:rPr>
          <w:rFonts w:hint="eastAsia"/>
        </w:rPr>
        <w:t>多家證券期貨業者</w:t>
      </w:r>
      <w:r w:rsidR="00267A98">
        <w:rPr>
          <w:rFonts w:hint="eastAsia"/>
        </w:rPr>
        <w:t>於</w:t>
      </w:r>
      <w:r w:rsidR="00267A98" w:rsidRPr="00820864">
        <w:rPr>
          <w:rFonts w:hint="eastAsia"/>
        </w:rPr>
        <w:t>106</w:t>
      </w:r>
      <w:r w:rsidR="00267A98" w:rsidRPr="00820864">
        <w:rPr>
          <w:rFonts w:hint="eastAsia"/>
        </w:rPr>
        <w:t>年</w:t>
      </w:r>
      <w:r w:rsidR="00267A98" w:rsidRPr="00820864">
        <w:rPr>
          <w:rFonts w:hint="eastAsia"/>
        </w:rPr>
        <w:t>2</w:t>
      </w:r>
      <w:r w:rsidR="00267A98" w:rsidRPr="00820864">
        <w:rPr>
          <w:rFonts w:hint="eastAsia"/>
        </w:rPr>
        <w:t>月</w:t>
      </w:r>
      <w:r>
        <w:rPr>
          <w:rFonts w:hint="eastAsia"/>
        </w:rPr>
        <w:t>遭駭客集團以</w:t>
      </w:r>
      <w:r w:rsidR="00820864" w:rsidRPr="00820864">
        <w:rPr>
          <w:rFonts w:hint="eastAsia"/>
        </w:rPr>
        <w:t>分散式阻斷服務攻擊（</w:t>
      </w:r>
      <w:r w:rsidR="00B12DBD">
        <w:rPr>
          <w:rFonts w:hint="eastAsia"/>
        </w:rPr>
        <w:t>Distributed Denial-of-S</w:t>
      </w:r>
      <w:r w:rsidR="00820864" w:rsidRPr="00820864">
        <w:rPr>
          <w:rFonts w:hint="eastAsia"/>
        </w:rPr>
        <w:t>ervice attack</w:t>
      </w:r>
      <w:r w:rsidR="0078025C">
        <w:rPr>
          <w:rFonts w:hint="eastAsia"/>
        </w:rPr>
        <w:t xml:space="preserve">, </w:t>
      </w:r>
      <w:proofErr w:type="spellStart"/>
      <w:r w:rsidR="00820864" w:rsidRPr="00820864">
        <w:rPr>
          <w:rFonts w:hint="eastAsia"/>
        </w:rPr>
        <w:t>DDoS</w:t>
      </w:r>
      <w:proofErr w:type="spellEnd"/>
      <w:r w:rsidR="00820864" w:rsidRPr="00820864">
        <w:rPr>
          <w:rFonts w:hint="eastAsia"/>
        </w:rPr>
        <w:t>）</w:t>
      </w:r>
      <w:r w:rsidR="008A2ECB">
        <w:rPr>
          <w:rFonts w:hint="eastAsia"/>
        </w:rPr>
        <w:t>企圖</w:t>
      </w:r>
      <w:r>
        <w:rPr>
          <w:rFonts w:hint="eastAsia"/>
        </w:rPr>
        <w:t>癱瘓網站服務，進行</w:t>
      </w:r>
      <w:r w:rsidR="00820864" w:rsidRPr="00820864">
        <w:rPr>
          <w:rFonts w:hint="eastAsia"/>
        </w:rPr>
        <w:t>勒贖事件，為能有效強化我國證券期貨市場</w:t>
      </w:r>
      <w:proofErr w:type="spellStart"/>
      <w:r w:rsidR="00820864" w:rsidRPr="00820864">
        <w:rPr>
          <w:rFonts w:hint="eastAsia"/>
        </w:rPr>
        <w:t>DDoS</w:t>
      </w:r>
      <w:proofErr w:type="spellEnd"/>
      <w:r w:rsidR="00820864" w:rsidRPr="00820864">
        <w:rPr>
          <w:rFonts w:hint="eastAsia"/>
        </w:rPr>
        <w:t>防護能量，本程序</w:t>
      </w:r>
      <w:proofErr w:type="gramStart"/>
      <w:r w:rsidR="00820864" w:rsidRPr="00820864">
        <w:rPr>
          <w:rFonts w:hint="eastAsia"/>
        </w:rPr>
        <w:t>書綜整</w:t>
      </w:r>
      <w:proofErr w:type="gramEnd"/>
      <w:r w:rsidR="00820864" w:rsidRPr="00820864">
        <w:rPr>
          <w:rFonts w:hint="eastAsia"/>
        </w:rPr>
        <w:t>應變防護機制，並供資訊人員進行相關資訊設備防護設定之參考，期望業者依內部設備與資源，發展</w:t>
      </w:r>
      <w:r w:rsidR="00820864" w:rsidRPr="00820864">
        <w:rPr>
          <w:rFonts w:hint="eastAsia"/>
        </w:rPr>
        <w:t xml:space="preserve"> </w:t>
      </w:r>
      <w:proofErr w:type="spellStart"/>
      <w:r w:rsidR="00820864" w:rsidRPr="00820864">
        <w:rPr>
          <w:rFonts w:hint="eastAsia"/>
        </w:rPr>
        <w:t>DDoS</w:t>
      </w:r>
      <w:proofErr w:type="spellEnd"/>
      <w:r w:rsidR="00820864" w:rsidRPr="00820864">
        <w:rPr>
          <w:rFonts w:hint="eastAsia"/>
        </w:rPr>
        <w:t xml:space="preserve"> </w:t>
      </w:r>
      <w:r w:rsidR="00820864" w:rsidRPr="00820864">
        <w:rPr>
          <w:rFonts w:hint="eastAsia"/>
        </w:rPr>
        <w:t>攻擊之防禦與應變作業程序，當業者遭受</w:t>
      </w:r>
      <w:proofErr w:type="spellStart"/>
      <w:r w:rsidR="00820864" w:rsidRPr="00820864">
        <w:rPr>
          <w:rFonts w:hint="eastAsia"/>
        </w:rPr>
        <w:t>DDoS</w:t>
      </w:r>
      <w:proofErr w:type="spellEnd"/>
      <w:r w:rsidR="00820864" w:rsidRPr="00820864">
        <w:rPr>
          <w:rFonts w:hint="eastAsia"/>
        </w:rPr>
        <w:t>攻擊時，資訊人員能參考適當的應變處置措施，儘速減緩</w:t>
      </w:r>
      <w:proofErr w:type="spellStart"/>
      <w:r w:rsidR="00820864" w:rsidRPr="00820864">
        <w:rPr>
          <w:rFonts w:hint="eastAsia"/>
        </w:rPr>
        <w:t>DDoS</w:t>
      </w:r>
      <w:proofErr w:type="spellEnd"/>
      <w:r w:rsidR="00820864" w:rsidRPr="00820864">
        <w:rPr>
          <w:rFonts w:hint="eastAsia"/>
        </w:rPr>
        <w:t>攻擊影響，使資訊設備或服務能儘速恢復正常營運。</w:t>
      </w:r>
    </w:p>
    <w:p w:rsidR="0088059F" w:rsidRPr="00A56AF0" w:rsidRDefault="0088059F" w:rsidP="00A5739D">
      <w:pPr>
        <w:pStyle w:val="2"/>
        <w:spacing w:before="180" w:after="180"/>
        <w:jc w:val="both"/>
        <w:rPr>
          <w:color w:val="000000" w:themeColor="text1"/>
        </w:rPr>
      </w:pPr>
      <w:bookmarkStart w:id="21" w:name="_Toc475199403"/>
      <w:r w:rsidRPr="00A56AF0">
        <w:rPr>
          <w:rFonts w:hint="eastAsia"/>
          <w:color w:val="000000" w:themeColor="text1"/>
        </w:rPr>
        <w:t>適用對象</w:t>
      </w:r>
      <w:bookmarkEnd w:id="21"/>
    </w:p>
    <w:p w:rsidR="00C65626" w:rsidRPr="00A56AF0" w:rsidRDefault="00C65626" w:rsidP="00A5739D">
      <w:pPr>
        <w:pStyle w:val="15"/>
        <w:spacing w:after="180"/>
        <w:jc w:val="both"/>
      </w:pPr>
      <w:r w:rsidRPr="00A56AF0">
        <w:rPr>
          <w:rFonts w:hint="eastAsia"/>
        </w:rPr>
        <w:t>本程序書所規劃之作業流程與相關工作建議事項，可適用於</w:t>
      </w:r>
      <w:r w:rsidR="00FF754F">
        <w:rPr>
          <w:rFonts w:hint="eastAsia"/>
        </w:rPr>
        <w:t>各證券期貨業者</w:t>
      </w:r>
      <w:r w:rsidRPr="00A56AF0">
        <w:rPr>
          <w:rFonts w:hint="eastAsia"/>
        </w:rPr>
        <w:t>之一般主管、</w:t>
      </w:r>
      <w:proofErr w:type="gramStart"/>
      <w:r w:rsidRPr="00A56AF0">
        <w:rPr>
          <w:rFonts w:hint="eastAsia"/>
        </w:rPr>
        <w:t>資安人員</w:t>
      </w:r>
      <w:proofErr w:type="gramEnd"/>
      <w:r w:rsidRPr="00A56AF0">
        <w:rPr>
          <w:rFonts w:hint="eastAsia"/>
        </w:rPr>
        <w:t>、資訊人員</w:t>
      </w:r>
      <w:proofErr w:type="gramStart"/>
      <w:r w:rsidRPr="00A56AF0">
        <w:rPr>
          <w:rFonts w:hint="eastAsia"/>
        </w:rPr>
        <w:t>及資安聯絡人</w:t>
      </w:r>
      <w:proofErr w:type="gramEnd"/>
      <w:r w:rsidRPr="00A56AF0">
        <w:rPr>
          <w:rFonts w:hint="eastAsia"/>
        </w:rPr>
        <w:t>等。</w:t>
      </w:r>
      <w:r w:rsidR="00FF754F">
        <w:rPr>
          <w:rFonts w:hint="eastAsia"/>
        </w:rPr>
        <w:t>各證券期貨業者</w:t>
      </w:r>
      <w:r w:rsidRPr="00A56AF0">
        <w:rPr>
          <w:rFonts w:hint="eastAsia"/>
        </w:rPr>
        <w:t>除依據各自發展的資訊安全管理制度</w:t>
      </w:r>
      <w:r w:rsidRPr="00A56AF0">
        <w:rPr>
          <w:rFonts w:hint="eastAsia"/>
        </w:rPr>
        <w:t>(Information Security Management System, ISMS)</w:t>
      </w:r>
      <w:r w:rsidRPr="00A56AF0">
        <w:rPr>
          <w:rFonts w:hint="eastAsia"/>
        </w:rPr>
        <w:t>處理</w:t>
      </w:r>
      <w:proofErr w:type="spellStart"/>
      <w:r w:rsidRPr="00A56AF0">
        <w:rPr>
          <w:rFonts w:hint="eastAsia"/>
        </w:rPr>
        <w:t>DDoS</w:t>
      </w:r>
      <w:proofErr w:type="spellEnd"/>
      <w:r w:rsidRPr="00A56AF0">
        <w:rPr>
          <w:rFonts w:hint="eastAsia"/>
        </w:rPr>
        <w:t>攻擊事故之外，亦可參考本程序書所編撰的作業流程與相關工作建議進行處理。</w:t>
      </w:r>
    </w:p>
    <w:p w:rsidR="0088059F" w:rsidRPr="00A56AF0" w:rsidRDefault="0088059F" w:rsidP="00A5739D">
      <w:pPr>
        <w:pStyle w:val="2"/>
        <w:spacing w:before="180" w:after="180"/>
        <w:jc w:val="both"/>
        <w:rPr>
          <w:color w:val="000000" w:themeColor="text1"/>
        </w:rPr>
      </w:pPr>
      <w:bookmarkStart w:id="22" w:name="_Toc475199404"/>
      <w:r w:rsidRPr="00A56AF0">
        <w:rPr>
          <w:rFonts w:hint="eastAsia"/>
          <w:color w:val="000000" w:themeColor="text1"/>
        </w:rPr>
        <w:t>章節架構</w:t>
      </w:r>
      <w:bookmarkEnd w:id="22"/>
    </w:p>
    <w:p w:rsidR="004B4619" w:rsidRPr="00A56AF0" w:rsidRDefault="00E20422" w:rsidP="00A5739D">
      <w:pPr>
        <w:pStyle w:val="15"/>
        <w:spacing w:after="180"/>
        <w:jc w:val="both"/>
      </w:pPr>
      <w:r>
        <w:rPr>
          <w:rFonts w:hint="eastAsia"/>
        </w:rPr>
        <w:t>本程序書初步</w:t>
      </w:r>
      <w:r w:rsidR="008D3CA0">
        <w:rPr>
          <w:rFonts w:hint="eastAsia"/>
        </w:rPr>
        <w:t>介紹</w:t>
      </w:r>
      <w:r w:rsidR="00551DE1">
        <w:rPr>
          <w:rFonts w:hint="eastAsia"/>
        </w:rPr>
        <w:t>相關的防禦設備與措施，</w:t>
      </w:r>
      <w:r w:rsidR="004B4619" w:rsidRPr="00A56AF0">
        <w:rPr>
          <w:rFonts w:hint="eastAsia"/>
        </w:rPr>
        <w:t>提</w:t>
      </w:r>
      <w:r w:rsidR="00551DE1">
        <w:rPr>
          <w:rFonts w:hint="eastAsia"/>
        </w:rPr>
        <w:t>供</w:t>
      </w:r>
      <w:r w:rsidR="00F21155">
        <w:rPr>
          <w:rFonts w:hint="eastAsia"/>
        </w:rPr>
        <w:t>業者</w:t>
      </w:r>
      <w:r w:rsidR="004B4619" w:rsidRPr="00A56AF0">
        <w:rPr>
          <w:rFonts w:hint="eastAsia"/>
        </w:rPr>
        <w:t>在面對</w:t>
      </w:r>
      <w:proofErr w:type="spellStart"/>
      <w:r w:rsidR="004B4619" w:rsidRPr="00A56AF0">
        <w:rPr>
          <w:rFonts w:hint="eastAsia"/>
        </w:rPr>
        <w:t>DDoS</w:t>
      </w:r>
      <w:proofErr w:type="spellEnd"/>
      <w:r w:rsidR="004B4619" w:rsidRPr="00A56AF0">
        <w:rPr>
          <w:rFonts w:hint="eastAsia"/>
        </w:rPr>
        <w:t>攻擊所可採取之系統化方法。</w:t>
      </w:r>
    </w:p>
    <w:p w:rsidR="004B4619" w:rsidRPr="00A56AF0" w:rsidRDefault="006D7AE9" w:rsidP="00A5739D">
      <w:pPr>
        <w:pStyle w:val="15"/>
        <w:numPr>
          <w:ilvl w:val="0"/>
          <w:numId w:val="20"/>
        </w:numPr>
        <w:spacing w:after="180"/>
        <w:jc w:val="both"/>
      </w:pPr>
      <w:r w:rsidRPr="00A56AF0">
        <w:rPr>
          <w:rFonts w:hint="eastAsia"/>
        </w:rPr>
        <w:t>第壹章</w:t>
      </w:r>
      <w:r>
        <w:rPr>
          <w:rFonts w:hint="eastAsia"/>
        </w:rPr>
        <w:t>、</w:t>
      </w:r>
      <w:r w:rsidR="004B4619" w:rsidRPr="00A56AF0">
        <w:rPr>
          <w:rFonts w:hint="eastAsia"/>
        </w:rPr>
        <w:t>前言</w:t>
      </w:r>
      <w:r>
        <w:rPr>
          <w:rFonts w:hint="eastAsia"/>
        </w:rPr>
        <w:t>：</w:t>
      </w:r>
      <w:r w:rsidR="004B4619" w:rsidRPr="00A56AF0">
        <w:rPr>
          <w:rFonts w:hint="eastAsia"/>
        </w:rPr>
        <w:t>說明本程序書</w:t>
      </w:r>
      <w:r w:rsidR="00A65E6A">
        <w:rPr>
          <w:rFonts w:hint="eastAsia"/>
        </w:rPr>
        <w:t>之</w:t>
      </w:r>
      <w:r w:rsidR="004B4619" w:rsidRPr="00A56AF0">
        <w:rPr>
          <w:rFonts w:hint="eastAsia"/>
        </w:rPr>
        <w:t>目的、適用對象及章節架構。</w:t>
      </w:r>
    </w:p>
    <w:p w:rsidR="004B4619" w:rsidRPr="006B2F00" w:rsidRDefault="004B4619" w:rsidP="00A5739D">
      <w:pPr>
        <w:pStyle w:val="15"/>
        <w:numPr>
          <w:ilvl w:val="0"/>
          <w:numId w:val="20"/>
        </w:numPr>
        <w:spacing w:after="180"/>
        <w:jc w:val="both"/>
      </w:pPr>
      <w:r w:rsidRPr="006B2F00">
        <w:rPr>
          <w:rFonts w:hint="eastAsia"/>
        </w:rPr>
        <w:t>第貳章</w:t>
      </w:r>
      <w:r w:rsidR="006D7AE9">
        <w:rPr>
          <w:rFonts w:hint="eastAsia"/>
        </w:rPr>
        <w:t>、</w:t>
      </w:r>
      <w:proofErr w:type="spellStart"/>
      <w:r w:rsidR="00A65E6A" w:rsidRPr="006B2F00">
        <w:rPr>
          <w:rFonts w:hint="eastAsia"/>
        </w:rPr>
        <w:t>DDoS</w:t>
      </w:r>
      <w:proofErr w:type="spellEnd"/>
      <w:r w:rsidR="00775D90" w:rsidRPr="006B2F00">
        <w:rPr>
          <w:rFonts w:hint="eastAsia"/>
        </w:rPr>
        <w:t>防護</w:t>
      </w:r>
      <w:r w:rsidR="00A65E6A">
        <w:rPr>
          <w:rFonts w:hint="eastAsia"/>
        </w:rPr>
        <w:t>機制及</w:t>
      </w:r>
      <w:r w:rsidR="00773FAE">
        <w:rPr>
          <w:rFonts w:hint="eastAsia"/>
        </w:rPr>
        <w:t>應變作業</w:t>
      </w:r>
      <w:r w:rsidR="00775D90" w:rsidRPr="006B2F00">
        <w:rPr>
          <w:rFonts w:hint="eastAsia"/>
        </w:rPr>
        <w:t>程序</w:t>
      </w:r>
      <w:r w:rsidR="006D7AE9">
        <w:rPr>
          <w:rFonts w:hint="eastAsia"/>
        </w:rPr>
        <w:t>：</w:t>
      </w:r>
      <w:r w:rsidR="006B2F00" w:rsidRPr="006B2F00">
        <w:rPr>
          <w:rFonts w:hint="eastAsia"/>
        </w:rPr>
        <w:t>介紹</w:t>
      </w:r>
      <w:proofErr w:type="spellStart"/>
      <w:r w:rsidRPr="006B2F00">
        <w:rPr>
          <w:rFonts w:hint="eastAsia"/>
        </w:rPr>
        <w:t>DDoS</w:t>
      </w:r>
      <w:proofErr w:type="spellEnd"/>
      <w:r w:rsidRPr="006B2F00">
        <w:rPr>
          <w:rFonts w:hint="eastAsia"/>
        </w:rPr>
        <w:t>攻擊</w:t>
      </w:r>
      <w:r w:rsidR="00A65E6A">
        <w:rPr>
          <w:rFonts w:hint="eastAsia"/>
        </w:rPr>
        <w:t>之防護機制及</w:t>
      </w:r>
      <w:r w:rsidR="006B2F00" w:rsidRPr="006B2F00">
        <w:rPr>
          <w:rFonts w:hint="eastAsia"/>
        </w:rPr>
        <w:t>相關</w:t>
      </w:r>
      <w:r w:rsidR="00A65E6A">
        <w:rPr>
          <w:rFonts w:hint="eastAsia"/>
        </w:rPr>
        <w:t>應變作業</w:t>
      </w:r>
      <w:r w:rsidR="00A65E6A" w:rsidRPr="006B2F00">
        <w:rPr>
          <w:rFonts w:hint="eastAsia"/>
        </w:rPr>
        <w:t>程序</w:t>
      </w:r>
      <w:r w:rsidRPr="006B2F00">
        <w:rPr>
          <w:rFonts w:hint="eastAsia"/>
        </w:rPr>
        <w:t>。</w:t>
      </w:r>
    </w:p>
    <w:p w:rsidR="004B4619" w:rsidRPr="00A56AF0" w:rsidRDefault="00E20422" w:rsidP="00A5739D">
      <w:pPr>
        <w:pStyle w:val="15"/>
        <w:numPr>
          <w:ilvl w:val="0"/>
          <w:numId w:val="20"/>
        </w:numPr>
        <w:spacing w:after="180"/>
        <w:jc w:val="both"/>
      </w:pPr>
      <w:r>
        <w:rPr>
          <w:rFonts w:hint="eastAsia"/>
        </w:rPr>
        <w:t>第參章</w:t>
      </w:r>
      <w:r w:rsidR="006D7AE9">
        <w:rPr>
          <w:rFonts w:hint="eastAsia"/>
        </w:rPr>
        <w:t>、</w:t>
      </w:r>
      <w:r w:rsidR="00423793">
        <w:rPr>
          <w:rFonts w:hint="eastAsia"/>
        </w:rPr>
        <w:t>業者</w:t>
      </w:r>
      <w:r w:rsidR="00773FAE">
        <w:rPr>
          <w:rFonts w:hint="eastAsia"/>
        </w:rPr>
        <w:t>因應</w:t>
      </w:r>
      <w:proofErr w:type="spellStart"/>
      <w:r w:rsidR="000E295A" w:rsidRPr="000E295A">
        <w:rPr>
          <w:rFonts w:hint="eastAsia"/>
        </w:rPr>
        <w:t>DDoS</w:t>
      </w:r>
      <w:proofErr w:type="spellEnd"/>
      <w:r w:rsidR="00773FAE">
        <w:rPr>
          <w:rFonts w:hint="eastAsia"/>
        </w:rPr>
        <w:t>之防護作為</w:t>
      </w:r>
      <w:r w:rsidR="006D7AE9">
        <w:rPr>
          <w:rFonts w:hint="eastAsia"/>
        </w:rPr>
        <w:t>：</w:t>
      </w:r>
      <w:r w:rsidR="000E295A" w:rsidRPr="000E295A">
        <w:rPr>
          <w:rFonts w:hint="eastAsia"/>
        </w:rPr>
        <w:t>提及面對</w:t>
      </w:r>
      <w:proofErr w:type="spellStart"/>
      <w:r w:rsidR="000E295A" w:rsidRPr="000E295A">
        <w:rPr>
          <w:rFonts w:hint="eastAsia"/>
        </w:rPr>
        <w:t>DDoS</w:t>
      </w:r>
      <w:proofErr w:type="spellEnd"/>
      <w:r w:rsidR="000E295A" w:rsidRPr="000E295A">
        <w:rPr>
          <w:rFonts w:hint="eastAsia"/>
        </w:rPr>
        <w:t>攻擊可</w:t>
      </w:r>
      <w:r w:rsidR="006F79A4">
        <w:rPr>
          <w:rFonts w:hint="eastAsia"/>
        </w:rPr>
        <w:t>執行的應對策略，包含</w:t>
      </w:r>
      <w:r w:rsidR="00551DE1">
        <w:rPr>
          <w:rFonts w:hint="eastAsia"/>
        </w:rPr>
        <w:t>網路防護</w:t>
      </w:r>
      <w:r w:rsidR="000E295A" w:rsidRPr="000E295A">
        <w:rPr>
          <w:rFonts w:hint="eastAsia"/>
        </w:rPr>
        <w:t>設備</w:t>
      </w:r>
      <w:proofErr w:type="spellStart"/>
      <w:r w:rsidR="00C72E7B">
        <w:rPr>
          <w:rFonts w:hint="eastAsia"/>
        </w:rPr>
        <w:t>DDoS</w:t>
      </w:r>
      <w:proofErr w:type="spellEnd"/>
      <w:r w:rsidR="00551DE1">
        <w:rPr>
          <w:rFonts w:hint="eastAsia"/>
        </w:rPr>
        <w:t>設定</w:t>
      </w:r>
      <w:r w:rsidR="006F79A4">
        <w:rPr>
          <w:rFonts w:hint="eastAsia"/>
        </w:rPr>
        <w:t>、</w:t>
      </w:r>
      <w:r w:rsidR="00551DE1">
        <w:rPr>
          <w:rFonts w:hint="eastAsia"/>
        </w:rPr>
        <w:t>雲端</w:t>
      </w:r>
      <w:r w:rsidR="006F79A4" w:rsidRPr="006F79A4">
        <w:rPr>
          <w:rFonts w:hint="eastAsia"/>
        </w:rPr>
        <w:t>備援機制、</w:t>
      </w:r>
      <w:r w:rsidR="00551DE1">
        <w:rPr>
          <w:rFonts w:hint="eastAsia"/>
        </w:rPr>
        <w:t>申請</w:t>
      </w:r>
      <w:r w:rsidR="006F79A4" w:rsidRPr="006F79A4">
        <w:rPr>
          <w:rFonts w:hint="eastAsia"/>
        </w:rPr>
        <w:t>/</w:t>
      </w:r>
      <w:r w:rsidR="006F79A4" w:rsidRPr="006F79A4">
        <w:rPr>
          <w:rFonts w:hint="eastAsia"/>
        </w:rPr>
        <w:t>建置</w:t>
      </w:r>
      <w:proofErr w:type="spellStart"/>
      <w:r w:rsidR="006F79A4" w:rsidRPr="006F79A4">
        <w:rPr>
          <w:rFonts w:hint="eastAsia"/>
        </w:rPr>
        <w:t>DDoS</w:t>
      </w:r>
      <w:proofErr w:type="spellEnd"/>
      <w:r w:rsidR="006F79A4" w:rsidRPr="006F79A4">
        <w:rPr>
          <w:rFonts w:hint="eastAsia"/>
        </w:rPr>
        <w:t>緩解設備、系統</w:t>
      </w:r>
      <w:r w:rsidR="006F79A4" w:rsidRPr="006F79A4">
        <w:rPr>
          <w:rFonts w:hint="eastAsia"/>
        </w:rPr>
        <w:t>/</w:t>
      </w:r>
      <w:r w:rsidR="006F79A4">
        <w:rPr>
          <w:rFonts w:hint="eastAsia"/>
        </w:rPr>
        <w:t>服務設定調校與</w:t>
      </w:r>
      <w:r w:rsidR="006F79A4" w:rsidRPr="006F79A4">
        <w:rPr>
          <w:rFonts w:hint="eastAsia"/>
        </w:rPr>
        <w:t>維護網路維護人員</w:t>
      </w:r>
      <w:r w:rsidR="006F79A4" w:rsidRPr="006F79A4">
        <w:rPr>
          <w:rFonts w:hint="eastAsia"/>
        </w:rPr>
        <w:t>/</w:t>
      </w:r>
      <w:r w:rsidR="006F79A4" w:rsidRPr="006F79A4">
        <w:rPr>
          <w:rFonts w:hint="eastAsia"/>
        </w:rPr>
        <w:t>廠商</w:t>
      </w:r>
      <w:r w:rsidR="006F79A4" w:rsidRPr="006F79A4">
        <w:rPr>
          <w:rFonts w:hint="eastAsia"/>
        </w:rPr>
        <w:lastRenderedPageBreak/>
        <w:t>聯繫資訊</w:t>
      </w:r>
      <w:r w:rsidR="000E295A" w:rsidRPr="000E295A">
        <w:rPr>
          <w:rFonts w:hint="eastAsia"/>
        </w:rPr>
        <w:t>。</w:t>
      </w:r>
    </w:p>
    <w:p w:rsidR="007D1F9B" w:rsidRDefault="00F70D3E" w:rsidP="00A5739D">
      <w:pPr>
        <w:pStyle w:val="15"/>
        <w:numPr>
          <w:ilvl w:val="0"/>
          <w:numId w:val="20"/>
        </w:numPr>
        <w:spacing w:after="180"/>
        <w:jc w:val="both"/>
      </w:pPr>
      <w:r w:rsidRPr="00A56AF0">
        <w:rPr>
          <w:rFonts w:hint="eastAsia"/>
        </w:rPr>
        <w:t>第</w:t>
      </w:r>
      <w:r>
        <w:rPr>
          <w:rFonts w:hint="eastAsia"/>
        </w:rPr>
        <w:t>肆</w:t>
      </w:r>
      <w:r w:rsidR="004B4619" w:rsidRPr="00A56AF0">
        <w:rPr>
          <w:rFonts w:hint="eastAsia"/>
        </w:rPr>
        <w:t>章</w:t>
      </w:r>
      <w:r w:rsidR="006D7AE9">
        <w:rPr>
          <w:rFonts w:hint="eastAsia"/>
        </w:rPr>
        <w:t>、</w:t>
      </w:r>
      <w:r w:rsidR="004B4619" w:rsidRPr="00A56AF0">
        <w:rPr>
          <w:rFonts w:hint="eastAsia"/>
        </w:rPr>
        <w:t>參考文獻</w:t>
      </w:r>
      <w:r w:rsidR="006D7AE9">
        <w:rPr>
          <w:rFonts w:hint="eastAsia"/>
        </w:rPr>
        <w:t>：</w:t>
      </w:r>
      <w:proofErr w:type="gramStart"/>
      <w:r w:rsidR="004B4619" w:rsidRPr="00A56AF0">
        <w:rPr>
          <w:rFonts w:hint="eastAsia"/>
        </w:rPr>
        <w:t>詳列本程序</w:t>
      </w:r>
      <w:proofErr w:type="gramEnd"/>
      <w:r w:rsidR="00A97A98" w:rsidRPr="00A56AF0">
        <w:rPr>
          <w:rFonts w:hint="eastAsia"/>
        </w:rPr>
        <w:t>書</w:t>
      </w:r>
      <w:r w:rsidR="004B4619" w:rsidRPr="00A56AF0">
        <w:rPr>
          <w:rFonts w:hint="eastAsia"/>
        </w:rPr>
        <w:t>所參考的文件或資料。</w:t>
      </w:r>
    </w:p>
    <w:p w:rsidR="00DB6D33" w:rsidRPr="00A56AF0" w:rsidRDefault="00F70D3E" w:rsidP="00A5739D">
      <w:pPr>
        <w:pStyle w:val="15"/>
        <w:numPr>
          <w:ilvl w:val="0"/>
          <w:numId w:val="20"/>
        </w:numPr>
        <w:spacing w:after="180"/>
        <w:jc w:val="both"/>
      </w:pPr>
      <w:r>
        <w:rPr>
          <w:rFonts w:hint="eastAsia"/>
        </w:rPr>
        <w:t>第伍</w:t>
      </w:r>
      <w:r w:rsidR="00DB6D33">
        <w:rPr>
          <w:rFonts w:hint="eastAsia"/>
        </w:rPr>
        <w:t>章</w:t>
      </w:r>
      <w:r w:rsidR="006D7AE9">
        <w:rPr>
          <w:rFonts w:hint="eastAsia"/>
        </w:rPr>
        <w:t>、</w:t>
      </w:r>
      <w:r w:rsidR="00551DE1">
        <w:rPr>
          <w:rFonts w:hint="eastAsia"/>
        </w:rPr>
        <w:t>附件</w:t>
      </w:r>
      <w:r w:rsidR="006D7AE9">
        <w:rPr>
          <w:rFonts w:hint="eastAsia"/>
        </w:rPr>
        <w:t>：</w:t>
      </w:r>
      <w:r w:rsidR="00551DE1">
        <w:rPr>
          <w:rFonts w:hint="eastAsia"/>
        </w:rPr>
        <w:t>提供本程序書相關表單與設定操作</w:t>
      </w:r>
      <w:r w:rsidR="00DB6D33">
        <w:rPr>
          <w:rFonts w:hint="eastAsia"/>
        </w:rPr>
        <w:t>說明。</w:t>
      </w:r>
    </w:p>
    <w:p w:rsidR="00662121" w:rsidRPr="00A56AF0" w:rsidRDefault="0088059F" w:rsidP="00A5739D">
      <w:pPr>
        <w:pStyle w:val="2"/>
        <w:spacing w:before="180" w:after="180"/>
        <w:jc w:val="both"/>
        <w:rPr>
          <w:color w:val="000000" w:themeColor="text1"/>
        </w:rPr>
      </w:pPr>
      <w:bookmarkStart w:id="23" w:name="_Toc475199405"/>
      <w:r w:rsidRPr="00A56AF0">
        <w:rPr>
          <w:rFonts w:hint="eastAsia"/>
          <w:color w:val="000000" w:themeColor="text1"/>
        </w:rPr>
        <w:t>使用建議</w:t>
      </w:r>
      <w:bookmarkEnd w:id="23"/>
    </w:p>
    <w:p w:rsidR="00372E91" w:rsidRPr="00A56AF0" w:rsidRDefault="00E539A7" w:rsidP="00A5739D">
      <w:pPr>
        <w:pStyle w:val="15"/>
        <w:spacing w:after="180"/>
        <w:jc w:val="both"/>
      </w:pPr>
      <w:r>
        <w:rPr>
          <w:rFonts w:hint="eastAsia"/>
        </w:rPr>
        <w:t>本程序書內容彙整</w:t>
      </w:r>
      <w:proofErr w:type="spellStart"/>
      <w:r>
        <w:rPr>
          <w:rFonts w:hint="eastAsia"/>
        </w:rPr>
        <w:t>DDoS</w:t>
      </w:r>
      <w:proofErr w:type="spellEnd"/>
      <w:r>
        <w:rPr>
          <w:rFonts w:hint="eastAsia"/>
        </w:rPr>
        <w:t>防禦與應變相關作業，</w:t>
      </w:r>
      <w:r w:rsidR="00F21155">
        <w:rPr>
          <w:rFonts w:hint="eastAsia"/>
        </w:rPr>
        <w:t>業者</w:t>
      </w:r>
      <w:r w:rsidR="008D3CA0">
        <w:rPr>
          <w:rFonts w:hint="eastAsia"/>
        </w:rPr>
        <w:t>可</w:t>
      </w:r>
      <w:r w:rsidR="006B2F00">
        <w:rPr>
          <w:rFonts w:hint="eastAsia"/>
        </w:rPr>
        <w:t>詳閱並以本程序書為基礎，規劃符</w:t>
      </w:r>
      <w:r w:rsidR="008D3CA0">
        <w:rPr>
          <w:rFonts w:hint="eastAsia"/>
        </w:rPr>
        <w:t>合</w:t>
      </w:r>
      <w:r w:rsidR="00F21155">
        <w:rPr>
          <w:rFonts w:hint="eastAsia"/>
        </w:rPr>
        <w:t>業者</w:t>
      </w:r>
      <w:r w:rsidR="008D3CA0">
        <w:rPr>
          <w:rFonts w:hint="eastAsia"/>
        </w:rPr>
        <w:t>所提供</w:t>
      </w:r>
      <w:r w:rsidR="00AD16BF" w:rsidRPr="00A56AF0">
        <w:rPr>
          <w:rFonts w:hint="eastAsia"/>
        </w:rPr>
        <w:t>服務與需求</w:t>
      </w:r>
      <w:r w:rsidR="00AF2FAB" w:rsidRPr="00A56AF0">
        <w:rPr>
          <w:rFonts w:hint="eastAsia"/>
        </w:rPr>
        <w:t>之</w:t>
      </w:r>
      <w:proofErr w:type="spellStart"/>
      <w:r w:rsidR="008D3CA0">
        <w:rPr>
          <w:rFonts w:hint="eastAsia"/>
        </w:rPr>
        <w:t>DDoS</w:t>
      </w:r>
      <w:proofErr w:type="spellEnd"/>
      <w:r w:rsidR="008D3CA0">
        <w:rPr>
          <w:rFonts w:hint="eastAsia"/>
        </w:rPr>
        <w:t>防禦與</w:t>
      </w:r>
      <w:r w:rsidR="00AF2FAB" w:rsidRPr="00A56AF0">
        <w:rPr>
          <w:rFonts w:hint="eastAsia"/>
        </w:rPr>
        <w:t>應變程序書。</w:t>
      </w:r>
    </w:p>
    <w:p w:rsidR="00FC092E" w:rsidRPr="00A56AF0" w:rsidRDefault="00FC092E" w:rsidP="00FC092E">
      <w:pPr>
        <w:pStyle w:val="a0"/>
        <w:numPr>
          <w:ilvl w:val="0"/>
          <w:numId w:val="0"/>
        </w:numPr>
        <w:ind w:left="852" w:hanging="852"/>
        <w:rPr>
          <w:color w:val="000000" w:themeColor="text1"/>
        </w:rPr>
      </w:pPr>
    </w:p>
    <w:p w:rsidR="00453B38" w:rsidRPr="006B2F00" w:rsidRDefault="006D7AE9" w:rsidP="008918E7">
      <w:pPr>
        <w:pStyle w:val="1"/>
        <w:spacing w:after="180"/>
      </w:pPr>
      <w:bookmarkStart w:id="24" w:name="_Toc475199406"/>
      <w:bookmarkStart w:id="25" w:name="_Toc437426866"/>
      <w:proofErr w:type="spellStart"/>
      <w:r w:rsidRPr="000E295A">
        <w:rPr>
          <w:rFonts w:hint="eastAsia"/>
        </w:rPr>
        <w:lastRenderedPageBreak/>
        <w:t>DDoS</w:t>
      </w:r>
      <w:proofErr w:type="spellEnd"/>
      <w:r w:rsidR="00A65E6A" w:rsidRPr="006B2F00">
        <w:rPr>
          <w:rFonts w:hint="eastAsia"/>
        </w:rPr>
        <w:t>防</w:t>
      </w:r>
      <w:r w:rsidR="00A65E6A">
        <w:rPr>
          <w:rFonts w:hint="eastAsia"/>
        </w:rPr>
        <w:t>護機制及</w:t>
      </w:r>
      <w:r w:rsidR="00A5739D">
        <w:rPr>
          <w:rFonts w:hint="eastAsia"/>
        </w:rPr>
        <w:t>應變作業流程</w:t>
      </w:r>
      <w:bookmarkEnd w:id="24"/>
    </w:p>
    <w:p w:rsidR="00414080" w:rsidRPr="008811F3" w:rsidRDefault="00414080" w:rsidP="00A5739D">
      <w:pPr>
        <w:pStyle w:val="15"/>
        <w:spacing w:after="180"/>
        <w:jc w:val="both"/>
      </w:pPr>
      <w:proofErr w:type="spellStart"/>
      <w:r w:rsidRPr="008811F3">
        <w:rPr>
          <w:rFonts w:hint="eastAsia"/>
        </w:rPr>
        <w:t>DDoS</w:t>
      </w:r>
      <w:proofErr w:type="spellEnd"/>
      <w:r w:rsidRPr="008811F3">
        <w:rPr>
          <w:rFonts w:hint="eastAsia"/>
        </w:rPr>
        <w:t>是利用分散於不同地方的</w:t>
      </w:r>
      <w:r w:rsidR="00A165BB">
        <w:rPr>
          <w:rFonts w:hint="eastAsia"/>
        </w:rPr>
        <w:t>資訊設備</w:t>
      </w:r>
      <w:r w:rsidRPr="008811F3">
        <w:rPr>
          <w:rFonts w:hint="eastAsia"/>
        </w:rPr>
        <w:t>(</w:t>
      </w:r>
      <w:r w:rsidRPr="008811F3">
        <w:rPr>
          <w:rFonts w:hint="eastAsia"/>
        </w:rPr>
        <w:t>多數為跨國之殭屍網路</w:t>
      </w:r>
      <w:r w:rsidRPr="008811F3">
        <w:rPr>
          <w:rFonts w:hint="eastAsia"/>
        </w:rPr>
        <w:t>)</w:t>
      </w:r>
      <w:r w:rsidRPr="008811F3">
        <w:rPr>
          <w:rFonts w:hint="eastAsia"/>
        </w:rPr>
        <w:t>進行多對一的攻擊，</w:t>
      </w:r>
      <w:r w:rsidR="00ED11FC">
        <w:rPr>
          <w:rFonts w:hint="eastAsia"/>
        </w:rPr>
        <w:t>透過</w:t>
      </w:r>
      <w:r w:rsidRPr="008811F3">
        <w:rPr>
          <w:rFonts w:hint="eastAsia"/>
        </w:rPr>
        <w:t>發送難以追查且大量的封包，癱瘓</w:t>
      </w:r>
      <w:r w:rsidR="00ED11FC">
        <w:rPr>
          <w:rFonts w:hint="eastAsia"/>
        </w:rPr>
        <w:t>目標資訊設備</w:t>
      </w:r>
      <w:r w:rsidRPr="008811F3">
        <w:rPr>
          <w:rFonts w:hint="eastAsia"/>
        </w:rPr>
        <w:t>，使之無法提供服務。</w:t>
      </w:r>
      <w:proofErr w:type="spellStart"/>
      <w:r w:rsidRPr="008811F3">
        <w:rPr>
          <w:rFonts w:hint="eastAsia"/>
        </w:rPr>
        <w:t>DDoS</w:t>
      </w:r>
      <w:proofErr w:type="spellEnd"/>
      <w:r w:rsidRPr="008811F3">
        <w:rPr>
          <w:rFonts w:hint="eastAsia"/>
        </w:rPr>
        <w:t>攻擊之另外一種變形為反射式放大攻擊</w:t>
      </w:r>
      <w:r w:rsidRPr="008811F3">
        <w:rPr>
          <w:rFonts w:hint="eastAsia"/>
        </w:rPr>
        <w:t>(</w:t>
      </w:r>
      <w:r w:rsidRPr="008811F3">
        <w:t>Distributed Reflection Denial of Service</w:t>
      </w:r>
      <w:r w:rsidRPr="008811F3">
        <w:rPr>
          <w:rFonts w:hint="eastAsia"/>
        </w:rPr>
        <w:t xml:space="preserve">, </w:t>
      </w:r>
      <w:proofErr w:type="spellStart"/>
      <w:r w:rsidRPr="008811F3">
        <w:rPr>
          <w:rFonts w:hint="eastAsia"/>
        </w:rPr>
        <w:t>DRDoS</w:t>
      </w:r>
      <w:proofErr w:type="spellEnd"/>
      <w:r w:rsidRPr="008811F3">
        <w:rPr>
          <w:rFonts w:hint="eastAsia"/>
        </w:rPr>
        <w:t>)</w:t>
      </w:r>
      <w:r w:rsidRPr="008811F3">
        <w:rPr>
          <w:rFonts w:hint="eastAsia"/>
        </w:rPr>
        <w:t>，是一種搭配偽造來源</w:t>
      </w:r>
      <w:r w:rsidR="007F004E">
        <w:rPr>
          <w:rFonts w:hint="eastAsia"/>
        </w:rPr>
        <w:t>IP</w:t>
      </w:r>
      <w:r w:rsidR="00E41767">
        <w:rPr>
          <w:rFonts w:hint="eastAsia"/>
        </w:rPr>
        <w:t>之封包與協定先天設計的漏洞或不當的服務主機設定</w:t>
      </w:r>
      <w:r w:rsidR="004230C1">
        <w:rPr>
          <w:rFonts w:hint="eastAsia"/>
        </w:rPr>
        <w:t>之</w:t>
      </w:r>
      <w:r w:rsidRPr="008811F3">
        <w:rPr>
          <w:rFonts w:hint="eastAsia"/>
        </w:rPr>
        <w:t>攻擊方式</w:t>
      </w:r>
      <w:r w:rsidR="004230C1">
        <w:rPr>
          <w:rFonts w:hint="eastAsia"/>
        </w:rPr>
        <w:t>，</w:t>
      </w:r>
      <w:r w:rsidR="004230C1" w:rsidRPr="004230C1">
        <w:rPr>
          <w:rFonts w:hint="eastAsia"/>
        </w:rPr>
        <w:t>近期攻擊手法</w:t>
      </w:r>
      <w:r w:rsidR="004230C1">
        <w:rPr>
          <w:rFonts w:hint="eastAsia"/>
        </w:rPr>
        <w:t>多</w:t>
      </w:r>
      <w:r w:rsidR="004230C1" w:rsidRPr="004230C1">
        <w:rPr>
          <w:rFonts w:hint="eastAsia"/>
        </w:rPr>
        <w:t>以效果較為顯著的</w:t>
      </w:r>
      <w:proofErr w:type="spellStart"/>
      <w:r w:rsidR="004230C1">
        <w:rPr>
          <w:rFonts w:hint="eastAsia"/>
        </w:rPr>
        <w:t>DRDoS</w:t>
      </w:r>
      <w:proofErr w:type="spellEnd"/>
      <w:r w:rsidR="004230C1">
        <w:rPr>
          <w:rFonts w:hint="eastAsia"/>
        </w:rPr>
        <w:t>為主</w:t>
      </w:r>
      <w:r w:rsidRPr="008811F3">
        <w:rPr>
          <w:rFonts w:hint="eastAsia"/>
        </w:rPr>
        <w:t>。</w:t>
      </w:r>
    </w:p>
    <w:p w:rsidR="00414080" w:rsidRDefault="00414080" w:rsidP="00A5739D">
      <w:pPr>
        <w:pStyle w:val="15"/>
        <w:spacing w:after="180"/>
        <w:jc w:val="both"/>
      </w:pPr>
      <w:proofErr w:type="spellStart"/>
      <w:r w:rsidRPr="008811F3">
        <w:rPr>
          <w:rFonts w:hint="eastAsia"/>
        </w:rPr>
        <w:t>DDoS</w:t>
      </w:r>
      <w:proofErr w:type="spellEnd"/>
      <w:r w:rsidRPr="008811F3">
        <w:rPr>
          <w:rFonts w:hint="eastAsia"/>
        </w:rPr>
        <w:t>在網路攻擊中並不</w:t>
      </w:r>
      <w:proofErr w:type="gramStart"/>
      <w:r w:rsidRPr="008811F3">
        <w:rPr>
          <w:rFonts w:hint="eastAsia"/>
        </w:rPr>
        <w:t>新穎，</w:t>
      </w:r>
      <w:proofErr w:type="gramEnd"/>
      <w:r w:rsidRPr="008811F3">
        <w:rPr>
          <w:rFonts w:hint="eastAsia"/>
        </w:rPr>
        <w:t>但因其極具破壞力</w:t>
      </w:r>
      <w:r w:rsidR="00E41767">
        <w:rPr>
          <w:rFonts w:hint="eastAsia"/>
        </w:rPr>
        <w:t>而</w:t>
      </w:r>
      <w:r w:rsidRPr="008811F3">
        <w:rPr>
          <w:rFonts w:hint="eastAsia"/>
        </w:rPr>
        <w:t>逐漸被頻繁利用，隨著攻擊技術的成熟與工具的開發，並配合運作殭屍網路作為攻擊來源，導致</w:t>
      </w:r>
      <w:proofErr w:type="spellStart"/>
      <w:r w:rsidRPr="008811F3">
        <w:rPr>
          <w:rFonts w:hint="eastAsia"/>
        </w:rPr>
        <w:t>DDoS</w:t>
      </w:r>
      <w:proofErr w:type="spellEnd"/>
      <w:r w:rsidRPr="008811F3">
        <w:rPr>
          <w:rFonts w:hint="eastAsia"/>
        </w:rPr>
        <w:t>的攻擊在流量不斷攀升的同時，門檻也不斷地在下降。而攻擊手法也從以往的單一型態攻擊，轉而使用複雜度更高的混合型態，來瓦解既有的防護機制。</w:t>
      </w:r>
    </w:p>
    <w:p w:rsidR="00811EA5" w:rsidRDefault="004230C1" w:rsidP="00A5739D">
      <w:pPr>
        <w:pStyle w:val="15"/>
        <w:spacing w:after="180"/>
        <w:jc w:val="both"/>
      </w:pPr>
      <w:r w:rsidRPr="004230C1">
        <w:rPr>
          <w:rFonts w:hint="eastAsia"/>
        </w:rPr>
        <w:t>面對無完全防禦或阻擋措施的</w:t>
      </w:r>
      <w:proofErr w:type="spellStart"/>
      <w:r w:rsidRPr="004230C1">
        <w:rPr>
          <w:rFonts w:hint="eastAsia"/>
        </w:rPr>
        <w:t>DDoS</w:t>
      </w:r>
      <w:proofErr w:type="spellEnd"/>
      <w:r w:rsidRPr="004230C1">
        <w:rPr>
          <w:rFonts w:hint="eastAsia"/>
        </w:rPr>
        <w:t>攻擊，除在事前作好防護準備作業，掌握近期常見攻擊手法，對相關資訊設備作好防護設定，並設計合宜的處置應變對策外，攻擊事件發生時，亦可透過分析</w:t>
      </w:r>
      <w:r w:rsidRPr="004230C1">
        <w:rPr>
          <w:rFonts w:hint="eastAsia"/>
        </w:rPr>
        <w:t>/</w:t>
      </w:r>
      <w:r w:rsidRPr="004230C1">
        <w:rPr>
          <w:rFonts w:hint="eastAsia"/>
        </w:rPr>
        <w:t>瞭解攻擊手法，針對攻擊特徵進行阻擋，達到減緩攻擊事件的目的。</w:t>
      </w:r>
    </w:p>
    <w:p w:rsidR="00811EA5" w:rsidRDefault="00811EA5">
      <w:pPr>
        <w:widowControl/>
        <w:spacing w:afterLines="0" w:line="240" w:lineRule="auto"/>
      </w:pPr>
    </w:p>
    <w:p w:rsidR="00811EA5" w:rsidRDefault="00811EA5">
      <w:pPr>
        <w:widowControl/>
        <w:spacing w:afterLines="0" w:line="240" w:lineRule="auto"/>
      </w:pPr>
      <w:r>
        <w:br w:type="page"/>
      </w:r>
    </w:p>
    <w:p w:rsidR="00414080" w:rsidRPr="008811F3" w:rsidRDefault="006D7AE9" w:rsidP="00A5739D">
      <w:pPr>
        <w:pStyle w:val="2"/>
        <w:spacing w:before="180" w:after="180"/>
        <w:jc w:val="both"/>
        <w:rPr>
          <w:color w:val="000000" w:themeColor="text1"/>
        </w:rPr>
      </w:pPr>
      <w:bookmarkStart w:id="26" w:name="_Toc475199407"/>
      <w:proofErr w:type="spellStart"/>
      <w:r w:rsidRPr="000E295A">
        <w:rPr>
          <w:rFonts w:hint="eastAsia"/>
        </w:rPr>
        <w:lastRenderedPageBreak/>
        <w:t>DDoS</w:t>
      </w:r>
      <w:proofErr w:type="spellEnd"/>
      <w:r w:rsidR="00414080" w:rsidRPr="008811F3">
        <w:rPr>
          <w:rFonts w:hint="eastAsia"/>
          <w:color w:val="000000" w:themeColor="text1"/>
        </w:rPr>
        <w:t>防護機制</w:t>
      </w:r>
      <w:bookmarkEnd w:id="26"/>
    </w:p>
    <w:p w:rsidR="00DD7822" w:rsidRDefault="0071067B" w:rsidP="00A5739D">
      <w:pPr>
        <w:pStyle w:val="15"/>
        <w:spacing w:after="180"/>
        <w:jc w:val="both"/>
      </w:pPr>
      <w:r>
        <w:rPr>
          <w:rFonts w:hint="eastAsia"/>
        </w:rPr>
        <w:t>如</w:t>
      </w:r>
      <w:proofErr w:type="spellStart"/>
      <w:r>
        <w:rPr>
          <w:rFonts w:hint="eastAsia"/>
        </w:rPr>
        <w:t>DDoS</w:t>
      </w:r>
      <w:proofErr w:type="spellEnd"/>
      <w:r w:rsidR="00ED655F" w:rsidRPr="00ED655F">
        <w:rPr>
          <w:rFonts w:hint="eastAsia"/>
        </w:rPr>
        <w:t>攻擊事件發生，</w:t>
      </w:r>
      <w:r w:rsidR="00F21155">
        <w:rPr>
          <w:rFonts w:hint="eastAsia"/>
        </w:rPr>
        <w:t>業者</w:t>
      </w:r>
      <w:r>
        <w:rPr>
          <w:rFonts w:hint="eastAsia"/>
        </w:rPr>
        <w:t>除</w:t>
      </w:r>
      <w:r w:rsidR="00ED655F" w:rsidRPr="00ED655F">
        <w:rPr>
          <w:rFonts w:hint="eastAsia"/>
        </w:rPr>
        <w:t>須具備應變能力外，亦須於事前對於常見</w:t>
      </w:r>
      <w:proofErr w:type="spellStart"/>
      <w:r w:rsidR="00ED655F" w:rsidRPr="00ED655F">
        <w:rPr>
          <w:rFonts w:hint="eastAsia"/>
        </w:rPr>
        <w:t>DDoS</w:t>
      </w:r>
      <w:proofErr w:type="spellEnd"/>
      <w:r w:rsidR="00ED655F" w:rsidRPr="00ED655F">
        <w:rPr>
          <w:rFonts w:hint="eastAsia"/>
        </w:rPr>
        <w:t>攻擊手法具有防禦與備援機制，始能儘速減緩攻擊事件所造成的影響。</w:t>
      </w:r>
      <w:r w:rsidR="007855A1">
        <w:rPr>
          <w:rFonts w:hint="eastAsia"/>
        </w:rPr>
        <w:t>透過檢視內部防護資源，依防護設備提供服務設定，建置多層次防護機制以增加</w:t>
      </w:r>
      <w:proofErr w:type="spellStart"/>
      <w:r w:rsidR="00453B38" w:rsidRPr="008811F3">
        <w:rPr>
          <w:rFonts w:hint="eastAsia"/>
        </w:rPr>
        <w:t>DDoS</w:t>
      </w:r>
      <w:proofErr w:type="spellEnd"/>
      <w:r w:rsidR="00453B38" w:rsidRPr="008811F3">
        <w:rPr>
          <w:rFonts w:hint="eastAsia"/>
        </w:rPr>
        <w:t>之防護能量</w:t>
      </w:r>
      <w:r w:rsidR="007855A1">
        <w:rPr>
          <w:rFonts w:hint="eastAsia"/>
        </w:rPr>
        <w:t>(</w:t>
      </w:r>
      <w:r w:rsidR="007855A1">
        <w:rPr>
          <w:rFonts w:hint="eastAsia"/>
        </w:rPr>
        <w:t>詳見</w:t>
      </w:r>
      <w:r w:rsidR="008B18E3">
        <w:fldChar w:fldCharType="begin"/>
      </w:r>
      <w:r w:rsidR="00876260">
        <w:instrText xml:space="preserve"> REF _Ref449081944 \r \h  \* MERGEFORMAT </w:instrText>
      </w:r>
      <w:r w:rsidR="008B18E3">
        <w:fldChar w:fldCharType="separate"/>
      </w:r>
      <w:r w:rsidR="007855A1">
        <w:rPr>
          <w:rFonts w:hint="eastAsia"/>
        </w:rPr>
        <w:t>圖</w:t>
      </w:r>
      <w:r w:rsidR="007855A1">
        <w:rPr>
          <w:rFonts w:hint="eastAsia"/>
        </w:rPr>
        <w:t>1</w:t>
      </w:r>
      <w:r w:rsidR="008B18E3">
        <w:fldChar w:fldCharType="end"/>
      </w:r>
      <w:r w:rsidR="007855A1">
        <w:rPr>
          <w:rFonts w:hint="eastAsia"/>
        </w:rPr>
        <w:t>)</w:t>
      </w:r>
      <w:r w:rsidR="00453B38" w:rsidRPr="008811F3">
        <w:rPr>
          <w:rFonts w:hint="eastAsia"/>
        </w:rPr>
        <w:t>，</w:t>
      </w:r>
      <w:r w:rsidR="0049381B" w:rsidRPr="008811F3">
        <w:rPr>
          <w:rFonts w:hint="eastAsia"/>
        </w:rPr>
        <w:t>例如：</w:t>
      </w:r>
      <w:r w:rsidR="00BE5ED2">
        <w:rPr>
          <w:rFonts w:hint="eastAsia"/>
        </w:rPr>
        <w:t>服務主機</w:t>
      </w:r>
      <w:r w:rsidR="007855A1">
        <w:rPr>
          <w:rFonts w:hint="eastAsia"/>
        </w:rPr>
        <w:t>系統調校、防火牆</w:t>
      </w:r>
      <w:proofErr w:type="spellStart"/>
      <w:r w:rsidR="007855A1">
        <w:rPr>
          <w:rFonts w:hint="eastAsia"/>
        </w:rPr>
        <w:t>DDoS</w:t>
      </w:r>
      <w:proofErr w:type="spellEnd"/>
      <w:r w:rsidR="007855A1">
        <w:rPr>
          <w:rFonts w:hint="eastAsia"/>
        </w:rPr>
        <w:t>防禦功能啟用及設置流量清洗等</w:t>
      </w:r>
      <w:r w:rsidR="0049381B" w:rsidRPr="008811F3">
        <w:rPr>
          <w:rFonts w:hint="eastAsia"/>
        </w:rPr>
        <w:t>。</w:t>
      </w:r>
      <w:r w:rsidR="00083E10" w:rsidRPr="008811F3">
        <w:rPr>
          <w:rFonts w:hint="eastAsia"/>
        </w:rPr>
        <w:t>然而攻擊流量若超過</w:t>
      </w:r>
      <w:r w:rsidR="00083E10">
        <w:rPr>
          <w:rFonts w:hint="eastAsia"/>
        </w:rPr>
        <w:t>業者</w:t>
      </w:r>
      <w:r w:rsidR="00083E10" w:rsidRPr="008811F3">
        <w:rPr>
          <w:rFonts w:hint="eastAsia"/>
        </w:rPr>
        <w:t>對外頻寬，導致系統</w:t>
      </w:r>
      <w:r w:rsidR="00083E10">
        <w:rPr>
          <w:rFonts w:hint="eastAsia"/>
        </w:rPr>
        <w:t>/</w:t>
      </w:r>
      <w:r w:rsidR="00083E10" w:rsidRPr="008811F3">
        <w:rPr>
          <w:rFonts w:hint="eastAsia"/>
        </w:rPr>
        <w:t>服務</w:t>
      </w:r>
      <w:r w:rsidR="00083E10">
        <w:rPr>
          <w:rFonts w:hint="eastAsia"/>
        </w:rPr>
        <w:t>發生</w:t>
      </w:r>
      <w:r w:rsidR="00083E10" w:rsidRPr="008811F3">
        <w:rPr>
          <w:rFonts w:hint="eastAsia"/>
        </w:rPr>
        <w:t>異常</w:t>
      </w:r>
      <w:r w:rsidR="00083E10">
        <w:rPr>
          <w:rFonts w:hint="eastAsia"/>
        </w:rPr>
        <w:t>時</w:t>
      </w:r>
      <w:r w:rsidR="00083E10" w:rsidRPr="008811F3">
        <w:rPr>
          <w:rFonts w:hint="eastAsia"/>
        </w:rPr>
        <w:t>，</w:t>
      </w:r>
      <w:r w:rsidR="00083E10">
        <w:rPr>
          <w:rFonts w:hint="eastAsia"/>
        </w:rPr>
        <w:t>應協請</w:t>
      </w:r>
      <w:r w:rsidR="00083E10" w:rsidRPr="0071067B">
        <w:rPr>
          <w:rFonts w:hint="eastAsia"/>
        </w:rPr>
        <w:t>網際網路服務提供者</w:t>
      </w:r>
      <w:r w:rsidR="00083E10" w:rsidRPr="0071067B">
        <w:rPr>
          <w:rFonts w:hint="eastAsia"/>
        </w:rPr>
        <w:t>(</w:t>
      </w:r>
      <w:r w:rsidR="00083E10" w:rsidRPr="0071067B">
        <w:t>Internet Service Provider</w:t>
      </w:r>
      <w:r w:rsidR="00083E10">
        <w:rPr>
          <w:rFonts w:hint="eastAsia"/>
        </w:rPr>
        <w:t xml:space="preserve">, </w:t>
      </w:r>
      <w:r w:rsidR="00083E10" w:rsidRPr="0071067B">
        <w:rPr>
          <w:rFonts w:hint="eastAsia"/>
        </w:rPr>
        <w:t>ISP)</w:t>
      </w:r>
      <w:r w:rsidR="00083E10" w:rsidRPr="008811F3">
        <w:rPr>
          <w:rFonts w:hint="eastAsia"/>
        </w:rPr>
        <w:t>協助處理</w:t>
      </w:r>
      <w:r w:rsidR="00083E10">
        <w:rPr>
          <w:rFonts w:hint="eastAsia"/>
        </w:rPr>
        <w:t>。</w:t>
      </w:r>
    </w:p>
    <w:tbl>
      <w:tblPr>
        <w:tblStyle w:val="ad"/>
        <w:tblW w:w="0" w:type="auto"/>
        <w:tblInd w:w="1130" w:type="dxa"/>
        <w:tblLook w:val="04A0"/>
      </w:tblPr>
      <w:tblGrid>
        <w:gridCol w:w="8440"/>
      </w:tblGrid>
      <w:tr w:rsidR="00DD7822" w:rsidRPr="00D43BF0" w:rsidTr="00706624">
        <w:trPr>
          <w:cnfStyle w:val="100000000000"/>
        </w:trPr>
        <w:tc>
          <w:tcPr>
            <w:cnfStyle w:val="001000000000"/>
            <w:tcW w:w="8440" w:type="dxa"/>
          </w:tcPr>
          <w:p w:rsidR="00DD7822" w:rsidRPr="00D43BF0" w:rsidRDefault="007855A1" w:rsidP="00DD7822">
            <w:pPr>
              <w:pStyle w:val="af1"/>
              <w:spacing w:before="72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4927600" cy="289560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政府機關防護作業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027" cy="289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22" w:rsidRPr="000C79C8" w:rsidTr="00706624">
        <w:tc>
          <w:tcPr>
            <w:cnfStyle w:val="001000000000"/>
            <w:tcW w:w="8440" w:type="dxa"/>
          </w:tcPr>
          <w:p w:rsidR="00DD7822" w:rsidRPr="000C79C8" w:rsidRDefault="00435B4D" w:rsidP="006D7AE9">
            <w:pPr>
              <w:pStyle w:val="a5"/>
              <w:spacing w:before="72" w:after="360"/>
            </w:pPr>
            <w:r>
              <w:rPr>
                <w:rFonts w:hint="eastAsia"/>
              </w:rPr>
              <w:t>行政院國家資通安全會報技術服務中心</w:t>
            </w:r>
            <w:r w:rsidR="00DD7822" w:rsidRPr="000C79C8">
              <w:rPr>
                <w:rFonts w:hint="eastAsia"/>
              </w:rPr>
              <w:t>整理</w:t>
            </w:r>
          </w:p>
        </w:tc>
      </w:tr>
      <w:tr w:rsidR="00DD7822" w:rsidRPr="00D43BF0" w:rsidTr="00706624">
        <w:tc>
          <w:tcPr>
            <w:cnfStyle w:val="001000000000"/>
            <w:tcW w:w="8440" w:type="dxa"/>
          </w:tcPr>
          <w:p w:rsidR="00DD7822" w:rsidRPr="00D43BF0" w:rsidRDefault="00A65E6A" w:rsidP="00DD7822">
            <w:pPr>
              <w:pStyle w:val="a"/>
              <w:spacing w:before="72" w:after="360"/>
              <w:rPr>
                <w:color w:val="FF0000"/>
              </w:rPr>
            </w:pPr>
            <w:bookmarkStart w:id="27" w:name="_Ref449081944"/>
            <w:bookmarkStart w:id="28" w:name="_Toc475199438"/>
            <w:proofErr w:type="spellStart"/>
            <w:r>
              <w:rPr>
                <w:rFonts w:hint="eastAsia"/>
              </w:rPr>
              <w:t>DDoS</w:t>
            </w:r>
            <w:proofErr w:type="spellEnd"/>
            <w:r w:rsidR="0071067B">
              <w:rPr>
                <w:rFonts w:hint="eastAsia"/>
              </w:rPr>
              <w:t>多層次防護機制</w:t>
            </w:r>
            <w:bookmarkEnd w:id="27"/>
            <w:bookmarkEnd w:id="28"/>
          </w:p>
        </w:tc>
      </w:tr>
    </w:tbl>
    <w:p w:rsidR="0017728C" w:rsidRDefault="0017728C">
      <w:pPr>
        <w:widowControl/>
        <w:spacing w:afterLines="0" w:line="240" w:lineRule="auto"/>
        <w:rPr>
          <w:b/>
        </w:rPr>
      </w:pPr>
      <w:r>
        <w:br w:type="page"/>
      </w:r>
    </w:p>
    <w:p w:rsidR="00595BCB" w:rsidRPr="00D43BF0" w:rsidRDefault="006D7AE9" w:rsidP="003C0580">
      <w:pPr>
        <w:pStyle w:val="2"/>
        <w:spacing w:before="180" w:after="180"/>
        <w:rPr>
          <w:color w:val="FF0000"/>
        </w:rPr>
      </w:pPr>
      <w:bookmarkStart w:id="29" w:name="_Toc475199408"/>
      <w:proofErr w:type="spellStart"/>
      <w:r w:rsidRPr="000E295A">
        <w:rPr>
          <w:rFonts w:hint="eastAsia"/>
        </w:rPr>
        <w:lastRenderedPageBreak/>
        <w:t>DDoS</w:t>
      </w:r>
      <w:proofErr w:type="spellEnd"/>
      <w:r w:rsidR="00A165BB">
        <w:rPr>
          <w:rFonts w:hint="eastAsia"/>
        </w:rPr>
        <w:t>防禦與</w:t>
      </w:r>
      <w:r w:rsidR="00595BCB" w:rsidRPr="004230C1">
        <w:rPr>
          <w:rFonts w:hint="eastAsia"/>
        </w:rPr>
        <w:t>應變作業流程</w:t>
      </w:r>
      <w:bookmarkEnd w:id="29"/>
    </w:p>
    <w:p w:rsidR="00C373C0" w:rsidRPr="006A037F" w:rsidRDefault="00ED655F" w:rsidP="00A5739D">
      <w:pPr>
        <w:pStyle w:val="15"/>
        <w:spacing w:after="180"/>
        <w:jc w:val="both"/>
      </w:pPr>
      <w:r w:rsidRPr="00ED655F">
        <w:rPr>
          <w:rFonts w:hint="eastAsia"/>
        </w:rPr>
        <w:t>參考美國國家標準與技術局</w:t>
      </w:r>
      <w:r w:rsidRPr="00ED655F">
        <w:rPr>
          <w:rFonts w:hint="eastAsia"/>
        </w:rPr>
        <w:t>(National Institute of Standards and Technology, NIST)</w:t>
      </w:r>
      <w:r w:rsidRPr="00ED655F">
        <w:rPr>
          <w:rFonts w:hint="eastAsia"/>
        </w:rPr>
        <w:t>所制定</w:t>
      </w:r>
      <w:proofErr w:type="gramStart"/>
      <w:r w:rsidRPr="00ED655F">
        <w:rPr>
          <w:rFonts w:hint="eastAsia"/>
        </w:rPr>
        <w:t>的資安事件</w:t>
      </w:r>
      <w:proofErr w:type="gramEnd"/>
      <w:r w:rsidRPr="00ED655F">
        <w:rPr>
          <w:rFonts w:hint="eastAsia"/>
        </w:rPr>
        <w:t>應變程序生命週期</w:t>
      </w:r>
      <w:r w:rsidRPr="00ED655F">
        <w:rPr>
          <w:rFonts w:hint="eastAsia"/>
        </w:rPr>
        <w:t>(Incident Response Life Cycle)</w:t>
      </w:r>
      <w:r w:rsidR="00C373C0" w:rsidRPr="006A037F">
        <w:rPr>
          <w:rFonts w:hint="eastAsia"/>
        </w:rPr>
        <w:t>，規劃</w:t>
      </w:r>
      <w:r w:rsidR="00423793">
        <w:rPr>
          <w:rFonts w:hint="eastAsia"/>
        </w:rPr>
        <w:t>業者</w:t>
      </w:r>
      <w:r w:rsidR="00C373C0" w:rsidRPr="006A037F">
        <w:rPr>
          <w:rFonts w:hint="eastAsia"/>
        </w:rPr>
        <w:t>於面對</w:t>
      </w:r>
      <w:proofErr w:type="spellStart"/>
      <w:r w:rsidR="00C373C0" w:rsidRPr="006A037F">
        <w:rPr>
          <w:rFonts w:hint="eastAsia"/>
        </w:rPr>
        <w:t>DDoS</w:t>
      </w:r>
      <w:proofErr w:type="spellEnd"/>
      <w:r w:rsidR="00C373C0" w:rsidRPr="006A037F">
        <w:rPr>
          <w:rFonts w:hint="eastAsia"/>
        </w:rPr>
        <w:t>攻擊之</w:t>
      </w:r>
      <w:r w:rsidR="008D00DA">
        <w:rPr>
          <w:rFonts w:hint="eastAsia"/>
        </w:rPr>
        <w:t>防禦與</w:t>
      </w:r>
      <w:r w:rsidR="00C373C0" w:rsidRPr="006A037F">
        <w:rPr>
          <w:rFonts w:hint="eastAsia"/>
        </w:rPr>
        <w:t>應變作業流程，</w:t>
      </w:r>
      <w:r w:rsidR="00F21155">
        <w:rPr>
          <w:rFonts w:hint="eastAsia"/>
        </w:rPr>
        <w:t>業者</w:t>
      </w:r>
      <w:r w:rsidR="00C373C0" w:rsidRPr="006A037F">
        <w:rPr>
          <w:rFonts w:hint="eastAsia"/>
        </w:rPr>
        <w:t>可</w:t>
      </w:r>
      <w:r w:rsidR="00611526">
        <w:rPr>
          <w:rFonts w:hint="eastAsia"/>
        </w:rPr>
        <w:t>以</w:t>
      </w:r>
      <w:r w:rsidR="008D00DA">
        <w:rPr>
          <w:rFonts w:hint="eastAsia"/>
        </w:rPr>
        <w:t>此作業</w:t>
      </w:r>
      <w:r w:rsidR="00C373C0" w:rsidRPr="006A037F">
        <w:rPr>
          <w:rFonts w:hint="eastAsia"/>
        </w:rPr>
        <w:t>流程</w:t>
      </w:r>
      <w:r w:rsidR="008D00DA">
        <w:rPr>
          <w:rFonts w:hint="eastAsia"/>
        </w:rPr>
        <w:t>為基礎</w:t>
      </w:r>
      <w:r w:rsidR="00C373C0" w:rsidRPr="006A037F">
        <w:rPr>
          <w:rFonts w:hint="eastAsia"/>
        </w:rPr>
        <w:t>，發展</w:t>
      </w:r>
      <w:r w:rsidR="00F21155">
        <w:rPr>
          <w:rFonts w:hint="eastAsia"/>
        </w:rPr>
        <w:t>業者</w:t>
      </w:r>
      <w:r w:rsidR="00C373C0" w:rsidRPr="006A037F">
        <w:rPr>
          <w:rFonts w:hint="eastAsia"/>
        </w:rPr>
        <w:t>之</w:t>
      </w:r>
      <w:proofErr w:type="spellStart"/>
      <w:r w:rsidR="00C373C0" w:rsidRPr="006A037F">
        <w:rPr>
          <w:rFonts w:hint="eastAsia"/>
        </w:rPr>
        <w:t>DDoS</w:t>
      </w:r>
      <w:proofErr w:type="spellEnd"/>
      <w:r w:rsidR="008D00DA">
        <w:rPr>
          <w:rFonts w:hint="eastAsia"/>
        </w:rPr>
        <w:t>防禦與</w:t>
      </w:r>
      <w:r w:rsidR="008D00DA" w:rsidRPr="006A037F">
        <w:rPr>
          <w:rFonts w:hint="eastAsia"/>
        </w:rPr>
        <w:t>應變</w:t>
      </w:r>
      <w:r w:rsidR="00C373C0" w:rsidRPr="006A037F">
        <w:rPr>
          <w:rFonts w:hint="eastAsia"/>
        </w:rPr>
        <w:t>作業程序，以減緩攻擊事件對</w:t>
      </w:r>
      <w:r w:rsidR="00F21155">
        <w:rPr>
          <w:rFonts w:hint="eastAsia"/>
        </w:rPr>
        <w:t>業者</w:t>
      </w:r>
      <w:r w:rsidR="00C373C0" w:rsidRPr="006A037F">
        <w:rPr>
          <w:rFonts w:hint="eastAsia"/>
        </w:rPr>
        <w:t>造成之衝擊。</w:t>
      </w:r>
    </w:p>
    <w:p w:rsidR="001A677A" w:rsidRDefault="001A677A" w:rsidP="00A85433">
      <w:pPr>
        <w:pStyle w:val="15"/>
        <w:spacing w:after="180"/>
      </w:pPr>
      <w:proofErr w:type="spellStart"/>
      <w:r w:rsidRPr="006A037F">
        <w:rPr>
          <w:rFonts w:hint="eastAsia"/>
        </w:rPr>
        <w:t>DDoS</w:t>
      </w:r>
      <w:proofErr w:type="spellEnd"/>
      <w:r>
        <w:rPr>
          <w:rFonts w:hint="eastAsia"/>
        </w:rPr>
        <w:t>防禦與</w:t>
      </w:r>
      <w:r w:rsidRPr="006A037F">
        <w:rPr>
          <w:rFonts w:hint="eastAsia"/>
        </w:rPr>
        <w:t>應變作業</w:t>
      </w:r>
      <w:r>
        <w:rPr>
          <w:rFonts w:hint="eastAsia"/>
        </w:rPr>
        <w:t>流程</w:t>
      </w:r>
      <w:r w:rsidR="00706624">
        <w:rPr>
          <w:rFonts w:hint="eastAsia"/>
        </w:rPr>
        <w:t>(</w:t>
      </w:r>
      <w:r w:rsidR="00706624">
        <w:rPr>
          <w:rFonts w:hint="eastAsia"/>
        </w:rPr>
        <w:t>詳見</w:t>
      </w:r>
      <w:r w:rsidR="008B18E3">
        <w:fldChar w:fldCharType="begin"/>
      </w:r>
      <w:r w:rsidR="00876260">
        <w:instrText xml:space="preserve"> REF _Ref449088042 \r \h  \* MERGEFORMAT </w:instrText>
      </w:r>
      <w:r w:rsidR="008B18E3">
        <w:fldChar w:fldCharType="separate"/>
      </w:r>
      <w:r w:rsidR="00547B68">
        <w:rPr>
          <w:rFonts w:hint="eastAsia"/>
        </w:rPr>
        <w:t>圖</w:t>
      </w:r>
      <w:r w:rsidR="00547B68">
        <w:rPr>
          <w:rFonts w:hint="eastAsia"/>
        </w:rPr>
        <w:t>2</w:t>
      </w:r>
      <w:r w:rsidR="008B18E3">
        <w:fldChar w:fldCharType="end"/>
      </w:r>
      <w:r w:rsidR="00706624">
        <w:rPr>
          <w:rFonts w:hint="eastAsia"/>
        </w:rPr>
        <w:t>)</w:t>
      </w:r>
      <w:r>
        <w:rPr>
          <w:rFonts w:hint="eastAsia"/>
        </w:rPr>
        <w:t>分為「</w:t>
      </w:r>
      <w:r w:rsidR="005747F3" w:rsidRPr="008811F3">
        <w:rPr>
          <w:rFonts w:hint="eastAsia"/>
        </w:rPr>
        <w:t>準備階段</w:t>
      </w:r>
      <w:r>
        <w:rPr>
          <w:rFonts w:hint="eastAsia"/>
        </w:rPr>
        <w:t>」</w:t>
      </w:r>
      <w:r w:rsidR="006A037F" w:rsidRPr="008811F3">
        <w:rPr>
          <w:rFonts w:hint="eastAsia"/>
        </w:rPr>
        <w:t>、</w:t>
      </w:r>
      <w:r>
        <w:rPr>
          <w:rFonts w:hint="eastAsia"/>
        </w:rPr>
        <w:t>「</w:t>
      </w:r>
      <w:r w:rsidR="006A037F" w:rsidRPr="008811F3">
        <w:rPr>
          <w:rFonts w:hint="eastAsia"/>
        </w:rPr>
        <w:t>偵測與分析階段</w:t>
      </w:r>
      <w:r>
        <w:rPr>
          <w:rFonts w:hint="eastAsia"/>
        </w:rPr>
        <w:t>」</w:t>
      </w:r>
      <w:r w:rsidR="006A037F" w:rsidRPr="008811F3">
        <w:rPr>
          <w:rFonts w:hint="eastAsia"/>
        </w:rPr>
        <w:t>、</w:t>
      </w:r>
      <w:r>
        <w:rPr>
          <w:rFonts w:hint="eastAsia"/>
        </w:rPr>
        <w:t>「</w:t>
      </w:r>
      <w:r w:rsidR="006A037F" w:rsidRPr="008811F3">
        <w:rPr>
          <w:rFonts w:hint="eastAsia"/>
        </w:rPr>
        <w:t>封鎖與根除階段</w:t>
      </w:r>
      <w:r>
        <w:rPr>
          <w:rFonts w:hint="eastAsia"/>
        </w:rPr>
        <w:t>」</w:t>
      </w:r>
      <w:r w:rsidR="006A037F" w:rsidRPr="008811F3">
        <w:rPr>
          <w:rFonts w:hint="eastAsia"/>
        </w:rPr>
        <w:t>及</w:t>
      </w:r>
      <w:r>
        <w:rPr>
          <w:rFonts w:hint="eastAsia"/>
        </w:rPr>
        <w:t>「</w:t>
      </w:r>
      <w:r w:rsidR="006A037F" w:rsidRPr="008811F3">
        <w:rPr>
          <w:rFonts w:hint="eastAsia"/>
        </w:rPr>
        <w:t>復原與事後處置階段</w:t>
      </w:r>
      <w:r>
        <w:rPr>
          <w:rFonts w:hint="eastAsia"/>
        </w:rPr>
        <w:t>」等</w:t>
      </w:r>
      <w:r>
        <w:rPr>
          <w:rFonts w:hint="eastAsia"/>
        </w:rPr>
        <w:t>4</w:t>
      </w:r>
      <w:r>
        <w:rPr>
          <w:rFonts w:hint="eastAsia"/>
        </w:rPr>
        <w:t>個階段，</w:t>
      </w:r>
      <w:r w:rsidR="00F21155">
        <w:rPr>
          <w:rFonts w:hint="eastAsia"/>
        </w:rPr>
        <w:t>業者</w:t>
      </w:r>
      <w:r>
        <w:rPr>
          <w:rFonts w:hint="eastAsia"/>
        </w:rPr>
        <w:t>可依各階段工作項目作好</w:t>
      </w:r>
      <w:proofErr w:type="spellStart"/>
      <w:r>
        <w:rPr>
          <w:rFonts w:hint="eastAsia"/>
        </w:rPr>
        <w:t>DDoS</w:t>
      </w:r>
      <w:proofErr w:type="spellEnd"/>
      <w:r>
        <w:rPr>
          <w:rFonts w:hint="eastAsia"/>
        </w:rPr>
        <w:t>防禦與應變</w:t>
      </w:r>
      <w:r w:rsidR="0071020E">
        <w:rPr>
          <w:rFonts w:hint="eastAsia"/>
        </w:rPr>
        <w:t>作業</w:t>
      </w:r>
      <w:r>
        <w:rPr>
          <w:rFonts w:hint="eastAsia"/>
        </w:rPr>
        <w:t>：</w:t>
      </w:r>
    </w:p>
    <w:p w:rsidR="001A677A" w:rsidRDefault="005747F3" w:rsidP="001A677A">
      <w:pPr>
        <w:pStyle w:val="10"/>
        <w:spacing w:after="180"/>
        <w:ind w:left="731" w:hanging="171"/>
      </w:pPr>
      <w:r w:rsidRPr="008811F3">
        <w:rPr>
          <w:rFonts w:hint="eastAsia"/>
        </w:rPr>
        <w:t>準備階段</w:t>
      </w:r>
    </w:p>
    <w:p w:rsidR="001A677A" w:rsidRPr="001A677A" w:rsidRDefault="001A677A" w:rsidP="001A677A">
      <w:pPr>
        <w:pStyle w:val="12"/>
        <w:spacing w:after="180"/>
        <w:ind w:left="728"/>
      </w:pPr>
      <w:r>
        <w:rPr>
          <w:rFonts w:hint="eastAsia"/>
        </w:rPr>
        <w:t>依</w:t>
      </w:r>
      <w:r w:rsidR="00F21155">
        <w:rPr>
          <w:rFonts w:hint="eastAsia"/>
        </w:rPr>
        <w:t>業者</w:t>
      </w:r>
      <w:r>
        <w:rPr>
          <w:rFonts w:hint="eastAsia"/>
        </w:rPr>
        <w:t>現有資源進行系統</w:t>
      </w:r>
      <w:r>
        <w:rPr>
          <w:rFonts w:hint="eastAsia"/>
        </w:rPr>
        <w:t>/</w:t>
      </w:r>
      <w:r w:rsidR="0071020E">
        <w:rPr>
          <w:rFonts w:hint="eastAsia"/>
        </w:rPr>
        <w:t>服務調校，並</w:t>
      </w:r>
      <w:r w:rsidR="00706624">
        <w:rPr>
          <w:rFonts w:hint="eastAsia"/>
        </w:rPr>
        <w:t>設置</w:t>
      </w:r>
      <w:r w:rsidR="0071020E">
        <w:rPr>
          <w:rFonts w:hint="eastAsia"/>
        </w:rPr>
        <w:t>/</w:t>
      </w:r>
      <w:r w:rsidR="0071020E">
        <w:rPr>
          <w:rFonts w:hint="eastAsia"/>
        </w:rPr>
        <w:t>申請</w:t>
      </w:r>
      <w:r>
        <w:rPr>
          <w:rFonts w:hint="eastAsia"/>
        </w:rPr>
        <w:t>相關防護設定</w:t>
      </w:r>
      <w:r w:rsidR="00706624">
        <w:rPr>
          <w:rFonts w:hint="eastAsia"/>
        </w:rPr>
        <w:t>與服務</w:t>
      </w:r>
      <w:r>
        <w:rPr>
          <w:rFonts w:hint="eastAsia"/>
        </w:rPr>
        <w:t>，</w:t>
      </w:r>
      <w:r w:rsidR="00706624">
        <w:rPr>
          <w:rFonts w:hint="eastAsia"/>
        </w:rPr>
        <w:t>以完</w:t>
      </w:r>
      <w:r>
        <w:rPr>
          <w:rFonts w:hint="eastAsia"/>
        </w:rPr>
        <w:t>備</w:t>
      </w:r>
      <w:proofErr w:type="spellStart"/>
      <w:r w:rsidR="00706624">
        <w:rPr>
          <w:rFonts w:hint="eastAsia"/>
        </w:rPr>
        <w:t>DDoS</w:t>
      </w:r>
      <w:proofErr w:type="spellEnd"/>
      <w:r w:rsidR="00706624">
        <w:rPr>
          <w:rFonts w:hint="eastAsia"/>
        </w:rPr>
        <w:t>多層次防護機制。</w:t>
      </w:r>
    </w:p>
    <w:p w:rsidR="001A677A" w:rsidRDefault="006A037F" w:rsidP="001A677A">
      <w:pPr>
        <w:pStyle w:val="10"/>
        <w:spacing w:after="180"/>
        <w:ind w:left="731" w:hanging="171"/>
      </w:pPr>
      <w:r w:rsidRPr="008811F3">
        <w:rPr>
          <w:rFonts w:hint="eastAsia"/>
        </w:rPr>
        <w:t>偵測與分析階段</w:t>
      </w:r>
    </w:p>
    <w:p w:rsidR="00706624" w:rsidRPr="00706624" w:rsidRDefault="00706624" w:rsidP="00706624">
      <w:pPr>
        <w:pStyle w:val="12"/>
        <w:spacing w:after="180"/>
        <w:ind w:left="728"/>
      </w:pPr>
      <w:r w:rsidRPr="00706624">
        <w:rPr>
          <w:rFonts w:hint="eastAsia"/>
        </w:rPr>
        <w:t>依準備階段所設置之安全防護設備進行網路監控，以即時發現攻擊事件，進行後續應變處置</w:t>
      </w:r>
      <w:r>
        <w:rPr>
          <w:rFonts w:hint="eastAsia"/>
        </w:rPr>
        <w:t>。</w:t>
      </w:r>
    </w:p>
    <w:p w:rsidR="00706624" w:rsidRDefault="006A037F" w:rsidP="001A677A">
      <w:pPr>
        <w:pStyle w:val="10"/>
        <w:spacing w:after="180"/>
        <w:ind w:left="731" w:hanging="171"/>
      </w:pPr>
      <w:r w:rsidRPr="008811F3">
        <w:rPr>
          <w:rFonts w:hint="eastAsia"/>
        </w:rPr>
        <w:t>封鎖與根除階段</w:t>
      </w:r>
    </w:p>
    <w:p w:rsidR="00706624" w:rsidRPr="00706624" w:rsidRDefault="00F21155" w:rsidP="00706624">
      <w:pPr>
        <w:pStyle w:val="12"/>
        <w:spacing w:after="180"/>
        <w:ind w:left="728"/>
      </w:pPr>
      <w:r>
        <w:rPr>
          <w:rFonts w:hint="eastAsia"/>
        </w:rPr>
        <w:t>業者</w:t>
      </w:r>
      <w:r w:rsidR="00706624">
        <w:rPr>
          <w:rFonts w:hint="eastAsia"/>
        </w:rPr>
        <w:t>發現攻擊事件後，除應依「</w:t>
      </w:r>
      <w:r w:rsidR="001050D1" w:rsidRPr="001050D1">
        <w:rPr>
          <w:rFonts w:hint="eastAsia"/>
        </w:rPr>
        <w:t>金融監督管理委員會證券期貨局所轄機關</w:t>
      </w:r>
      <w:r w:rsidR="001050D1" w:rsidRPr="001050D1">
        <w:rPr>
          <w:rFonts w:hint="eastAsia"/>
        </w:rPr>
        <w:t>(</w:t>
      </w:r>
      <w:r w:rsidR="001050D1" w:rsidRPr="001050D1">
        <w:rPr>
          <w:rFonts w:hint="eastAsia"/>
        </w:rPr>
        <w:t>構</w:t>
      </w:r>
      <w:r w:rsidR="001050D1" w:rsidRPr="001050D1">
        <w:rPr>
          <w:rFonts w:hint="eastAsia"/>
        </w:rPr>
        <w:t>)</w:t>
      </w:r>
      <w:r w:rsidR="001050D1" w:rsidRPr="001050D1">
        <w:rPr>
          <w:rFonts w:hint="eastAsia"/>
        </w:rPr>
        <w:t>資通安全通報作業要點</w:t>
      </w:r>
      <w:r w:rsidR="00706624">
        <w:rPr>
          <w:rFonts w:hint="eastAsia"/>
        </w:rPr>
        <w:t>」規範，</w:t>
      </w:r>
      <w:proofErr w:type="gramStart"/>
      <w:r w:rsidR="00706624">
        <w:rPr>
          <w:rFonts w:hint="eastAsia"/>
        </w:rPr>
        <w:t>進行資安事件</w:t>
      </w:r>
      <w:proofErr w:type="gramEnd"/>
      <w:r w:rsidR="00706624">
        <w:rPr>
          <w:rFonts w:hint="eastAsia"/>
        </w:rPr>
        <w:t>通報外，依內部規劃之應變作業程序，緩解攻擊事件對</w:t>
      </w:r>
      <w:r>
        <w:rPr>
          <w:rFonts w:hint="eastAsia"/>
        </w:rPr>
        <w:t>業者</w:t>
      </w:r>
      <w:r w:rsidR="00706624">
        <w:rPr>
          <w:rFonts w:hint="eastAsia"/>
        </w:rPr>
        <w:t>造成的影響。攻擊流量超過</w:t>
      </w:r>
      <w:r>
        <w:rPr>
          <w:rFonts w:hint="eastAsia"/>
        </w:rPr>
        <w:t>業者</w:t>
      </w:r>
      <w:r w:rsidR="00706624">
        <w:rPr>
          <w:rFonts w:hint="eastAsia"/>
        </w:rPr>
        <w:t>對外頻寬，則應</w:t>
      </w:r>
      <w:r w:rsidR="00A165BB">
        <w:rPr>
          <w:rFonts w:hint="eastAsia"/>
        </w:rPr>
        <w:t>請</w:t>
      </w:r>
      <w:r w:rsidR="00706624">
        <w:rPr>
          <w:rFonts w:hint="eastAsia"/>
        </w:rPr>
        <w:t>ISP</w:t>
      </w:r>
      <w:r w:rsidR="00706624">
        <w:rPr>
          <w:rFonts w:hint="eastAsia"/>
        </w:rPr>
        <w:t>業者協助處理攻擊事件。</w:t>
      </w:r>
    </w:p>
    <w:p w:rsidR="00706624" w:rsidRDefault="00DB250A" w:rsidP="001A677A">
      <w:pPr>
        <w:pStyle w:val="10"/>
        <w:spacing w:after="180"/>
        <w:ind w:left="731" w:hanging="171"/>
      </w:pPr>
      <w:r w:rsidRPr="006A037F">
        <w:rPr>
          <w:rFonts w:hint="eastAsia"/>
        </w:rPr>
        <w:t>復原與事後處置階段</w:t>
      </w:r>
    </w:p>
    <w:p w:rsidR="006A037F" w:rsidRDefault="00CB43A8" w:rsidP="00706624">
      <w:pPr>
        <w:pStyle w:val="12"/>
        <w:spacing w:after="180"/>
        <w:ind w:left="728"/>
      </w:pPr>
      <w:r w:rsidRPr="00FC32F1">
        <w:rPr>
          <w:rFonts w:hint="eastAsia"/>
        </w:rPr>
        <w:t>復原作業主要將</w:t>
      </w:r>
      <w:r w:rsidR="0071020E">
        <w:rPr>
          <w:rFonts w:hint="eastAsia"/>
        </w:rPr>
        <w:t>因應攻擊事件所調整之資訊設備或網路</w:t>
      </w:r>
      <w:r w:rsidRPr="00CB43A8">
        <w:rPr>
          <w:rFonts w:hint="eastAsia"/>
        </w:rPr>
        <w:t>設備相關設定復原，當確認</w:t>
      </w:r>
      <w:proofErr w:type="spellStart"/>
      <w:r w:rsidRPr="00CB43A8">
        <w:rPr>
          <w:rFonts w:hint="eastAsia"/>
        </w:rPr>
        <w:t>DDoS</w:t>
      </w:r>
      <w:proofErr w:type="spellEnd"/>
      <w:r w:rsidRPr="00CB43A8">
        <w:rPr>
          <w:rFonts w:hint="eastAsia"/>
        </w:rPr>
        <w:t>攻擊已停止，即可評估恢復系統設定，或停用備援機制，以恢復系統業務正常運作</w:t>
      </w:r>
      <w:r>
        <w:rPr>
          <w:rFonts w:hint="eastAsia"/>
        </w:rPr>
        <w:t>。</w:t>
      </w:r>
      <w:proofErr w:type="gramStart"/>
      <w:r>
        <w:rPr>
          <w:rFonts w:hint="eastAsia"/>
        </w:rPr>
        <w:t>此外，</w:t>
      </w:r>
      <w:proofErr w:type="gramEnd"/>
      <w:r w:rsidRPr="00CB43A8">
        <w:rPr>
          <w:rFonts w:hint="eastAsia"/>
        </w:rPr>
        <w:t>應</w:t>
      </w:r>
      <w:r w:rsidR="00611526" w:rsidRPr="00CB43A8">
        <w:rPr>
          <w:rFonts w:hint="eastAsia"/>
        </w:rPr>
        <w:t>記錄</w:t>
      </w:r>
      <w:r w:rsidR="00611526">
        <w:rPr>
          <w:rFonts w:hint="eastAsia"/>
        </w:rPr>
        <w:t>事件</w:t>
      </w:r>
      <w:r w:rsidRPr="00CB43A8">
        <w:rPr>
          <w:rFonts w:hint="eastAsia"/>
        </w:rPr>
        <w:t>處理過程，予以建</w:t>
      </w:r>
      <w:r w:rsidRPr="00CB43A8">
        <w:rPr>
          <w:rFonts w:hint="eastAsia"/>
        </w:rPr>
        <w:lastRenderedPageBreak/>
        <w:t>檔管制，以利爾後備查使用</w:t>
      </w:r>
      <w:r>
        <w:rPr>
          <w:rFonts w:hint="eastAsia"/>
        </w:rPr>
        <w:t>，同時</w:t>
      </w:r>
      <w:r w:rsidRPr="00CB43A8">
        <w:rPr>
          <w:rFonts w:hint="eastAsia"/>
        </w:rPr>
        <w:t>亦需</w:t>
      </w:r>
      <w:r w:rsidR="00611526">
        <w:rPr>
          <w:rFonts w:hint="eastAsia"/>
        </w:rPr>
        <w:t>針對</w:t>
      </w:r>
      <w:proofErr w:type="spellStart"/>
      <w:r w:rsidRPr="00CB43A8">
        <w:rPr>
          <w:rFonts w:hint="eastAsia"/>
        </w:rPr>
        <w:t>DDoS</w:t>
      </w:r>
      <w:proofErr w:type="spellEnd"/>
      <w:r w:rsidRPr="00CB43A8">
        <w:rPr>
          <w:rFonts w:hint="eastAsia"/>
        </w:rPr>
        <w:t>攻擊事件所造成的影響進行評估，檢討網路安全措施或其他具體改善方案，必要時需修訂</w:t>
      </w:r>
      <w:r w:rsidR="00F21155">
        <w:rPr>
          <w:rFonts w:hint="eastAsia"/>
        </w:rPr>
        <w:t>業者</w:t>
      </w:r>
      <w:r w:rsidRPr="00CB43A8">
        <w:rPr>
          <w:rFonts w:hint="eastAsia"/>
        </w:rPr>
        <w:t>內部的應變計畫，以強化</w:t>
      </w:r>
      <w:r w:rsidR="00423793">
        <w:rPr>
          <w:rFonts w:hint="eastAsia"/>
        </w:rPr>
        <w:t>業者</w:t>
      </w:r>
      <w:r w:rsidRPr="00CB43A8">
        <w:rPr>
          <w:rFonts w:hint="eastAsia"/>
        </w:rPr>
        <w:t>資通安全防護機制</w:t>
      </w:r>
      <w:r w:rsidR="00DB250A">
        <w:rPr>
          <w:rFonts w:hint="eastAsia"/>
        </w:rPr>
        <w:t>。</w:t>
      </w:r>
    </w:p>
    <w:tbl>
      <w:tblPr>
        <w:tblStyle w:val="ad"/>
        <w:tblW w:w="0" w:type="auto"/>
        <w:tblInd w:w="1130" w:type="dxa"/>
        <w:tblLook w:val="04A0"/>
      </w:tblPr>
      <w:tblGrid>
        <w:gridCol w:w="8440"/>
      </w:tblGrid>
      <w:tr w:rsidR="00D43BF0" w:rsidRPr="00D43BF0" w:rsidTr="006D68FE">
        <w:trPr>
          <w:cnfStyle w:val="100000000000"/>
        </w:trPr>
        <w:tc>
          <w:tcPr>
            <w:cnfStyle w:val="001000000000"/>
            <w:tcW w:w="8440" w:type="dxa"/>
          </w:tcPr>
          <w:p w:rsidR="00C373C0" w:rsidRPr="00D43BF0" w:rsidRDefault="00796D36" w:rsidP="00C373C0">
            <w:pPr>
              <w:pStyle w:val="af1"/>
              <w:spacing w:before="72" w:after="120"/>
              <w:rPr>
                <w:color w:val="FF0000"/>
              </w:rPr>
            </w:pPr>
            <w:r>
              <w:object w:dxaOrig="11639" w:dyaOrig="12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5.8pt;height:445.8pt" o:ole="">
                  <v:imagedata r:id="rId16" o:title=""/>
                </v:shape>
                <o:OLEObject Type="Embed" ProgID="Visio.Drawing.11" ShapeID="_x0000_i1025" DrawAspect="Content" ObjectID="_1552219600" r:id="rId17"/>
              </w:object>
            </w:r>
          </w:p>
        </w:tc>
        <w:bookmarkStart w:id="30" w:name="_GoBack"/>
        <w:bookmarkEnd w:id="30"/>
      </w:tr>
      <w:tr w:rsidR="00D43BF0" w:rsidRPr="00D43BF0" w:rsidTr="006D68FE">
        <w:tc>
          <w:tcPr>
            <w:cnfStyle w:val="001000000000"/>
            <w:tcW w:w="8440" w:type="dxa"/>
          </w:tcPr>
          <w:p w:rsidR="00C373C0" w:rsidRPr="00D43BF0" w:rsidRDefault="00A5739D" w:rsidP="008E5936">
            <w:pPr>
              <w:pStyle w:val="a"/>
              <w:spacing w:before="72" w:after="360"/>
              <w:rPr>
                <w:color w:val="FF0000"/>
              </w:rPr>
            </w:pPr>
            <w:bookmarkStart w:id="31" w:name="_Ref449088042"/>
            <w:bookmarkStart w:id="32" w:name="_Toc475199439"/>
            <w:proofErr w:type="spellStart"/>
            <w:r>
              <w:rPr>
                <w:rFonts w:hint="eastAsia"/>
              </w:rPr>
              <w:t>DDoS</w:t>
            </w:r>
            <w:proofErr w:type="spellEnd"/>
            <w:r w:rsidR="00A165BB" w:rsidRPr="00FA3025">
              <w:rPr>
                <w:rFonts w:hint="eastAsia"/>
              </w:rPr>
              <w:t>防禦與</w:t>
            </w:r>
            <w:r w:rsidR="008E5936" w:rsidRPr="00FA3025">
              <w:rPr>
                <w:rFonts w:hint="eastAsia"/>
              </w:rPr>
              <w:t>應變作業流程</w:t>
            </w:r>
            <w:bookmarkEnd w:id="31"/>
            <w:bookmarkEnd w:id="32"/>
          </w:p>
        </w:tc>
      </w:tr>
    </w:tbl>
    <w:p w:rsidR="00FC092E" w:rsidRPr="00ED655F" w:rsidRDefault="00423793" w:rsidP="007159B3">
      <w:pPr>
        <w:pStyle w:val="1"/>
        <w:spacing w:after="180"/>
      </w:pPr>
      <w:bookmarkStart w:id="33" w:name="_Toc475199409"/>
      <w:r>
        <w:rPr>
          <w:rFonts w:hint="eastAsia"/>
        </w:rPr>
        <w:lastRenderedPageBreak/>
        <w:t>業者</w:t>
      </w:r>
      <w:r w:rsidR="00A5739D">
        <w:rPr>
          <w:rFonts w:hint="eastAsia"/>
        </w:rPr>
        <w:t>因應</w:t>
      </w:r>
      <w:bookmarkEnd w:id="25"/>
      <w:proofErr w:type="spellStart"/>
      <w:r w:rsidR="006D7AE9" w:rsidRPr="000E295A">
        <w:rPr>
          <w:rFonts w:hint="eastAsia"/>
        </w:rPr>
        <w:t>DDoS</w:t>
      </w:r>
      <w:proofErr w:type="spellEnd"/>
      <w:r w:rsidR="00A5739D">
        <w:rPr>
          <w:rFonts w:hint="eastAsia"/>
        </w:rPr>
        <w:t>之防護作為</w:t>
      </w:r>
      <w:bookmarkEnd w:id="33"/>
    </w:p>
    <w:p w:rsidR="00FC092E" w:rsidRPr="0071020E" w:rsidRDefault="00FC092E" w:rsidP="00A85433">
      <w:pPr>
        <w:pStyle w:val="15"/>
        <w:spacing w:after="180"/>
      </w:pPr>
      <w:proofErr w:type="spellStart"/>
      <w:r w:rsidRPr="0071020E">
        <w:rPr>
          <w:rFonts w:hint="eastAsia"/>
        </w:rPr>
        <w:t>DDoS</w:t>
      </w:r>
      <w:proofErr w:type="spellEnd"/>
      <w:r w:rsidRPr="0071020E">
        <w:rPr>
          <w:rFonts w:hint="eastAsia"/>
        </w:rPr>
        <w:t>攻擊</w:t>
      </w:r>
      <w:r w:rsidR="0071020E">
        <w:rPr>
          <w:rFonts w:hint="eastAsia"/>
        </w:rPr>
        <w:t>防禦與應變作業著重在</w:t>
      </w:r>
      <w:r w:rsidRPr="0071020E">
        <w:rPr>
          <w:rFonts w:hint="eastAsia"/>
        </w:rPr>
        <w:t>事前</w:t>
      </w:r>
      <w:r w:rsidR="0071020E">
        <w:rPr>
          <w:rFonts w:hint="eastAsia"/>
        </w:rPr>
        <w:t>準備作業，</w:t>
      </w:r>
      <w:r w:rsidR="00F21155">
        <w:rPr>
          <w:rFonts w:hint="eastAsia"/>
        </w:rPr>
        <w:t>業者</w:t>
      </w:r>
      <w:r w:rsidR="0071020E">
        <w:rPr>
          <w:rFonts w:hint="eastAsia"/>
        </w:rPr>
        <w:t>依內部網路架構與資源</w:t>
      </w:r>
      <w:r w:rsidRPr="0071020E">
        <w:rPr>
          <w:rFonts w:hint="eastAsia"/>
        </w:rPr>
        <w:t>作好</w:t>
      </w:r>
      <w:r w:rsidR="0071020E">
        <w:rPr>
          <w:rFonts w:hint="eastAsia"/>
        </w:rPr>
        <w:t>相關</w:t>
      </w:r>
      <w:r w:rsidRPr="0071020E">
        <w:rPr>
          <w:rFonts w:hint="eastAsia"/>
        </w:rPr>
        <w:t>防護準備作業</w:t>
      </w:r>
      <w:r w:rsidR="0071020E">
        <w:rPr>
          <w:rFonts w:hint="eastAsia"/>
        </w:rPr>
        <w:t>；</w:t>
      </w:r>
      <w:r w:rsidRPr="0071020E">
        <w:rPr>
          <w:rFonts w:hint="eastAsia"/>
        </w:rPr>
        <w:t>攻擊事件發生時，</w:t>
      </w:r>
      <w:r w:rsidR="0071020E">
        <w:rPr>
          <w:rFonts w:hint="eastAsia"/>
        </w:rPr>
        <w:t>即可透過事前準備的防護機制，採取應變措施以緩解攻擊事件對</w:t>
      </w:r>
      <w:r w:rsidR="00F21155">
        <w:rPr>
          <w:rFonts w:hint="eastAsia"/>
        </w:rPr>
        <w:t>業者</w:t>
      </w:r>
      <w:r w:rsidR="0071020E">
        <w:rPr>
          <w:rFonts w:hint="eastAsia"/>
        </w:rPr>
        <w:t>造成的影響；攻擊事件結束，需檢討</w:t>
      </w:r>
      <w:r w:rsidR="00312457" w:rsidRPr="00312457">
        <w:rPr>
          <w:rFonts w:hint="eastAsia"/>
        </w:rPr>
        <w:t>各種軟硬體設備</w:t>
      </w:r>
      <w:proofErr w:type="gramStart"/>
      <w:r w:rsidR="00312457" w:rsidRPr="00312457">
        <w:rPr>
          <w:rFonts w:hint="eastAsia"/>
        </w:rPr>
        <w:t>或資安防護</w:t>
      </w:r>
      <w:proofErr w:type="gramEnd"/>
      <w:r w:rsidR="00312457" w:rsidRPr="00312457">
        <w:rPr>
          <w:rFonts w:hint="eastAsia"/>
        </w:rPr>
        <w:t>設備不足之</w:t>
      </w:r>
      <w:r w:rsidR="00312457">
        <w:rPr>
          <w:rFonts w:hint="eastAsia"/>
        </w:rPr>
        <w:t>處，</w:t>
      </w:r>
      <w:r w:rsidR="00312457" w:rsidRPr="00312457">
        <w:rPr>
          <w:rFonts w:hint="eastAsia"/>
        </w:rPr>
        <w:t>並提出建議改善方案</w:t>
      </w:r>
      <w:r w:rsidR="00312457">
        <w:rPr>
          <w:rFonts w:hint="eastAsia"/>
        </w:rPr>
        <w:t>，</w:t>
      </w:r>
      <w:r w:rsidR="00312457" w:rsidRPr="00312457">
        <w:rPr>
          <w:rFonts w:hint="eastAsia"/>
        </w:rPr>
        <w:t>以提升</w:t>
      </w:r>
      <w:r w:rsidR="00F21155">
        <w:rPr>
          <w:rFonts w:hint="eastAsia"/>
        </w:rPr>
        <w:t>業者</w:t>
      </w:r>
      <w:proofErr w:type="gramStart"/>
      <w:r w:rsidR="00312457" w:rsidRPr="00312457">
        <w:rPr>
          <w:rFonts w:hint="eastAsia"/>
        </w:rPr>
        <w:t>整體資安防護</w:t>
      </w:r>
      <w:proofErr w:type="gramEnd"/>
      <w:r w:rsidR="00312457" w:rsidRPr="00312457">
        <w:rPr>
          <w:rFonts w:hint="eastAsia"/>
        </w:rPr>
        <w:t>能力</w:t>
      </w:r>
      <w:r w:rsidRPr="0071020E">
        <w:rPr>
          <w:rFonts w:hint="eastAsia"/>
        </w:rPr>
        <w:t>。</w:t>
      </w:r>
    </w:p>
    <w:p w:rsidR="00A85433" w:rsidRDefault="009D6EFC" w:rsidP="00A85433">
      <w:pPr>
        <w:pStyle w:val="2"/>
        <w:spacing w:before="180" w:after="180"/>
        <w:ind w:left="420" w:hangingChars="150" w:hanging="420"/>
        <w:rPr>
          <w:color w:val="000000" w:themeColor="text1"/>
        </w:rPr>
      </w:pPr>
      <w:bookmarkStart w:id="34" w:name="_Toc475199410"/>
      <w:bookmarkStart w:id="35" w:name="_Ref430767566"/>
      <w:bookmarkStart w:id="36" w:name="_Toc437426867"/>
      <w:r>
        <w:rPr>
          <w:rFonts w:hint="eastAsia"/>
          <w:color w:val="000000" w:themeColor="text1"/>
        </w:rPr>
        <w:t>事前準備</w:t>
      </w:r>
      <w:bookmarkEnd w:id="34"/>
    </w:p>
    <w:p w:rsidR="005A04E1" w:rsidRPr="005A04E1" w:rsidRDefault="00F21155" w:rsidP="00A5739D">
      <w:pPr>
        <w:pStyle w:val="15"/>
        <w:spacing w:after="180"/>
        <w:jc w:val="both"/>
      </w:pPr>
      <w:r>
        <w:rPr>
          <w:rFonts w:hint="eastAsia"/>
        </w:rPr>
        <w:t>業者</w:t>
      </w:r>
      <w:r w:rsidR="005A04E1">
        <w:rPr>
          <w:rFonts w:hint="eastAsia"/>
        </w:rPr>
        <w:t>利用現有設備與資源，於事前</w:t>
      </w:r>
      <w:r w:rsidR="006E6D8A">
        <w:rPr>
          <w:rFonts w:hint="eastAsia"/>
        </w:rPr>
        <w:t>規劃</w:t>
      </w:r>
      <w:r w:rsidR="005A04E1">
        <w:rPr>
          <w:rFonts w:hint="eastAsia"/>
        </w:rPr>
        <w:t>多層次防護架構，</w:t>
      </w:r>
      <w:r w:rsidR="006E6D8A">
        <w:rPr>
          <w:rFonts w:hint="eastAsia"/>
        </w:rPr>
        <w:t>完成系統</w:t>
      </w:r>
      <w:r w:rsidR="00773FAE">
        <w:rPr>
          <w:rFonts w:hint="eastAsia"/>
        </w:rPr>
        <w:t>/</w:t>
      </w:r>
      <w:r w:rsidR="006E6D8A">
        <w:rPr>
          <w:rFonts w:hint="eastAsia"/>
        </w:rPr>
        <w:t>服務</w:t>
      </w:r>
      <w:r w:rsidR="00A5739D">
        <w:rPr>
          <w:rFonts w:hint="eastAsia"/>
        </w:rPr>
        <w:t>之</w:t>
      </w:r>
      <w:r w:rsidR="006E6D8A">
        <w:rPr>
          <w:rFonts w:hint="eastAsia"/>
        </w:rPr>
        <w:t>設定與申請，作好</w:t>
      </w:r>
      <w:proofErr w:type="spellStart"/>
      <w:r w:rsidR="006E6D8A">
        <w:rPr>
          <w:rFonts w:hint="eastAsia"/>
        </w:rPr>
        <w:t>DDoS</w:t>
      </w:r>
      <w:proofErr w:type="spellEnd"/>
      <w:r w:rsidR="006E6D8A">
        <w:rPr>
          <w:rFonts w:hint="eastAsia"/>
        </w:rPr>
        <w:t>防禦準備</w:t>
      </w:r>
      <w:r w:rsidR="00D35C6B">
        <w:rPr>
          <w:rFonts w:hint="eastAsia"/>
        </w:rPr>
        <w:t>，事前準備階段查核清單詳見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_Ref449344861 \r \h</w:instrText>
      </w:r>
      <w:r w:rsidR="003C4BC9">
        <w:instrText xml:space="preserve"> </w:instrText>
      </w:r>
      <w:r w:rsidR="008B18E3">
        <w:fldChar w:fldCharType="separate"/>
      </w:r>
      <w:r w:rsidR="003C4BC9">
        <w:rPr>
          <w:rFonts w:hint="eastAsia"/>
        </w:rPr>
        <w:t>附件</w:t>
      </w:r>
      <w:r w:rsidR="003C4BC9">
        <w:rPr>
          <w:rFonts w:hint="eastAsia"/>
        </w:rPr>
        <w:t>1</w:t>
      </w:r>
      <w:r w:rsidR="008B18E3">
        <w:fldChar w:fldCharType="end"/>
      </w:r>
      <w:r w:rsidR="006E6D8A">
        <w:rPr>
          <w:rFonts w:hint="eastAsia"/>
        </w:rPr>
        <w:t>。</w:t>
      </w:r>
    </w:p>
    <w:p w:rsidR="008D12EB" w:rsidRDefault="008D12EB" w:rsidP="008D12EB">
      <w:pPr>
        <w:pStyle w:val="3"/>
        <w:spacing w:before="180" w:after="180"/>
        <w:ind w:left="594"/>
        <w:rPr>
          <w:color w:val="000000" w:themeColor="text1"/>
        </w:rPr>
      </w:pPr>
      <w:bookmarkStart w:id="37" w:name="_Toc475199411"/>
      <w:r w:rsidRPr="008D12EB">
        <w:rPr>
          <w:rFonts w:hint="eastAsia"/>
          <w:color w:val="000000" w:themeColor="text1"/>
        </w:rPr>
        <w:t>維護</w:t>
      </w:r>
      <w:r w:rsidR="00544744">
        <w:rPr>
          <w:rFonts w:hint="eastAsia"/>
          <w:color w:val="000000" w:themeColor="text1"/>
        </w:rPr>
        <w:t>系統及</w:t>
      </w:r>
      <w:r w:rsidR="00544744" w:rsidRPr="008D12EB">
        <w:rPr>
          <w:rFonts w:hint="eastAsia"/>
          <w:color w:val="000000" w:themeColor="text1"/>
        </w:rPr>
        <w:t>網</w:t>
      </w:r>
      <w:r w:rsidR="00544744">
        <w:rPr>
          <w:rFonts w:hint="eastAsia"/>
          <w:color w:val="000000" w:themeColor="text1"/>
        </w:rPr>
        <w:t>管</w:t>
      </w:r>
      <w:r w:rsidRPr="008D12EB">
        <w:rPr>
          <w:rFonts w:hint="eastAsia"/>
          <w:color w:val="000000" w:themeColor="text1"/>
        </w:rPr>
        <w:t>人員</w:t>
      </w:r>
      <w:r w:rsidRPr="008D12EB">
        <w:rPr>
          <w:rFonts w:hint="eastAsia"/>
          <w:color w:val="000000" w:themeColor="text1"/>
        </w:rPr>
        <w:t>/</w:t>
      </w:r>
      <w:r w:rsidRPr="008D12EB">
        <w:rPr>
          <w:rFonts w:hint="eastAsia"/>
          <w:color w:val="000000" w:themeColor="text1"/>
        </w:rPr>
        <w:t>廠商聯繫資訊</w:t>
      </w:r>
      <w:bookmarkEnd w:id="37"/>
    </w:p>
    <w:p w:rsidR="008D12EB" w:rsidRPr="008D12EB" w:rsidRDefault="008D12EB" w:rsidP="00A5739D">
      <w:pPr>
        <w:pStyle w:val="15"/>
        <w:spacing w:after="180"/>
        <w:jc w:val="both"/>
      </w:pPr>
      <w:r w:rsidRPr="008D12EB">
        <w:rPr>
          <w:rFonts w:hint="eastAsia"/>
        </w:rPr>
        <w:t>除</w:t>
      </w:r>
      <w:r w:rsidR="00F21155">
        <w:rPr>
          <w:rFonts w:hint="eastAsia"/>
        </w:rPr>
        <w:t>業者</w:t>
      </w:r>
      <w:r w:rsidRPr="008D12EB">
        <w:rPr>
          <w:rFonts w:hint="eastAsia"/>
        </w:rPr>
        <w:t>內部資訊人員聯繫資訊外，亦須維護相關</w:t>
      </w:r>
      <w:r w:rsidR="00544744">
        <w:rPr>
          <w:rFonts w:hint="eastAsia"/>
          <w:color w:val="000000" w:themeColor="text1"/>
        </w:rPr>
        <w:t>系統及</w:t>
      </w:r>
      <w:r w:rsidR="00544744" w:rsidRPr="008D12EB">
        <w:rPr>
          <w:rFonts w:hint="eastAsia"/>
          <w:color w:val="000000" w:themeColor="text1"/>
        </w:rPr>
        <w:t>網</w:t>
      </w:r>
      <w:r w:rsidR="00544744">
        <w:rPr>
          <w:rFonts w:hint="eastAsia"/>
          <w:color w:val="000000" w:themeColor="text1"/>
        </w:rPr>
        <w:t>管</w:t>
      </w:r>
      <w:r w:rsidRPr="008D12EB">
        <w:rPr>
          <w:rFonts w:hint="eastAsia"/>
        </w:rPr>
        <w:t>人員</w:t>
      </w:r>
      <w:r w:rsidRPr="008D12EB">
        <w:rPr>
          <w:rFonts w:hint="eastAsia"/>
        </w:rPr>
        <w:t>/</w:t>
      </w:r>
      <w:r w:rsidRPr="008D12EB">
        <w:rPr>
          <w:rFonts w:hint="eastAsia"/>
        </w:rPr>
        <w:t>廠商聯繫資訊，確保聯繫管道的</w:t>
      </w:r>
      <w:proofErr w:type="gramStart"/>
      <w:r w:rsidRPr="008D12EB">
        <w:rPr>
          <w:rFonts w:hint="eastAsia"/>
        </w:rPr>
        <w:t>暢通，</w:t>
      </w:r>
      <w:proofErr w:type="gramEnd"/>
      <w:r w:rsidR="00A5739D">
        <w:rPr>
          <w:rFonts w:hint="eastAsia"/>
        </w:rPr>
        <w:t>當</w:t>
      </w:r>
      <w:proofErr w:type="spellStart"/>
      <w:r w:rsidRPr="008D12EB">
        <w:rPr>
          <w:rFonts w:hint="eastAsia"/>
        </w:rPr>
        <w:t>DDoS</w:t>
      </w:r>
      <w:proofErr w:type="spellEnd"/>
      <w:r w:rsidRPr="008D12EB">
        <w:rPr>
          <w:rFonts w:hint="eastAsia"/>
        </w:rPr>
        <w:t>攻擊事件發生時，</w:t>
      </w:r>
      <w:r w:rsidR="00F21155">
        <w:rPr>
          <w:rFonts w:hint="eastAsia"/>
        </w:rPr>
        <w:t>業者</w:t>
      </w:r>
      <w:r w:rsidRPr="008D12EB">
        <w:rPr>
          <w:rFonts w:hint="eastAsia"/>
        </w:rPr>
        <w:t>可快速依狀況聯絡所需之人員</w:t>
      </w:r>
      <w:r w:rsidR="00A5739D">
        <w:rPr>
          <w:rFonts w:hint="eastAsia"/>
        </w:rPr>
        <w:t>協助應處</w:t>
      </w:r>
      <w:r w:rsidRPr="008D12EB">
        <w:rPr>
          <w:rFonts w:hint="eastAsia"/>
        </w:rPr>
        <w:t>。</w:t>
      </w:r>
      <w:r w:rsidRPr="00C53F26">
        <w:rPr>
          <w:rFonts w:hint="eastAsia"/>
        </w:rPr>
        <w:t>「</w:t>
      </w:r>
      <w:r w:rsidR="00544744">
        <w:rPr>
          <w:rFonts w:hint="eastAsia"/>
          <w:color w:val="000000" w:themeColor="text1"/>
        </w:rPr>
        <w:t>系統及</w:t>
      </w:r>
      <w:r w:rsidR="00544744" w:rsidRPr="008D12EB">
        <w:rPr>
          <w:rFonts w:hint="eastAsia"/>
          <w:color w:val="000000" w:themeColor="text1"/>
        </w:rPr>
        <w:t>網</w:t>
      </w:r>
      <w:r w:rsidR="00544744">
        <w:rPr>
          <w:rFonts w:hint="eastAsia"/>
          <w:color w:val="000000" w:themeColor="text1"/>
        </w:rPr>
        <w:t>管</w:t>
      </w:r>
      <w:r w:rsidRPr="00C53F26">
        <w:rPr>
          <w:rFonts w:hint="eastAsia"/>
        </w:rPr>
        <w:t>人員</w:t>
      </w:r>
      <w:r w:rsidRPr="00C53F26">
        <w:rPr>
          <w:rFonts w:hint="eastAsia"/>
        </w:rPr>
        <w:t>/</w:t>
      </w:r>
      <w:r w:rsidRPr="00C53F26">
        <w:rPr>
          <w:rFonts w:hint="eastAsia"/>
        </w:rPr>
        <w:t>廠商聯繫表」詳見</w:t>
      </w:r>
      <w:r w:rsidR="008B18E3">
        <w:fldChar w:fldCharType="begin"/>
      </w:r>
      <w:r w:rsidR="003C4BC9">
        <w:instrText xml:space="preserve"> REF _Ref466903296 \r \h </w:instrText>
      </w:r>
      <w:r w:rsidR="008B18E3">
        <w:fldChar w:fldCharType="separate"/>
      </w:r>
      <w:r w:rsidR="003C4BC9">
        <w:rPr>
          <w:rFonts w:hint="eastAsia"/>
        </w:rPr>
        <w:t>附件</w:t>
      </w:r>
      <w:r w:rsidR="003C4BC9">
        <w:rPr>
          <w:rFonts w:hint="eastAsia"/>
        </w:rPr>
        <w:t>2</w:t>
      </w:r>
      <w:r w:rsidR="008B18E3">
        <w:fldChar w:fldCharType="end"/>
      </w:r>
      <w:r w:rsidRPr="00C53F26">
        <w:rPr>
          <w:rFonts w:hint="eastAsia"/>
        </w:rPr>
        <w:t>。</w:t>
      </w:r>
    </w:p>
    <w:p w:rsidR="00ED655F" w:rsidRDefault="00ED655F" w:rsidP="001A629B">
      <w:pPr>
        <w:pStyle w:val="3"/>
        <w:spacing w:before="180" w:after="180"/>
        <w:ind w:left="594"/>
        <w:rPr>
          <w:color w:val="000000" w:themeColor="text1"/>
        </w:rPr>
      </w:pPr>
      <w:bookmarkStart w:id="38" w:name="_Toc475199412"/>
      <w:r>
        <w:rPr>
          <w:rFonts w:hint="eastAsia"/>
          <w:color w:val="000000" w:themeColor="text1"/>
        </w:rPr>
        <w:t>調校系統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服務設定</w:t>
      </w:r>
      <w:bookmarkEnd w:id="38"/>
    </w:p>
    <w:p w:rsidR="0068015A" w:rsidRPr="0068015A" w:rsidRDefault="00BE5ED2" w:rsidP="00A5739D">
      <w:pPr>
        <w:pStyle w:val="15"/>
        <w:spacing w:after="180"/>
        <w:jc w:val="both"/>
      </w:pPr>
      <w:r>
        <w:rPr>
          <w:rFonts w:hint="eastAsia"/>
        </w:rPr>
        <w:t>服務主機</w:t>
      </w:r>
      <w:r w:rsidR="00ED655F" w:rsidRPr="00ED655F">
        <w:rPr>
          <w:rFonts w:hint="eastAsia"/>
        </w:rPr>
        <w:t>應定期進行系統安全更新，避免遭駭客入侵利用外，同時可透過其他防護設備防止遭</w:t>
      </w:r>
      <w:proofErr w:type="spellStart"/>
      <w:r w:rsidR="00ED655F" w:rsidRPr="00ED655F">
        <w:rPr>
          <w:rFonts w:hint="eastAsia"/>
        </w:rPr>
        <w:t>DDoS</w:t>
      </w:r>
      <w:proofErr w:type="spellEnd"/>
      <w:r w:rsidR="00ED655F" w:rsidRPr="00ED655F">
        <w:rPr>
          <w:rFonts w:hint="eastAsia"/>
        </w:rPr>
        <w:t>攻擊，針對其提供之服務進行安全防護設定，</w:t>
      </w:r>
      <w:r w:rsidR="006A3C00">
        <w:rPr>
          <w:rFonts w:hint="eastAsia"/>
        </w:rPr>
        <w:t>透過</w:t>
      </w:r>
      <w:r w:rsidR="0068015A" w:rsidRPr="0068015A">
        <w:rPr>
          <w:rFonts w:hint="eastAsia"/>
        </w:rPr>
        <w:t>「連線數量」、「連線速率」</w:t>
      </w:r>
      <w:r w:rsidR="006A3C00">
        <w:rPr>
          <w:rFonts w:hint="eastAsia"/>
        </w:rPr>
        <w:t>、</w:t>
      </w:r>
      <w:r w:rsidR="0068015A" w:rsidRPr="0068015A">
        <w:rPr>
          <w:rFonts w:hint="eastAsia"/>
        </w:rPr>
        <w:t>「通訊埠</w:t>
      </w:r>
      <w:r w:rsidR="0068015A">
        <w:rPr>
          <w:rFonts w:hint="eastAsia"/>
        </w:rPr>
        <w:t>(Port)</w:t>
      </w:r>
      <w:r w:rsidR="0068015A" w:rsidRPr="0068015A">
        <w:rPr>
          <w:rFonts w:hint="eastAsia"/>
        </w:rPr>
        <w:t>」</w:t>
      </w:r>
      <w:r w:rsidR="006A3C00">
        <w:rPr>
          <w:rFonts w:hint="eastAsia"/>
        </w:rPr>
        <w:t>及「主機防火牆」</w:t>
      </w:r>
      <w:r w:rsidR="0068015A" w:rsidRPr="0068015A">
        <w:rPr>
          <w:rFonts w:hint="eastAsia"/>
        </w:rPr>
        <w:t>等限制</w:t>
      </w:r>
      <w:r w:rsidR="006A3C00">
        <w:rPr>
          <w:rFonts w:hint="eastAsia"/>
        </w:rPr>
        <w:t>/</w:t>
      </w:r>
      <w:r w:rsidR="006A3C00">
        <w:rPr>
          <w:rFonts w:hint="eastAsia"/>
        </w:rPr>
        <w:t>過濾流量</w:t>
      </w:r>
      <w:r w:rsidR="0068015A" w:rsidRPr="0068015A">
        <w:rPr>
          <w:rFonts w:hint="eastAsia"/>
        </w:rPr>
        <w:t>方式，抵檔大量連線需求，以維持</w:t>
      </w:r>
      <w:r>
        <w:rPr>
          <w:rFonts w:hint="eastAsia"/>
        </w:rPr>
        <w:t>提供服務之主機</w:t>
      </w:r>
      <w:r w:rsidR="0068015A" w:rsidRPr="0068015A">
        <w:rPr>
          <w:rFonts w:hint="eastAsia"/>
        </w:rPr>
        <w:t>的</w:t>
      </w:r>
      <w:r w:rsidR="00E62B48">
        <w:rPr>
          <w:rFonts w:hint="eastAsia"/>
        </w:rPr>
        <w:t>可用性</w:t>
      </w:r>
      <w:r w:rsidR="00910A97">
        <w:rPr>
          <w:rFonts w:hint="eastAsia"/>
        </w:rPr>
        <w:t>，</w:t>
      </w:r>
      <w:r w:rsidR="00910A97" w:rsidRPr="00910A97">
        <w:rPr>
          <w:rFonts w:hint="eastAsia"/>
        </w:rPr>
        <w:t>亦可避免遭利用造成主機本身成為或間接參與</w:t>
      </w:r>
      <w:proofErr w:type="spellStart"/>
      <w:r w:rsidR="00910A97" w:rsidRPr="00910A97">
        <w:rPr>
          <w:rFonts w:hint="eastAsia"/>
        </w:rPr>
        <w:t>DDoS</w:t>
      </w:r>
      <w:proofErr w:type="spellEnd"/>
      <w:r w:rsidR="00910A97" w:rsidRPr="00910A97">
        <w:rPr>
          <w:rFonts w:hint="eastAsia"/>
        </w:rPr>
        <w:t>攻擊，而導致其網路頻寬耗損</w:t>
      </w:r>
      <w:r w:rsidR="00910A97">
        <w:rPr>
          <w:rFonts w:hint="eastAsia"/>
        </w:rPr>
        <w:t>。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_Ref449109532 \r \h</w:instrText>
      </w:r>
      <w:r w:rsidR="003C4BC9">
        <w:instrText xml:space="preserve"> </w:instrText>
      </w:r>
      <w:r w:rsidR="008B18E3">
        <w:fldChar w:fldCharType="separate"/>
      </w:r>
      <w:r w:rsidR="003C4BC9">
        <w:rPr>
          <w:rFonts w:hint="eastAsia"/>
        </w:rPr>
        <w:t>附件</w:t>
      </w:r>
      <w:r w:rsidR="003C4BC9">
        <w:rPr>
          <w:rFonts w:hint="eastAsia"/>
        </w:rPr>
        <w:t>3</w:t>
      </w:r>
      <w:r w:rsidR="008B18E3">
        <w:fldChar w:fldCharType="end"/>
      </w:r>
      <w:r w:rsidR="00085F70">
        <w:rPr>
          <w:rFonts w:hint="eastAsia"/>
        </w:rPr>
        <w:t>分別提供</w:t>
      </w:r>
      <w:r w:rsidR="00085F70">
        <w:rPr>
          <w:rFonts w:hint="eastAsia"/>
        </w:rPr>
        <w:t xml:space="preserve">Apache(Linux </w:t>
      </w:r>
      <w:proofErr w:type="spellStart"/>
      <w:r w:rsidR="00085F70">
        <w:rPr>
          <w:rFonts w:hint="eastAsia"/>
        </w:rPr>
        <w:t>Ubuntu</w:t>
      </w:r>
      <w:proofErr w:type="spellEnd"/>
      <w:r w:rsidR="00085F70">
        <w:rPr>
          <w:rFonts w:hint="eastAsia"/>
        </w:rPr>
        <w:t xml:space="preserve"> 14.04)</w:t>
      </w:r>
      <w:r w:rsidR="00085F70">
        <w:rPr>
          <w:rFonts w:hint="eastAsia"/>
        </w:rPr>
        <w:t>與</w:t>
      </w:r>
      <w:r w:rsidR="00085F70">
        <w:rPr>
          <w:rFonts w:hint="eastAsia"/>
        </w:rPr>
        <w:t>IIS 7.5</w:t>
      </w:r>
      <w:r w:rsidR="00094AB4">
        <w:rPr>
          <w:rFonts w:hint="eastAsia"/>
        </w:rPr>
        <w:t xml:space="preserve"> </w:t>
      </w:r>
      <w:r w:rsidR="00085F70">
        <w:rPr>
          <w:rFonts w:hint="eastAsia"/>
        </w:rPr>
        <w:t>(Windo</w:t>
      </w:r>
      <w:r w:rsidR="00544744">
        <w:rPr>
          <w:rFonts w:hint="eastAsia"/>
        </w:rPr>
        <w:t>w</w:t>
      </w:r>
      <w:r w:rsidR="00085F70">
        <w:rPr>
          <w:rFonts w:hint="eastAsia"/>
        </w:rPr>
        <w:t xml:space="preserve">s </w:t>
      </w:r>
      <w:r w:rsidR="00237948">
        <w:rPr>
          <w:rFonts w:hint="eastAsia"/>
        </w:rPr>
        <w:t>Server 2008R2</w:t>
      </w:r>
      <w:r w:rsidR="00085F70">
        <w:rPr>
          <w:rFonts w:hint="eastAsia"/>
        </w:rPr>
        <w:t>)</w:t>
      </w:r>
      <w:r w:rsidR="00085F70">
        <w:rPr>
          <w:rFonts w:hint="eastAsia"/>
        </w:rPr>
        <w:t>網</w:t>
      </w:r>
      <w:r w:rsidR="00D61C45">
        <w:rPr>
          <w:rFonts w:hint="eastAsia"/>
        </w:rPr>
        <w:t>站服務主機、</w:t>
      </w:r>
      <w:r w:rsidR="00D61C45">
        <w:rPr>
          <w:rFonts w:hint="eastAsia"/>
        </w:rPr>
        <w:t>NTP</w:t>
      </w:r>
      <w:r w:rsidR="00D61C45">
        <w:rPr>
          <w:rFonts w:hint="eastAsia"/>
        </w:rPr>
        <w:t>服務主機及</w:t>
      </w:r>
      <w:r w:rsidR="00D61C45">
        <w:rPr>
          <w:rFonts w:hint="eastAsia"/>
        </w:rPr>
        <w:t>DNS</w:t>
      </w:r>
      <w:r w:rsidR="00D61C45">
        <w:rPr>
          <w:rFonts w:hint="eastAsia"/>
        </w:rPr>
        <w:t>服務主機之</w:t>
      </w:r>
      <w:r w:rsidR="00085F70">
        <w:rPr>
          <w:rFonts w:hint="eastAsia"/>
        </w:rPr>
        <w:t>防護設定</w:t>
      </w:r>
      <w:r w:rsidR="00E62B48">
        <w:rPr>
          <w:rFonts w:hint="eastAsia"/>
        </w:rPr>
        <w:t>。</w:t>
      </w:r>
    </w:p>
    <w:p w:rsidR="00AB020A" w:rsidRDefault="00AB020A" w:rsidP="00AB020A">
      <w:pPr>
        <w:pStyle w:val="3"/>
        <w:spacing w:before="180" w:after="180"/>
        <w:ind w:left="594"/>
      </w:pPr>
      <w:bookmarkStart w:id="39" w:name="_Toc475199413"/>
      <w:r w:rsidRPr="00AB020A">
        <w:rPr>
          <w:rFonts w:hint="eastAsia"/>
        </w:rPr>
        <w:lastRenderedPageBreak/>
        <w:t>設置網路流量</w:t>
      </w:r>
      <w:r w:rsidRPr="00AB020A">
        <w:rPr>
          <w:rFonts w:hint="eastAsia"/>
        </w:rPr>
        <w:t>/</w:t>
      </w:r>
      <w:r w:rsidRPr="00AB020A">
        <w:rPr>
          <w:rFonts w:hint="eastAsia"/>
        </w:rPr>
        <w:t>系統資源監控機制</w:t>
      </w:r>
      <w:bookmarkEnd w:id="39"/>
    </w:p>
    <w:p w:rsidR="00AB020A" w:rsidRDefault="002736FE" w:rsidP="00094AB4">
      <w:pPr>
        <w:pStyle w:val="15"/>
        <w:spacing w:after="180"/>
        <w:jc w:val="both"/>
        <w:rPr>
          <w:color w:val="FF0000"/>
        </w:rPr>
      </w:pPr>
      <w:r>
        <w:rPr>
          <w:rFonts w:hint="eastAsia"/>
        </w:rPr>
        <w:t>透過設置</w:t>
      </w:r>
      <w:r w:rsidR="00AB020A" w:rsidRPr="00AB020A">
        <w:rPr>
          <w:rFonts w:hint="eastAsia"/>
        </w:rPr>
        <w:t>網路流量</w:t>
      </w:r>
      <w:r w:rsidR="006A3C00">
        <w:rPr>
          <w:rFonts w:hint="eastAsia"/>
        </w:rPr>
        <w:t>與</w:t>
      </w:r>
      <w:r w:rsidR="00AB020A" w:rsidRPr="00AB020A">
        <w:rPr>
          <w:rFonts w:hint="eastAsia"/>
        </w:rPr>
        <w:t>系統資源監控</w:t>
      </w:r>
      <w:r w:rsidR="006A3C00">
        <w:rPr>
          <w:rFonts w:hint="eastAsia"/>
        </w:rPr>
        <w:t>流量監測等工具</w:t>
      </w:r>
      <w:r w:rsidR="00AB020A" w:rsidRPr="00AB020A">
        <w:rPr>
          <w:rFonts w:hint="eastAsia"/>
        </w:rPr>
        <w:t>，即時</w:t>
      </w:r>
      <w:r w:rsidR="00544744">
        <w:rPr>
          <w:rFonts w:hint="eastAsia"/>
        </w:rPr>
        <w:t>監控</w:t>
      </w:r>
      <w:r w:rsidR="00AB020A" w:rsidRPr="00AB020A">
        <w:rPr>
          <w:rFonts w:hint="eastAsia"/>
        </w:rPr>
        <w:t>網路及系統使用率外，亦可計算</w:t>
      </w:r>
      <w:r w:rsidR="00F21155">
        <w:rPr>
          <w:rFonts w:hint="eastAsia"/>
        </w:rPr>
        <w:t>業者</w:t>
      </w:r>
      <w:r w:rsidR="00AB020A" w:rsidRPr="00AB020A">
        <w:rPr>
          <w:rFonts w:hint="eastAsia"/>
        </w:rPr>
        <w:t>網路每日流量與使用量平均值，藉以定義網路流量與系統資源</w:t>
      </w:r>
      <w:r w:rsidR="00A5739D" w:rsidRPr="00AB020A">
        <w:rPr>
          <w:rFonts w:hint="eastAsia"/>
        </w:rPr>
        <w:t>門</w:t>
      </w:r>
      <w:r w:rsidR="00AB020A" w:rsidRPr="00AB020A">
        <w:rPr>
          <w:rFonts w:hint="eastAsia"/>
        </w:rPr>
        <w:t>檻值，確保</w:t>
      </w:r>
      <w:r w:rsidR="00F21155">
        <w:rPr>
          <w:rFonts w:hint="eastAsia"/>
        </w:rPr>
        <w:t>業者</w:t>
      </w:r>
      <w:r w:rsidR="00AB020A" w:rsidRPr="00AB020A">
        <w:rPr>
          <w:rFonts w:hint="eastAsia"/>
        </w:rPr>
        <w:t>能即時發現網路攻擊行為；另可定期檢視</w:t>
      </w:r>
      <w:r w:rsidR="00F21155">
        <w:rPr>
          <w:rFonts w:hint="eastAsia"/>
        </w:rPr>
        <w:t>業者</w:t>
      </w:r>
      <w:r w:rsidR="00AB020A" w:rsidRPr="00AB020A">
        <w:rPr>
          <w:rFonts w:hint="eastAsia"/>
        </w:rPr>
        <w:t>網路架構或狀態，並視情況進行調校，確實掌握</w:t>
      </w:r>
      <w:r w:rsidR="00F21155">
        <w:rPr>
          <w:rFonts w:hint="eastAsia"/>
        </w:rPr>
        <w:t>業者</w:t>
      </w:r>
      <w:r w:rsidR="00AB020A" w:rsidRPr="00AB020A">
        <w:rPr>
          <w:rFonts w:hint="eastAsia"/>
        </w:rPr>
        <w:t>網路流量與系統資源狀況。</w:t>
      </w:r>
      <w:r w:rsidR="006A3C00">
        <w:rPr>
          <w:rFonts w:hint="eastAsia"/>
        </w:rPr>
        <w:t>如</w:t>
      </w:r>
      <w:r w:rsidR="00F21155">
        <w:rPr>
          <w:rFonts w:hint="eastAsia"/>
        </w:rPr>
        <w:t>業者</w:t>
      </w:r>
      <w:r w:rsidR="006A3C00">
        <w:rPr>
          <w:rFonts w:hint="eastAsia"/>
        </w:rPr>
        <w:t>內部無網路流量監測設備，可參考</w:t>
      </w:r>
      <w:r w:rsidR="006A3C00" w:rsidRPr="00AB020A">
        <w:rPr>
          <w:rFonts w:hint="eastAsia"/>
        </w:rPr>
        <w:t>網路流量及系統資源監控軟體</w:t>
      </w:r>
      <w:r w:rsidR="006A3C00">
        <w:rPr>
          <w:rFonts w:hint="eastAsia"/>
        </w:rPr>
        <w:t>(</w:t>
      </w:r>
      <w:r w:rsidR="006A3C00" w:rsidRPr="00AB020A">
        <w:rPr>
          <w:rFonts w:hint="eastAsia"/>
        </w:rPr>
        <w:t xml:space="preserve">Multi Router Traffic </w:t>
      </w:r>
      <w:proofErr w:type="spellStart"/>
      <w:r w:rsidR="006A3C00" w:rsidRPr="00AB020A">
        <w:rPr>
          <w:rFonts w:hint="eastAsia"/>
        </w:rPr>
        <w:t>Grapher</w:t>
      </w:r>
      <w:proofErr w:type="spellEnd"/>
      <w:r w:rsidR="006A3C00" w:rsidRPr="00AB020A">
        <w:rPr>
          <w:rFonts w:hint="eastAsia"/>
        </w:rPr>
        <w:t>, MRTG)</w:t>
      </w:r>
      <w:r w:rsidR="006A3C00">
        <w:rPr>
          <w:rFonts w:hint="eastAsia"/>
        </w:rPr>
        <w:t>，</w:t>
      </w:r>
      <w:r w:rsidR="00AB020A" w:rsidRPr="002736FE">
        <w:rPr>
          <w:rFonts w:hint="eastAsia"/>
        </w:rPr>
        <w:t>MRTG</w:t>
      </w:r>
      <w:r w:rsidR="00AB020A" w:rsidRPr="002736FE">
        <w:rPr>
          <w:rFonts w:hint="eastAsia"/>
        </w:rPr>
        <w:t>軟體安裝設定方式詳見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_Ref449109877 \r \h</w:instrText>
      </w:r>
      <w:r w:rsidR="003C4BC9">
        <w:instrText xml:space="preserve"> </w:instrText>
      </w:r>
      <w:r w:rsidR="008B18E3">
        <w:fldChar w:fldCharType="separate"/>
      </w:r>
      <w:r w:rsidR="008551CF">
        <w:rPr>
          <w:rFonts w:hint="eastAsia"/>
        </w:rPr>
        <w:t>附件</w:t>
      </w:r>
      <w:r w:rsidR="008551CF">
        <w:rPr>
          <w:rFonts w:hint="eastAsia"/>
        </w:rPr>
        <w:t>4</w:t>
      </w:r>
      <w:r w:rsidR="008B18E3">
        <w:fldChar w:fldCharType="end"/>
      </w:r>
      <w:r w:rsidR="00AB020A" w:rsidRPr="002736FE">
        <w:rPr>
          <w:rFonts w:hint="eastAsia"/>
        </w:rPr>
        <w:t>。</w:t>
      </w:r>
    </w:p>
    <w:p w:rsidR="00AB020A" w:rsidRDefault="00AB020A" w:rsidP="00AB020A">
      <w:pPr>
        <w:pStyle w:val="3"/>
        <w:spacing w:before="180" w:after="180"/>
        <w:ind w:left="594"/>
      </w:pPr>
      <w:bookmarkStart w:id="40" w:name="_Toc475199414"/>
      <w:r w:rsidRPr="00AB020A">
        <w:rPr>
          <w:rFonts w:hint="eastAsia"/>
        </w:rPr>
        <w:t>啟用網路</w:t>
      </w:r>
      <w:r>
        <w:rPr>
          <w:rFonts w:hint="eastAsia"/>
        </w:rPr>
        <w:t>/</w:t>
      </w:r>
      <w:r>
        <w:rPr>
          <w:rFonts w:hint="eastAsia"/>
        </w:rPr>
        <w:t>防護</w:t>
      </w:r>
      <w:r w:rsidRPr="00AB020A">
        <w:rPr>
          <w:rFonts w:hint="eastAsia"/>
        </w:rPr>
        <w:t>設備</w:t>
      </w:r>
      <w:proofErr w:type="spellStart"/>
      <w:r w:rsidRPr="00AB020A">
        <w:rPr>
          <w:rFonts w:hint="eastAsia"/>
        </w:rPr>
        <w:t>DDoS</w:t>
      </w:r>
      <w:proofErr w:type="spellEnd"/>
      <w:r w:rsidRPr="00AB020A">
        <w:rPr>
          <w:rFonts w:hint="eastAsia"/>
        </w:rPr>
        <w:t>防禦功能</w:t>
      </w:r>
      <w:bookmarkEnd w:id="40"/>
    </w:p>
    <w:p w:rsidR="00AB020A" w:rsidRDefault="00AB020A" w:rsidP="00094AB4">
      <w:pPr>
        <w:pStyle w:val="15"/>
        <w:spacing w:after="180"/>
        <w:jc w:val="both"/>
      </w:pPr>
      <w:r w:rsidRPr="00AB020A">
        <w:rPr>
          <w:rFonts w:hint="eastAsia"/>
        </w:rPr>
        <w:t>一般的網路設備例如防火牆、交換器、路由器等，</w:t>
      </w:r>
      <w:r w:rsidR="00094AB4">
        <w:rPr>
          <w:rFonts w:hint="eastAsia"/>
        </w:rPr>
        <w:t>多有</w:t>
      </w:r>
      <w:r w:rsidRPr="00AB020A">
        <w:rPr>
          <w:rFonts w:hint="eastAsia"/>
        </w:rPr>
        <w:t>配置類似</w:t>
      </w:r>
      <w:r w:rsidR="00094AB4" w:rsidRPr="00AB020A">
        <w:rPr>
          <w:rFonts w:hint="eastAsia"/>
        </w:rPr>
        <w:t>功能</w:t>
      </w:r>
      <w:r w:rsidR="00094AB4">
        <w:rPr>
          <w:rFonts w:hint="eastAsia"/>
        </w:rPr>
        <w:t>可協助</w:t>
      </w:r>
      <w:r w:rsidR="00094AB4" w:rsidRPr="00AB020A">
        <w:rPr>
          <w:rFonts w:hint="eastAsia"/>
        </w:rPr>
        <w:t>防禦</w:t>
      </w:r>
      <w:proofErr w:type="spellStart"/>
      <w:r w:rsidR="00094AB4" w:rsidRPr="00AB020A">
        <w:rPr>
          <w:rFonts w:hint="eastAsia"/>
        </w:rPr>
        <w:t>DDoS</w:t>
      </w:r>
      <w:proofErr w:type="spellEnd"/>
      <w:r w:rsidR="00094AB4">
        <w:rPr>
          <w:rFonts w:hint="eastAsia"/>
        </w:rPr>
        <w:t>攻擊</w:t>
      </w:r>
      <w:r w:rsidRPr="00AB020A">
        <w:rPr>
          <w:rFonts w:hint="eastAsia"/>
        </w:rPr>
        <w:t>，以達到多層防護的效果</w:t>
      </w:r>
      <w:r>
        <w:rPr>
          <w:rFonts w:hint="eastAsia"/>
        </w:rPr>
        <w:t>(</w:t>
      </w:r>
      <w:r>
        <w:rPr>
          <w:rFonts w:hint="eastAsia"/>
        </w:rPr>
        <w:t>詳見</w:t>
      </w:r>
      <w:r w:rsidR="008B18E3">
        <w:fldChar w:fldCharType="begin"/>
      </w:r>
      <w:r>
        <w:instrText xml:space="preserve"> </w:instrText>
      </w:r>
      <w:r>
        <w:rPr>
          <w:rFonts w:hint="eastAsia"/>
        </w:rPr>
        <w:instrText>REF _Ref449026702 \r \h</w:instrText>
      </w:r>
      <w:r>
        <w:instrText xml:space="preserve"> </w:instrText>
      </w:r>
      <w:r w:rsidR="008B18E3">
        <w:fldChar w:fldCharType="separate"/>
      </w:r>
      <w:r w:rsidR="00610921">
        <w:rPr>
          <w:rFonts w:hint="eastAsia"/>
        </w:rPr>
        <w:t>圖</w:t>
      </w:r>
      <w:r w:rsidR="00610921">
        <w:rPr>
          <w:rFonts w:hint="eastAsia"/>
        </w:rPr>
        <w:t>3</w:t>
      </w:r>
      <w:r w:rsidR="008B18E3">
        <w:fldChar w:fldCharType="end"/>
      </w:r>
      <w:r>
        <w:rPr>
          <w:rFonts w:hint="eastAsia"/>
        </w:rPr>
        <w:t>)</w:t>
      </w:r>
      <w:r w:rsidRPr="00AB020A">
        <w:rPr>
          <w:rFonts w:hint="eastAsia"/>
        </w:rPr>
        <w:t>。</w:t>
      </w:r>
      <w:r w:rsidR="00425F0C">
        <w:rPr>
          <w:rFonts w:hint="eastAsia"/>
        </w:rPr>
        <w:t>若</w:t>
      </w:r>
      <w:r w:rsidR="00F21155">
        <w:rPr>
          <w:rFonts w:hint="eastAsia"/>
        </w:rPr>
        <w:t>業者</w:t>
      </w:r>
      <w:r w:rsidR="00425F0C">
        <w:rPr>
          <w:rFonts w:hint="eastAsia"/>
        </w:rPr>
        <w:t>發現開啟相關功能後造成系統效率</w:t>
      </w:r>
      <w:proofErr w:type="gramStart"/>
      <w:r w:rsidR="00425F0C">
        <w:rPr>
          <w:rFonts w:hint="eastAsia"/>
        </w:rPr>
        <w:t>不</w:t>
      </w:r>
      <w:proofErr w:type="gramEnd"/>
      <w:r w:rsidR="00425F0C">
        <w:rPr>
          <w:rFonts w:hint="eastAsia"/>
        </w:rPr>
        <w:t>彰或使用者體驗不佳，可</w:t>
      </w:r>
      <w:r w:rsidR="00425F0C" w:rsidRPr="00425F0C">
        <w:rPr>
          <w:rFonts w:hint="eastAsia"/>
        </w:rPr>
        <w:t>評估</w:t>
      </w:r>
      <w:r w:rsidR="00425F0C">
        <w:rPr>
          <w:rFonts w:hint="eastAsia"/>
        </w:rPr>
        <w:t>將此步驟移至</w:t>
      </w:r>
      <w:r w:rsidR="00A158BE">
        <w:rPr>
          <w:rFonts w:hint="eastAsia"/>
        </w:rPr>
        <w:t>「</w:t>
      </w:r>
      <w:r w:rsidR="008B18E3">
        <w:fldChar w:fldCharType="begin"/>
      </w:r>
      <w:r w:rsidR="00425F0C">
        <w:instrText xml:space="preserve"> </w:instrText>
      </w:r>
      <w:r w:rsidR="00425F0C">
        <w:rPr>
          <w:rFonts w:hint="eastAsia"/>
        </w:rPr>
        <w:instrText>REF _Ref450033770 \r \h</w:instrText>
      </w:r>
      <w:r w:rsidR="00425F0C">
        <w:instrText xml:space="preserve"> </w:instrText>
      </w:r>
      <w:r w:rsidR="008B18E3">
        <w:fldChar w:fldCharType="separate"/>
      </w:r>
      <w:r w:rsidR="00425F0C">
        <w:rPr>
          <w:rFonts w:hint="eastAsia"/>
        </w:rPr>
        <w:t>二、</w:t>
      </w:r>
      <w:r w:rsidR="008B18E3">
        <w:fldChar w:fldCharType="end"/>
      </w:r>
      <w:r w:rsidR="00425F0C">
        <w:rPr>
          <w:rFonts w:hint="eastAsia"/>
        </w:rPr>
        <w:t>事中應變</w:t>
      </w:r>
      <w:r w:rsidR="00A158BE" w:rsidRPr="0068015A">
        <w:rPr>
          <w:rFonts w:hint="eastAsia"/>
        </w:rPr>
        <w:t>」</w:t>
      </w:r>
      <w:r w:rsidR="00425F0C">
        <w:rPr>
          <w:rFonts w:hint="eastAsia"/>
        </w:rPr>
        <w:t>執行。</w:t>
      </w:r>
    </w:p>
    <w:tbl>
      <w:tblPr>
        <w:tblStyle w:val="ad"/>
        <w:tblW w:w="0" w:type="auto"/>
        <w:tblInd w:w="1130" w:type="dxa"/>
        <w:tblLook w:val="04A0"/>
      </w:tblPr>
      <w:tblGrid>
        <w:gridCol w:w="8440"/>
      </w:tblGrid>
      <w:tr w:rsidR="00AB020A" w:rsidRPr="00A56AF0" w:rsidTr="004233CC">
        <w:trPr>
          <w:cnfStyle w:val="100000000000"/>
        </w:trPr>
        <w:tc>
          <w:tcPr>
            <w:cnfStyle w:val="001000000000"/>
            <w:tcW w:w="8440" w:type="dxa"/>
          </w:tcPr>
          <w:p w:rsidR="00AB020A" w:rsidRPr="00A56AF0" w:rsidRDefault="00034687" w:rsidP="00AB020A">
            <w:pPr>
              <w:pStyle w:val="af1"/>
              <w:spacing w:before="72" w:after="120"/>
              <w:jc w:val="left"/>
              <w:rPr>
                <w:color w:val="000000" w:themeColor="text1"/>
              </w:rPr>
            </w:pPr>
            <w:r>
              <w:object w:dxaOrig="15180" w:dyaOrig="6150">
                <v:shape id="_x0000_i1026" type="#_x0000_t75" style="width:410.4pt;height:165.6pt" o:ole="">
                  <v:imagedata r:id="rId18" o:title=""/>
                </v:shape>
                <o:OLEObject Type="Embed" ProgID="PBrush" ShapeID="_x0000_i1026" DrawAspect="Content" ObjectID="_1552219601" r:id="rId19"/>
              </w:object>
            </w:r>
          </w:p>
        </w:tc>
      </w:tr>
      <w:tr w:rsidR="00AB020A" w:rsidRPr="00A56AF0" w:rsidTr="004233CC">
        <w:tc>
          <w:tcPr>
            <w:cnfStyle w:val="001000000000"/>
            <w:tcW w:w="8440" w:type="dxa"/>
          </w:tcPr>
          <w:p w:rsidR="00AB020A" w:rsidRPr="00A56AF0" w:rsidRDefault="00435B4D" w:rsidP="006D7AE9">
            <w:pPr>
              <w:pStyle w:val="a5"/>
              <w:spacing w:before="72" w:after="360"/>
            </w:pPr>
            <w:r>
              <w:rPr>
                <w:rFonts w:hint="eastAsia"/>
              </w:rPr>
              <w:t>行政院國家資通安全會報技術服務中心</w:t>
            </w:r>
            <w:r w:rsidR="00AB020A" w:rsidRPr="00A56AF0">
              <w:rPr>
                <w:rFonts w:hint="eastAsia"/>
              </w:rPr>
              <w:t>整理</w:t>
            </w:r>
          </w:p>
        </w:tc>
      </w:tr>
      <w:tr w:rsidR="00AB020A" w:rsidRPr="00A56AF0" w:rsidTr="004233CC">
        <w:tc>
          <w:tcPr>
            <w:cnfStyle w:val="001000000000"/>
            <w:tcW w:w="8440" w:type="dxa"/>
          </w:tcPr>
          <w:p w:rsidR="00AB020A" w:rsidRPr="00A56AF0" w:rsidRDefault="00AB020A" w:rsidP="00AB020A">
            <w:pPr>
              <w:pStyle w:val="a"/>
              <w:spacing w:before="72" w:after="360"/>
            </w:pPr>
            <w:bookmarkStart w:id="41" w:name="_Ref449026702"/>
            <w:bookmarkStart w:id="42" w:name="_Toc475199440"/>
            <w:r w:rsidRPr="00CC7244">
              <w:rPr>
                <w:rFonts w:hint="eastAsia"/>
              </w:rPr>
              <w:t>網路設備</w:t>
            </w:r>
            <w:proofErr w:type="spellStart"/>
            <w:r w:rsidRPr="00CC7244">
              <w:rPr>
                <w:rFonts w:hint="eastAsia"/>
              </w:rPr>
              <w:t>DDoS</w:t>
            </w:r>
            <w:proofErr w:type="spellEnd"/>
            <w:r w:rsidRPr="00CC7244">
              <w:rPr>
                <w:rFonts w:hint="eastAsia"/>
              </w:rPr>
              <w:t>防護示意圖</w:t>
            </w:r>
            <w:bookmarkEnd w:id="41"/>
            <w:bookmarkEnd w:id="42"/>
          </w:p>
        </w:tc>
      </w:tr>
    </w:tbl>
    <w:p w:rsidR="00CC7244" w:rsidRDefault="00CC7244" w:rsidP="00CC7244">
      <w:pPr>
        <w:pStyle w:val="10"/>
        <w:spacing w:after="180"/>
        <w:ind w:left="731" w:hanging="171"/>
      </w:pPr>
      <w:r>
        <w:rPr>
          <w:rFonts w:hint="eastAsia"/>
        </w:rPr>
        <w:t>路由器</w:t>
      </w:r>
      <w:r>
        <w:rPr>
          <w:rFonts w:hint="eastAsia"/>
        </w:rPr>
        <w:t>(Router)</w:t>
      </w:r>
    </w:p>
    <w:p w:rsidR="00CC7244" w:rsidRDefault="00CC7244" w:rsidP="00094AB4">
      <w:pPr>
        <w:pStyle w:val="12"/>
        <w:spacing w:after="180"/>
        <w:ind w:left="728"/>
        <w:jc w:val="both"/>
      </w:pPr>
      <w:r>
        <w:rPr>
          <w:rFonts w:hint="eastAsia"/>
        </w:rPr>
        <w:t>路由器與交換器功能雷同，以提供網路封包傳遞路徑為主，但仍可透過</w:t>
      </w:r>
      <w:r w:rsidR="00094AB4" w:rsidRPr="004233CC">
        <w:rPr>
          <w:rFonts w:hint="eastAsia"/>
        </w:rPr>
        <w:lastRenderedPageBreak/>
        <w:t>存取控制清單</w:t>
      </w:r>
      <w:r w:rsidR="00094AB4" w:rsidRPr="004233CC">
        <w:rPr>
          <w:rFonts w:hint="eastAsia"/>
        </w:rPr>
        <w:t>(Access Control List, ACL)</w:t>
      </w:r>
      <w:r>
        <w:rPr>
          <w:rFonts w:hint="eastAsia"/>
        </w:rPr>
        <w:t>減緩</w:t>
      </w:r>
      <w:proofErr w:type="spellStart"/>
      <w:r>
        <w:rPr>
          <w:rFonts w:hint="eastAsia"/>
        </w:rPr>
        <w:t>DDoS</w:t>
      </w:r>
      <w:proofErr w:type="spellEnd"/>
      <w:r>
        <w:rPr>
          <w:rFonts w:hint="eastAsia"/>
        </w:rPr>
        <w:t>攻擊。</w:t>
      </w:r>
    </w:p>
    <w:p w:rsidR="00CC7244" w:rsidRDefault="00CC7244" w:rsidP="00094AB4">
      <w:pPr>
        <w:pStyle w:val="12"/>
        <w:spacing w:after="180"/>
        <w:ind w:left="728"/>
        <w:jc w:val="both"/>
      </w:pPr>
      <w:r>
        <w:rPr>
          <w:rFonts w:hint="eastAsia"/>
        </w:rPr>
        <w:t>路由器多已提供入口過濾功能</w:t>
      </w:r>
      <w:r>
        <w:rPr>
          <w:rFonts w:hint="eastAsia"/>
        </w:rPr>
        <w:t xml:space="preserve">(Ingress </w:t>
      </w:r>
      <w:r w:rsidR="00A53835">
        <w:rPr>
          <w:rFonts w:hint="eastAsia"/>
        </w:rPr>
        <w:t>Filtering</w:t>
      </w:r>
      <w:r>
        <w:rPr>
          <w:rFonts w:hint="eastAsia"/>
        </w:rPr>
        <w:t>)</w:t>
      </w:r>
      <w:r>
        <w:rPr>
          <w:rFonts w:hint="eastAsia"/>
        </w:rPr>
        <w:t>，然而此防護機制於提供大範圍網路服務的路由器設置時較</w:t>
      </w:r>
      <w:r w:rsidR="00094AB4">
        <w:rPr>
          <w:rFonts w:hint="eastAsia"/>
        </w:rPr>
        <w:t>有明</w:t>
      </w:r>
      <w:r>
        <w:rPr>
          <w:rFonts w:hint="eastAsia"/>
        </w:rPr>
        <w:t>顯成效，由於外部進入的封包來源</w:t>
      </w:r>
      <w:r>
        <w:rPr>
          <w:rFonts w:hint="eastAsia"/>
        </w:rPr>
        <w:t>IP</w:t>
      </w:r>
      <w:r>
        <w:rPr>
          <w:rFonts w:hint="eastAsia"/>
        </w:rPr>
        <w:t>不可能為內部位址，發現類</w:t>
      </w:r>
      <w:r w:rsidR="00094AB4">
        <w:rPr>
          <w:rFonts w:hint="eastAsia"/>
        </w:rPr>
        <w:t>此</w:t>
      </w:r>
      <w:r>
        <w:rPr>
          <w:rFonts w:hint="eastAsia"/>
        </w:rPr>
        <w:t>狀況表示封包可能已遭駭客竄改或偽造，即可針對此類型的封包加以過濾阻擋。目前</w:t>
      </w:r>
      <w:r w:rsidR="00094AB4">
        <w:rPr>
          <w:rFonts w:hint="eastAsia"/>
        </w:rPr>
        <w:t>國內</w:t>
      </w:r>
      <w:r>
        <w:rPr>
          <w:rFonts w:hint="eastAsia"/>
        </w:rPr>
        <w:t>部分</w:t>
      </w:r>
      <w:r>
        <w:rPr>
          <w:rFonts w:hint="eastAsia"/>
        </w:rPr>
        <w:t>ISP</w:t>
      </w:r>
      <w:r>
        <w:rPr>
          <w:rFonts w:hint="eastAsia"/>
        </w:rPr>
        <w:t>業者已於其網路設備啟用該功能，以禁止來源封包的</w:t>
      </w:r>
      <w:r>
        <w:rPr>
          <w:rFonts w:hint="eastAsia"/>
        </w:rPr>
        <w:t>IP</w:t>
      </w:r>
      <w:r>
        <w:rPr>
          <w:rFonts w:hint="eastAsia"/>
        </w:rPr>
        <w:t>為內部網路位址，防止</w:t>
      </w:r>
      <w:r>
        <w:rPr>
          <w:rFonts w:hint="eastAsia"/>
        </w:rPr>
        <w:t>IP</w:t>
      </w:r>
      <w:r>
        <w:rPr>
          <w:rFonts w:hint="eastAsia"/>
        </w:rPr>
        <w:t>造假</w:t>
      </w:r>
      <w:r w:rsidR="00094AB4">
        <w:rPr>
          <w:rFonts w:hint="eastAsia"/>
        </w:rPr>
        <w:t>之</w:t>
      </w:r>
      <w:r>
        <w:rPr>
          <w:rFonts w:hint="eastAsia"/>
        </w:rPr>
        <w:t>情形</w:t>
      </w:r>
      <w:r w:rsidR="008B18E3">
        <w:fldChar w:fldCharType="begin"/>
      </w:r>
      <w:r>
        <w:instrText xml:space="preserve"> </w:instrText>
      </w:r>
      <w:r>
        <w:rPr>
          <w:rFonts w:hint="eastAsia"/>
        </w:rPr>
        <w:instrText>REF _Ref435797369 \r \h</w:instrText>
      </w:r>
      <w:r>
        <w:instrText xml:space="preserve"> </w:instrText>
      </w:r>
      <w:r w:rsidR="008B18E3">
        <w:fldChar w:fldCharType="separate"/>
      </w:r>
      <w:r w:rsidR="00610921">
        <w:t>[4]</w:t>
      </w:r>
      <w:r w:rsidR="008B18E3">
        <w:fldChar w:fldCharType="end"/>
      </w:r>
      <w:r>
        <w:rPr>
          <w:rFonts w:hint="eastAsia"/>
        </w:rPr>
        <w:t>。</w:t>
      </w:r>
    </w:p>
    <w:p w:rsidR="00CC7244" w:rsidRDefault="00CC7244" w:rsidP="00CC7244">
      <w:pPr>
        <w:pStyle w:val="10"/>
        <w:spacing w:after="180"/>
        <w:ind w:left="731" w:hanging="171"/>
        <w:rPr>
          <w:color w:val="000000" w:themeColor="text1"/>
        </w:rPr>
      </w:pPr>
      <w:r w:rsidRPr="00A56AF0">
        <w:rPr>
          <w:rFonts w:hint="eastAsia"/>
          <w:color w:val="000000" w:themeColor="text1"/>
        </w:rPr>
        <w:t>入侵防禦系統</w:t>
      </w:r>
      <w:r w:rsidRPr="00A56AF0">
        <w:rPr>
          <w:rFonts w:hint="eastAsia"/>
          <w:color w:val="000000" w:themeColor="text1"/>
        </w:rPr>
        <w:t>(Intrusion Prevention System, IPS)</w:t>
      </w:r>
    </w:p>
    <w:p w:rsidR="00CC7244" w:rsidRDefault="00CC7244" w:rsidP="009C69A0">
      <w:pPr>
        <w:pStyle w:val="12"/>
        <w:spacing w:after="180"/>
        <w:ind w:left="728"/>
        <w:jc w:val="both"/>
        <w:rPr>
          <w:color w:val="000000" w:themeColor="text1"/>
        </w:rPr>
      </w:pPr>
      <w:r w:rsidRPr="00A56AF0">
        <w:rPr>
          <w:rFonts w:hint="eastAsia"/>
          <w:color w:val="000000" w:themeColor="text1"/>
        </w:rPr>
        <w:t>入侵防禦系統可針對</w:t>
      </w:r>
      <w:r>
        <w:rPr>
          <w:rFonts w:hint="eastAsia"/>
          <w:color w:val="000000" w:themeColor="text1"/>
        </w:rPr>
        <w:t>具</w:t>
      </w:r>
      <w:r w:rsidRPr="00A56AF0">
        <w:rPr>
          <w:rFonts w:hint="eastAsia"/>
          <w:color w:val="000000" w:themeColor="text1"/>
        </w:rPr>
        <w:t>明顯特徵</w:t>
      </w:r>
      <w:r>
        <w:rPr>
          <w:rFonts w:hint="eastAsia"/>
          <w:color w:val="000000" w:themeColor="text1"/>
        </w:rPr>
        <w:t>之</w:t>
      </w:r>
      <w:r w:rsidRPr="00A56AF0">
        <w:rPr>
          <w:rFonts w:hint="eastAsia"/>
          <w:color w:val="000000" w:themeColor="text1"/>
        </w:rPr>
        <w:t>攻擊進行阻擋，除</w:t>
      </w:r>
      <w:r>
        <w:rPr>
          <w:rFonts w:hint="eastAsia"/>
          <w:color w:val="000000" w:themeColor="text1"/>
        </w:rPr>
        <w:t>可</w:t>
      </w:r>
      <w:r w:rsidRPr="00A56AF0">
        <w:rPr>
          <w:rFonts w:hint="eastAsia"/>
          <w:color w:val="000000" w:themeColor="text1"/>
        </w:rPr>
        <w:t>於遭</w:t>
      </w:r>
      <w:proofErr w:type="spellStart"/>
      <w:r w:rsidRPr="00A56AF0">
        <w:rPr>
          <w:rFonts w:hint="eastAsia"/>
          <w:color w:val="000000" w:themeColor="text1"/>
        </w:rPr>
        <w:t>DDoS</w:t>
      </w:r>
      <w:proofErr w:type="spellEnd"/>
      <w:r w:rsidRPr="00A56AF0">
        <w:rPr>
          <w:rFonts w:hint="eastAsia"/>
          <w:color w:val="000000" w:themeColor="text1"/>
        </w:rPr>
        <w:t>攻擊時，依攻擊分析結果設置阻擋規則外，亦</w:t>
      </w:r>
      <w:r>
        <w:rPr>
          <w:rFonts w:hint="eastAsia"/>
          <w:color w:val="000000" w:themeColor="text1"/>
        </w:rPr>
        <w:t>可</w:t>
      </w:r>
      <w:r w:rsidRPr="00A56AF0">
        <w:rPr>
          <w:rFonts w:hint="eastAsia"/>
          <w:color w:val="000000" w:themeColor="text1"/>
        </w:rPr>
        <w:t>將常見</w:t>
      </w:r>
      <w:proofErr w:type="spellStart"/>
      <w:r w:rsidRPr="00A56AF0">
        <w:rPr>
          <w:rFonts w:hint="eastAsia"/>
          <w:color w:val="000000" w:themeColor="text1"/>
        </w:rPr>
        <w:t>DDoS</w:t>
      </w:r>
      <w:proofErr w:type="spellEnd"/>
      <w:r w:rsidRPr="00A56AF0">
        <w:rPr>
          <w:rFonts w:hint="eastAsia"/>
          <w:color w:val="000000" w:themeColor="text1"/>
        </w:rPr>
        <w:t>攻擊偵測特徵加入阻擋規則，以偵測</w:t>
      </w:r>
      <w:r w:rsidRPr="00A56AF0">
        <w:rPr>
          <w:rFonts w:hint="eastAsia"/>
          <w:color w:val="000000" w:themeColor="text1"/>
        </w:rPr>
        <w:t>/</w:t>
      </w:r>
      <w:r w:rsidRPr="00A56AF0">
        <w:rPr>
          <w:rFonts w:hint="eastAsia"/>
          <w:color w:val="000000" w:themeColor="text1"/>
        </w:rPr>
        <w:t>預防</w:t>
      </w:r>
      <w:proofErr w:type="spellStart"/>
      <w:r w:rsidRPr="00A56AF0">
        <w:rPr>
          <w:rFonts w:hint="eastAsia"/>
          <w:color w:val="000000" w:themeColor="text1"/>
        </w:rPr>
        <w:t>DDoS</w:t>
      </w:r>
      <w:proofErr w:type="spellEnd"/>
      <w:r w:rsidRPr="00A56AF0">
        <w:rPr>
          <w:rFonts w:hint="eastAsia"/>
          <w:color w:val="000000" w:themeColor="text1"/>
        </w:rPr>
        <w:t>攻擊事件。</w:t>
      </w:r>
    </w:p>
    <w:p w:rsidR="00CC7244" w:rsidRDefault="00CC7244" w:rsidP="00CC7244">
      <w:pPr>
        <w:pStyle w:val="10"/>
        <w:spacing w:after="180"/>
        <w:ind w:left="731" w:hanging="171"/>
      </w:pPr>
      <w:r w:rsidRPr="00A56AF0">
        <w:rPr>
          <w:rFonts w:hint="eastAsia"/>
        </w:rPr>
        <w:t>防火牆</w:t>
      </w:r>
      <w:r w:rsidRPr="00A56AF0">
        <w:rPr>
          <w:rFonts w:hint="eastAsia"/>
        </w:rPr>
        <w:t>(Firewall)</w:t>
      </w:r>
    </w:p>
    <w:p w:rsidR="00CC7244" w:rsidRPr="00A56AF0" w:rsidRDefault="00CC7244" w:rsidP="009C69A0">
      <w:pPr>
        <w:pStyle w:val="12"/>
        <w:spacing w:after="180"/>
        <w:ind w:left="728"/>
        <w:jc w:val="both"/>
      </w:pPr>
      <w:r w:rsidRPr="00A56AF0">
        <w:rPr>
          <w:rFonts w:hint="eastAsia"/>
        </w:rPr>
        <w:t>防火牆可設定簡單規則來允許或阻擋特定通訊協定、</w:t>
      </w:r>
      <w:r>
        <w:rPr>
          <w:rFonts w:hint="eastAsia"/>
        </w:rPr>
        <w:t>Port</w:t>
      </w:r>
      <w:r w:rsidRPr="00A56AF0">
        <w:rPr>
          <w:rFonts w:hint="eastAsia"/>
        </w:rPr>
        <w:t>及</w:t>
      </w:r>
      <w:r w:rsidRPr="00A56AF0">
        <w:rPr>
          <w:rFonts w:hint="eastAsia"/>
        </w:rPr>
        <w:t>IP</w:t>
      </w:r>
      <w:r w:rsidRPr="00A56AF0">
        <w:rPr>
          <w:rFonts w:hint="eastAsia"/>
        </w:rPr>
        <w:t>等，亦可阻擋攻擊來源</w:t>
      </w:r>
      <w:r>
        <w:rPr>
          <w:rFonts w:hint="eastAsia"/>
        </w:rPr>
        <w:t>，</w:t>
      </w:r>
      <w:proofErr w:type="gramStart"/>
      <w:r>
        <w:rPr>
          <w:rFonts w:hint="eastAsia"/>
        </w:rPr>
        <w:t>此外，</w:t>
      </w:r>
      <w:proofErr w:type="gramEnd"/>
      <w:r w:rsidRPr="00A56AF0">
        <w:rPr>
          <w:rFonts w:hint="eastAsia"/>
        </w:rPr>
        <w:t>於防火牆設置</w:t>
      </w:r>
      <w:r w:rsidRPr="00A56AF0">
        <w:rPr>
          <w:rFonts w:hint="eastAsia"/>
        </w:rPr>
        <w:t>ACL</w:t>
      </w:r>
      <w:r w:rsidRPr="00A56AF0">
        <w:rPr>
          <w:rFonts w:hint="eastAsia"/>
        </w:rPr>
        <w:t>，可緩解</w:t>
      </w:r>
      <w:proofErr w:type="spellStart"/>
      <w:r w:rsidRPr="00A56AF0">
        <w:rPr>
          <w:rFonts w:hint="eastAsia"/>
        </w:rPr>
        <w:t>DDoS</w:t>
      </w:r>
      <w:proofErr w:type="spellEnd"/>
      <w:r w:rsidR="00094AB4">
        <w:rPr>
          <w:rFonts w:hint="eastAsia"/>
        </w:rPr>
        <w:t>攻擊所</w:t>
      </w:r>
      <w:r w:rsidRPr="00A56AF0">
        <w:rPr>
          <w:rFonts w:hint="eastAsia"/>
        </w:rPr>
        <w:t>造成的影響</w:t>
      </w:r>
      <w:r>
        <w:rPr>
          <w:rFonts w:hint="eastAsia"/>
        </w:rPr>
        <w:t>。</w:t>
      </w:r>
      <w:r w:rsidR="00094AB4">
        <w:rPr>
          <w:rFonts w:hint="eastAsia"/>
        </w:rPr>
        <w:t>目前</w:t>
      </w:r>
      <w:r w:rsidRPr="00A56AF0">
        <w:rPr>
          <w:rFonts w:hint="eastAsia"/>
        </w:rPr>
        <w:t>大多數防火牆已配置</w:t>
      </w:r>
      <w:proofErr w:type="spellStart"/>
      <w:r w:rsidRPr="00A56AF0">
        <w:rPr>
          <w:rFonts w:hint="eastAsia"/>
        </w:rPr>
        <w:t>DDoS</w:t>
      </w:r>
      <w:proofErr w:type="spellEnd"/>
      <w:r w:rsidRPr="00A56AF0">
        <w:rPr>
          <w:rFonts w:hint="eastAsia"/>
        </w:rPr>
        <w:t>防禦功能，可啟用相關的內建防禦功能，阻擋一般常見</w:t>
      </w:r>
      <w:proofErr w:type="spellStart"/>
      <w:r w:rsidRPr="00A56AF0">
        <w:rPr>
          <w:rFonts w:hint="eastAsia"/>
        </w:rPr>
        <w:t>DDoS</w:t>
      </w:r>
      <w:proofErr w:type="spellEnd"/>
      <w:r w:rsidRPr="00A56AF0">
        <w:rPr>
          <w:rFonts w:hint="eastAsia"/>
        </w:rPr>
        <w:t>攻擊。</w:t>
      </w:r>
    </w:p>
    <w:p w:rsidR="00CC7244" w:rsidRPr="007F4A6C" w:rsidRDefault="00CC7244" w:rsidP="009C69A0">
      <w:pPr>
        <w:pStyle w:val="12"/>
        <w:spacing w:after="180"/>
        <w:ind w:left="728"/>
        <w:jc w:val="both"/>
        <w:rPr>
          <w:color w:val="000000" w:themeColor="text1"/>
        </w:rPr>
      </w:pPr>
      <w:r w:rsidRPr="007F4A6C">
        <w:rPr>
          <w:rFonts w:hint="eastAsia"/>
          <w:color w:val="000000" w:themeColor="text1"/>
        </w:rPr>
        <w:t>防火牆</w:t>
      </w:r>
      <w:r w:rsidR="00094AB4" w:rsidRPr="007F4A6C">
        <w:rPr>
          <w:rFonts w:hint="eastAsia"/>
          <w:color w:val="000000" w:themeColor="text1"/>
        </w:rPr>
        <w:t>類型</w:t>
      </w:r>
      <w:r w:rsidRPr="007F4A6C">
        <w:rPr>
          <w:rFonts w:hint="eastAsia"/>
          <w:color w:val="000000" w:themeColor="text1"/>
        </w:rPr>
        <w:t>可分為狀態化</w:t>
      </w:r>
      <w:r w:rsidRPr="007F4A6C">
        <w:rPr>
          <w:rFonts w:hint="eastAsia"/>
          <w:color w:val="000000" w:themeColor="text1"/>
        </w:rPr>
        <w:t>(</w:t>
      </w:r>
      <w:proofErr w:type="spellStart"/>
      <w:r w:rsidRPr="007F4A6C">
        <w:rPr>
          <w:rFonts w:hint="eastAsia"/>
          <w:color w:val="000000" w:themeColor="text1"/>
        </w:rPr>
        <w:t>Stateful</w:t>
      </w:r>
      <w:proofErr w:type="spellEnd"/>
      <w:r w:rsidRPr="007F4A6C">
        <w:rPr>
          <w:rFonts w:hint="eastAsia"/>
          <w:color w:val="000000" w:themeColor="text1"/>
        </w:rPr>
        <w:t>)</w:t>
      </w:r>
      <w:r w:rsidRPr="007F4A6C">
        <w:rPr>
          <w:rFonts w:hint="eastAsia"/>
          <w:color w:val="000000" w:themeColor="text1"/>
        </w:rPr>
        <w:t>與無狀態</w:t>
      </w:r>
      <w:r w:rsidRPr="007F4A6C">
        <w:rPr>
          <w:rFonts w:hint="eastAsia"/>
          <w:color w:val="000000" w:themeColor="text1"/>
        </w:rPr>
        <w:t>(Stateless)</w:t>
      </w:r>
      <w:r w:rsidRPr="007F4A6C">
        <w:rPr>
          <w:rFonts w:hint="eastAsia"/>
          <w:color w:val="000000" w:themeColor="text1"/>
        </w:rPr>
        <w:t>，狀態化防火牆會因設置的規則多寡影響防火牆檢查的速度，但可阻擋消耗系統資源類型的</w:t>
      </w:r>
      <w:proofErr w:type="spellStart"/>
      <w:r w:rsidRPr="007F4A6C">
        <w:rPr>
          <w:rFonts w:hint="eastAsia"/>
          <w:color w:val="000000" w:themeColor="text1"/>
        </w:rPr>
        <w:t>DDoS</w:t>
      </w:r>
      <w:proofErr w:type="spellEnd"/>
      <w:r w:rsidRPr="007F4A6C">
        <w:rPr>
          <w:rFonts w:hint="eastAsia"/>
          <w:color w:val="000000" w:themeColor="text1"/>
        </w:rPr>
        <w:t>攻擊，因此</w:t>
      </w:r>
      <w:r w:rsidR="00F21155">
        <w:rPr>
          <w:rFonts w:hint="eastAsia"/>
          <w:color w:val="000000" w:themeColor="text1"/>
        </w:rPr>
        <w:t>業者</w:t>
      </w:r>
      <w:r w:rsidRPr="007F4A6C">
        <w:rPr>
          <w:rFonts w:hint="eastAsia"/>
          <w:color w:val="000000" w:themeColor="text1"/>
        </w:rPr>
        <w:t>可自行評估需求，採購適用之防火牆設備。</w:t>
      </w:r>
    </w:p>
    <w:p w:rsidR="00AB020A" w:rsidRDefault="004233CC" w:rsidP="004233CC">
      <w:pPr>
        <w:pStyle w:val="10"/>
        <w:spacing w:after="180"/>
        <w:ind w:left="731" w:hanging="171"/>
        <w:rPr>
          <w:color w:val="000000" w:themeColor="text1"/>
        </w:rPr>
      </w:pPr>
      <w:r w:rsidRPr="00A56AF0">
        <w:rPr>
          <w:rFonts w:hint="eastAsia"/>
          <w:color w:val="000000" w:themeColor="text1"/>
        </w:rPr>
        <w:t>交換器</w:t>
      </w:r>
      <w:r w:rsidRPr="00A56AF0">
        <w:rPr>
          <w:rFonts w:hint="eastAsia"/>
          <w:color w:val="000000" w:themeColor="text1"/>
        </w:rPr>
        <w:t>(Switch)</w:t>
      </w:r>
    </w:p>
    <w:p w:rsidR="004233CC" w:rsidRDefault="004233CC" w:rsidP="009C69A0">
      <w:pPr>
        <w:pStyle w:val="12"/>
        <w:spacing w:after="180"/>
        <w:ind w:left="728"/>
        <w:jc w:val="both"/>
      </w:pPr>
      <w:r w:rsidRPr="004233CC">
        <w:rPr>
          <w:rFonts w:hint="eastAsia"/>
        </w:rPr>
        <w:t>交換器的功能為提供網路封包傳遞路徑，對於緩解</w:t>
      </w:r>
      <w:proofErr w:type="spellStart"/>
      <w:r w:rsidRPr="004233CC">
        <w:rPr>
          <w:rFonts w:hint="eastAsia"/>
        </w:rPr>
        <w:t>DDoS</w:t>
      </w:r>
      <w:proofErr w:type="spellEnd"/>
      <w:r w:rsidRPr="004233CC">
        <w:rPr>
          <w:rFonts w:hint="eastAsia"/>
        </w:rPr>
        <w:t>攻擊的成效有限，但其提供的速率限制與</w:t>
      </w:r>
      <w:r w:rsidRPr="004233CC">
        <w:rPr>
          <w:rFonts w:hint="eastAsia"/>
        </w:rPr>
        <w:t>ACL</w:t>
      </w:r>
      <w:r w:rsidRPr="004233CC">
        <w:rPr>
          <w:rFonts w:hint="eastAsia"/>
        </w:rPr>
        <w:t>功能仍可減緩</w:t>
      </w:r>
      <w:proofErr w:type="spellStart"/>
      <w:r w:rsidRPr="004233CC">
        <w:rPr>
          <w:rFonts w:hint="eastAsia"/>
        </w:rPr>
        <w:t>DDoS</w:t>
      </w:r>
      <w:proofErr w:type="spellEnd"/>
      <w:r w:rsidRPr="004233CC">
        <w:rPr>
          <w:rFonts w:hint="eastAsia"/>
        </w:rPr>
        <w:t>攻擊的影響。</w:t>
      </w:r>
      <w:r w:rsidR="00F21155">
        <w:rPr>
          <w:rFonts w:hint="eastAsia"/>
        </w:rPr>
        <w:t>業者</w:t>
      </w:r>
      <w:r w:rsidRPr="004233CC">
        <w:rPr>
          <w:rFonts w:hint="eastAsia"/>
        </w:rPr>
        <w:t>可視系統重要性，調整系統可使用之頻寬，確保當其他設備遭</w:t>
      </w:r>
      <w:proofErr w:type="spellStart"/>
      <w:r w:rsidRPr="004233CC">
        <w:rPr>
          <w:rFonts w:hint="eastAsia"/>
        </w:rPr>
        <w:t>DDoS</w:t>
      </w:r>
      <w:proofErr w:type="spellEnd"/>
      <w:r w:rsidRPr="004233CC">
        <w:rPr>
          <w:rFonts w:hint="eastAsia"/>
        </w:rPr>
        <w:t>攻擊時，重要資訊設備仍可正常運作，同時亦可針對系統用途</w:t>
      </w:r>
      <w:r w:rsidRPr="004233CC">
        <w:rPr>
          <w:rFonts w:hint="eastAsia"/>
        </w:rPr>
        <w:t>/</w:t>
      </w:r>
      <w:r w:rsidRPr="004233CC">
        <w:rPr>
          <w:rFonts w:hint="eastAsia"/>
        </w:rPr>
        <w:t>功能，建</w:t>
      </w:r>
      <w:r w:rsidRPr="004233CC">
        <w:rPr>
          <w:rFonts w:hint="eastAsia"/>
        </w:rPr>
        <w:lastRenderedPageBreak/>
        <w:t>立並設置其存取權限，避免遭消耗系統資源型態之攻擊。</w:t>
      </w:r>
      <w:proofErr w:type="gramStart"/>
      <w:r w:rsidRPr="004233CC">
        <w:rPr>
          <w:rFonts w:hint="eastAsia"/>
        </w:rPr>
        <w:t>此外，</w:t>
      </w:r>
      <w:proofErr w:type="gramEnd"/>
      <w:r w:rsidRPr="004233CC">
        <w:rPr>
          <w:rFonts w:hint="eastAsia"/>
        </w:rPr>
        <w:t>部分交換器提供入口過濾功能</w:t>
      </w:r>
      <w:r w:rsidRPr="004233CC">
        <w:rPr>
          <w:rFonts w:hint="eastAsia"/>
        </w:rPr>
        <w:t xml:space="preserve">(Ingress </w:t>
      </w:r>
      <w:r w:rsidR="00A53835">
        <w:rPr>
          <w:rFonts w:hint="eastAsia"/>
        </w:rPr>
        <w:t>Filtering</w:t>
      </w:r>
      <w:r w:rsidRPr="004233CC">
        <w:rPr>
          <w:rFonts w:hint="eastAsia"/>
        </w:rPr>
        <w:t>)</w:t>
      </w:r>
      <w:r w:rsidRPr="004233CC">
        <w:rPr>
          <w:rFonts w:hint="eastAsia"/>
        </w:rPr>
        <w:t>，可過濾遭駭客所竄改或偽造之封包，阻擋部分</w:t>
      </w:r>
      <w:proofErr w:type="spellStart"/>
      <w:r w:rsidRPr="004233CC">
        <w:rPr>
          <w:rFonts w:hint="eastAsia"/>
        </w:rPr>
        <w:t>DDoS</w:t>
      </w:r>
      <w:proofErr w:type="spellEnd"/>
      <w:r w:rsidRPr="004233CC">
        <w:rPr>
          <w:rFonts w:hint="eastAsia"/>
        </w:rPr>
        <w:t>攻擊來源。</w:t>
      </w:r>
    </w:p>
    <w:p w:rsidR="008D12EB" w:rsidRDefault="00C3533C" w:rsidP="008D12EB">
      <w:pPr>
        <w:pStyle w:val="10"/>
        <w:spacing w:after="180"/>
        <w:ind w:left="731" w:hanging="171"/>
      </w:pPr>
      <w:r w:rsidRPr="00A56AF0">
        <w:rPr>
          <w:rFonts w:hint="eastAsia"/>
          <w:color w:val="000000" w:themeColor="text1"/>
        </w:rPr>
        <w:t>網站應用程式防火牆</w:t>
      </w:r>
      <w:r>
        <w:rPr>
          <w:rFonts w:hint="eastAsia"/>
        </w:rPr>
        <w:t>(Web Application Firewall</w:t>
      </w:r>
      <w:r w:rsidR="003232EB">
        <w:rPr>
          <w:rFonts w:hint="eastAsia"/>
        </w:rPr>
        <w:t>, WAF</w:t>
      </w:r>
      <w:r>
        <w:rPr>
          <w:rFonts w:hint="eastAsia"/>
        </w:rPr>
        <w:t>)</w:t>
      </w:r>
    </w:p>
    <w:p w:rsidR="008D12EB" w:rsidRDefault="008D12EB" w:rsidP="00E36343">
      <w:pPr>
        <w:pStyle w:val="12"/>
        <w:spacing w:after="180"/>
        <w:ind w:left="728"/>
        <w:jc w:val="both"/>
        <w:rPr>
          <w:color w:val="000000" w:themeColor="text1"/>
        </w:rPr>
      </w:pPr>
      <w:r w:rsidRPr="00A56AF0">
        <w:rPr>
          <w:rFonts w:hint="eastAsia"/>
          <w:color w:val="000000" w:themeColor="text1"/>
        </w:rPr>
        <w:t>設置網站應用程式防火牆</w:t>
      </w:r>
      <w:r>
        <w:rPr>
          <w:rFonts w:hint="eastAsia"/>
          <w:color w:val="000000" w:themeColor="text1"/>
        </w:rPr>
        <w:t>能辨識來自應用層服務的網路封包，</w:t>
      </w:r>
      <w:r w:rsidRPr="00A56AF0">
        <w:rPr>
          <w:rFonts w:hint="eastAsia"/>
          <w:color w:val="000000" w:themeColor="text1"/>
        </w:rPr>
        <w:t>以分析封包</w:t>
      </w:r>
      <w:r w:rsidRPr="00A56AF0">
        <w:rPr>
          <w:rFonts w:hint="eastAsia"/>
          <w:color w:val="000000" w:themeColor="text1"/>
        </w:rPr>
        <w:t>Header</w:t>
      </w:r>
      <w:r w:rsidRPr="00A56AF0">
        <w:rPr>
          <w:rFonts w:hint="eastAsia"/>
          <w:color w:val="000000" w:themeColor="text1"/>
        </w:rPr>
        <w:t>或驗證</w:t>
      </w:r>
      <w:r w:rsidRPr="00A56AF0">
        <w:rPr>
          <w:rFonts w:hint="eastAsia"/>
          <w:color w:val="000000" w:themeColor="text1"/>
        </w:rPr>
        <w:t>Cookie</w:t>
      </w:r>
      <w:r w:rsidRPr="00A56AF0">
        <w:rPr>
          <w:rFonts w:hint="eastAsia"/>
          <w:color w:val="000000" w:themeColor="text1"/>
        </w:rPr>
        <w:t>等方式，於到達受害</w:t>
      </w:r>
      <w:r w:rsidR="00846D58">
        <w:rPr>
          <w:rFonts w:hint="eastAsia"/>
          <w:color w:val="000000" w:themeColor="text1"/>
        </w:rPr>
        <w:t>資訊設備</w:t>
      </w:r>
      <w:r w:rsidRPr="00A56AF0">
        <w:rPr>
          <w:rFonts w:hint="eastAsia"/>
          <w:color w:val="000000" w:themeColor="text1"/>
        </w:rPr>
        <w:t>前</w:t>
      </w:r>
      <w:r w:rsidR="00846D58">
        <w:rPr>
          <w:rFonts w:hint="eastAsia"/>
          <w:color w:val="000000" w:themeColor="text1"/>
        </w:rPr>
        <w:t>，</w:t>
      </w:r>
      <w:r w:rsidRPr="00A56AF0">
        <w:rPr>
          <w:rFonts w:hint="eastAsia"/>
          <w:color w:val="000000" w:themeColor="text1"/>
        </w:rPr>
        <w:t>攔截非正常使用應用層服務之行為，亦可搭配負載平衡設備平均分攤網路流量，以維持資訊設備的正常運作。</w:t>
      </w:r>
    </w:p>
    <w:p w:rsidR="008D12EB" w:rsidRDefault="008D12EB" w:rsidP="008D12EB">
      <w:pPr>
        <w:pStyle w:val="10"/>
        <w:spacing w:after="180"/>
        <w:ind w:left="731" w:hanging="171"/>
      </w:pPr>
      <w:r w:rsidRPr="008D12EB">
        <w:rPr>
          <w:rFonts w:hint="eastAsia"/>
        </w:rPr>
        <w:t>應用程式遞送控制器</w:t>
      </w:r>
      <w:r w:rsidRPr="008D12EB">
        <w:rPr>
          <w:rFonts w:hint="eastAsia"/>
        </w:rPr>
        <w:t>(Application Delivery Controllers, ADC)</w:t>
      </w:r>
    </w:p>
    <w:p w:rsidR="008D12EB" w:rsidRPr="00F82C7F" w:rsidRDefault="008D12EB" w:rsidP="00E36343">
      <w:pPr>
        <w:pStyle w:val="12"/>
        <w:spacing w:after="180"/>
        <w:ind w:left="728"/>
        <w:jc w:val="both"/>
      </w:pPr>
      <w:r w:rsidRPr="00F82C7F">
        <w:rPr>
          <w:rFonts w:hint="eastAsia"/>
        </w:rPr>
        <w:t>隨著網站安全防護的意識</w:t>
      </w:r>
      <w:r w:rsidR="00A158BE">
        <w:rPr>
          <w:rFonts w:hint="eastAsia"/>
        </w:rPr>
        <w:t>抬頭，一般伺服器處理日益複雜的加密憑證，可能會對其處理性能造成影響</w:t>
      </w:r>
      <w:r w:rsidRPr="00F82C7F">
        <w:rPr>
          <w:rFonts w:hint="eastAsia"/>
        </w:rPr>
        <w:t>。藉由</w:t>
      </w:r>
      <w:r w:rsidRPr="00F82C7F">
        <w:rPr>
          <w:rFonts w:hint="eastAsia"/>
        </w:rPr>
        <w:t>ADC</w:t>
      </w:r>
      <w:r w:rsidRPr="00F82C7F">
        <w:rPr>
          <w:rFonts w:hint="eastAsia"/>
        </w:rPr>
        <w:t>的</w:t>
      </w:r>
      <w:r w:rsidR="004266C0" w:rsidRPr="00F82C7F">
        <w:rPr>
          <w:rFonts w:hint="eastAsia"/>
        </w:rPr>
        <w:t>部署</w:t>
      </w:r>
      <w:r w:rsidR="00A158BE">
        <w:rPr>
          <w:rFonts w:hint="eastAsia"/>
        </w:rPr>
        <w:t>，</w:t>
      </w:r>
      <w:r w:rsidRPr="00F82C7F">
        <w:rPr>
          <w:rFonts w:hint="eastAsia"/>
        </w:rPr>
        <w:t>可藉由目標</w:t>
      </w:r>
      <w:r w:rsidR="00846D58" w:rsidRPr="00F82C7F">
        <w:rPr>
          <w:rFonts w:hint="eastAsia"/>
        </w:rPr>
        <w:t>伺服器</w:t>
      </w:r>
      <w:r w:rsidRPr="00F82C7F">
        <w:rPr>
          <w:rFonts w:hint="eastAsia"/>
        </w:rPr>
        <w:t>的</w:t>
      </w:r>
      <w:r w:rsidR="004266C0" w:rsidRPr="00F82C7F">
        <w:rPr>
          <w:rFonts w:hint="eastAsia"/>
        </w:rPr>
        <w:t>SSL</w:t>
      </w:r>
      <w:r w:rsidR="004266C0" w:rsidRPr="00F82C7F">
        <w:rPr>
          <w:rFonts w:hint="eastAsia"/>
        </w:rPr>
        <w:t>流量卸載</w:t>
      </w:r>
      <w:r w:rsidR="004266C0" w:rsidRPr="00F82C7F">
        <w:rPr>
          <w:rFonts w:hint="eastAsia"/>
        </w:rPr>
        <w:t>(SSL Offloading)</w:t>
      </w:r>
      <w:r w:rsidR="004266C0" w:rsidRPr="00F82C7F">
        <w:rPr>
          <w:rFonts w:hint="eastAsia"/>
        </w:rPr>
        <w:t>功能</w:t>
      </w:r>
      <w:r w:rsidRPr="00F82C7F">
        <w:rPr>
          <w:rFonts w:hint="eastAsia"/>
        </w:rPr>
        <w:t>，並</w:t>
      </w:r>
      <w:r w:rsidR="0055346B">
        <w:rPr>
          <w:rFonts w:hint="eastAsia"/>
        </w:rPr>
        <w:t>搭配</w:t>
      </w:r>
      <w:r w:rsidR="0055346B">
        <w:rPr>
          <w:rFonts w:hint="eastAsia"/>
        </w:rPr>
        <w:t>WAF</w:t>
      </w:r>
      <w:r w:rsidR="0055346B">
        <w:rPr>
          <w:rFonts w:hint="eastAsia"/>
        </w:rPr>
        <w:t>或其他第三</w:t>
      </w:r>
      <w:proofErr w:type="gramStart"/>
      <w:r w:rsidR="0055346B">
        <w:rPr>
          <w:rFonts w:hint="eastAsia"/>
        </w:rPr>
        <w:t>方資安</w:t>
      </w:r>
      <w:proofErr w:type="gramEnd"/>
      <w:r w:rsidR="0055346B">
        <w:rPr>
          <w:rFonts w:hint="eastAsia"/>
        </w:rPr>
        <w:t>設備</w:t>
      </w:r>
      <w:r w:rsidRPr="00F82C7F">
        <w:rPr>
          <w:rFonts w:hint="eastAsia"/>
        </w:rPr>
        <w:t>對可疑連線進行阻擋，過濾完畢後，再將其重新加密並送至目標</w:t>
      </w:r>
      <w:r w:rsidR="00846D58" w:rsidRPr="00F82C7F">
        <w:rPr>
          <w:rFonts w:hint="eastAsia"/>
        </w:rPr>
        <w:t>伺服器</w:t>
      </w:r>
      <w:r w:rsidRPr="00F82C7F">
        <w:rPr>
          <w:rFonts w:hint="eastAsia"/>
        </w:rPr>
        <w:t>(</w:t>
      </w:r>
      <w:r w:rsidRPr="00F82C7F">
        <w:rPr>
          <w:rFonts w:hint="eastAsia"/>
        </w:rPr>
        <w:t>詳見</w:t>
      </w:r>
      <w:r w:rsidR="008B18E3" w:rsidRPr="00F82C7F">
        <w:fldChar w:fldCharType="begin"/>
      </w:r>
      <w:r w:rsidRPr="00F82C7F">
        <w:instrText xml:space="preserve"> </w:instrText>
      </w:r>
      <w:r w:rsidRPr="00F82C7F">
        <w:rPr>
          <w:rFonts w:hint="eastAsia"/>
        </w:rPr>
        <w:instrText>REF _Ref434930149 \r \h</w:instrText>
      </w:r>
      <w:r w:rsidRPr="00F82C7F">
        <w:instrText xml:space="preserve"> </w:instrText>
      </w:r>
      <w:r w:rsidR="008B18E3" w:rsidRPr="00F82C7F">
        <w:fldChar w:fldCharType="separate"/>
      </w:r>
      <w:r w:rsidRPr="00F82C7F">
        <w:rPr>
          <w:rFonts w:hint="eastAsia"/>
        </w:rPr>
        <w:t>圖</w:t>
      </w:r>
      <w:r w:rsidRPr="00F82C7F">
        <w:rPr>
          <w:rFonts w:hint="eastAsia"/>
        </w:rPr>
        <w:t>5</w:t>
      </w:r>
      <w:r w:rsidR="008B18E3" w:rsidRPr="00F82C7F">
        <w:fldChar w:fldCharType="end"/>
      </w:r>
      <w:r w:rsidRPr="00F82C7F">
        <w:rPr>
          <w:rFonts w:hint="eastAsia"/>
        </w:rPr>
        <w:t>)</w:t>
      </w:r>
      <w:r w:rsidRPr="00F82C7F">
        <w:rPr>
          <w:rFonts w:hint="eastAsia"/>
        </w:rPr>
        <w:t>，期間</w:t>
      </w:r>
      <w:r w:rsidR="00846D58" w:rsidRPr="00F82C7F">
        <w:rPr>
          <w:rFonts w:hint="eastAsia"/>
        </w:rPr>
        <w:t>目標伺服器</w:t>
      </w:r>
      <w:r w:rsidRPr="00F82C7F">
        <w:rPr>
          <w:rFonts w:hint="eastAsia"/>
        </w:rPr>
        <w:t>不需要消耗資源，同時也可以減緩隱匿在加密安全連線中的攻擊行為</w:t>
      </w:r>
      <w:r w:rsidR="008B18E3" w:rsidRPr="00F82C7F">
        <w:fldChar w:fldCharType="begin"/>
      </w:r>
      <w:r w:rsidR="004266C0" w:rsidRPr="00F82C7F">
        <w:instrText xml:space="preserve"> </w:instrText>
      </w:r>
      <w:r w:rsidR="004266C0" w:rsidRPr="00F82C7F">
        <w:rPr>
          <w:rFonts w:hint="eastAsia"/>
        </w:rPr>
        <w:instrText>REF _Ref435797369 \r \h</w:instrText>
      </w:r>
      <w:r w:rsidR="004266C0" w:rsidRPr="00F82C7F">
        <w:instrText xml:space="preserve"> </w:instrText>
      </w:r>
      <w:r w:rsidR="008B18E3" w:rsidRPr="00F82C7F">
        <w:fldChar w:fldCharType="separate"/>
      </w:r>
      <w:r w:rsidR="00CC7244" w:rsidRPr="00F82C7F">
        <w:t>[4]</w:t>
      </w:r>
      <w:r w:rsidR="008B18E3" w:rsidRPr="00F82C7F">
        <w:fldChar w:fldCharType="end"/>
      </w:r>
      <w:r w:rsidR="008B18E3" w:rsidRPr="00F82C7F">
        <w:fldChar w:fldCharType="begin"/>
      </w:r>
      <w:r w:rsidR="004266C0" w:rsidRPr="00F82C7F">
        <w:instrText xml:space="preserve"> REF _Ref449110033 \r \h </w:instrText>
      </w:r>
      <w:r w:rsidR="008B18E3" w:rsidRPr="00F82C7F">
        <w:fldChar w:fldCharType="separate"/>
      </w:r>
      <w:r w:rsidR="00CC7244" w:rsidRPr="00F82C7F">
        <w:t>[5]</w:t>
      </w:r>
      <w:r w:rsidR="008B18E3" w:rsidRPr="00F82C7F">
        <w:fldChar w:fldCharType="end"/>
      </w:r>
      <w:r w:rsidR="008B18E3" w:rsidRPr="00F82C7F">
        <w:fldChar w:fldCharType="begin"/>
      </w:r>
      <w:r w:rsidR="004266C0" w:rsidRPr="00F82C7F">
        <w:instrText xml:space="preserve"> REF _Ref449110035 \r \h </w:instrText>
      </w:r>
      <w:r w:rsidR="008B18E3" w:rsidRPr="00F82C7F">
        <w:fldChar w:fldCharType="separate"/>
      </w:r>
      <w:r w:rsidR="004266C0" w:rsidRPr="00F82C7F">
        <w:t>[6]</w:t>
      </w:r>
      <w:r w:rsidR="008B18E3" w:rsidRPr="00F82C7F">
        <w:fldChar w:fldCharType="end"/>
      </w:r>
      <w:r w:rsidRPr="00F82C7F">
        <w:rPr>
          <w:rFonts w:hint="eastAsia"/>
        </w:rPr>
        <w:t>。</w:t>
      </w:r>
    </w:p>
    <w:tbl>
      <w:tblPr>
        <w:tblStyle w:val="ad"/>
        <w:tblW w:w="0" w:type="auto"/>
        <w:tblInd w:w="1130" w:type="dxa"/>
        <w:tblLook w:val="04A0"/>
      </w:tblPr>
      <w:tblGrid>
        <w:gridCol w:w="8440"/>
      </w:tblGrid>
      <w:tr w:rsidR="008D12EB" w:rsidRPr="00A56AF0" w:rsidTr="00706624">
        <w:trPr>
          <w:cnfStyle w:val="100000000000"/>
        </w:trPr>
        <w:tc>
          <w:tcPr>
            <w:cnfStyle w:val="001000000000"/>
            <w:tcW w:w="8200" w:type="dxa"/>
          </w:tcPr>
          <w:p w:rsidR="008D12EB" w:rsidRPr="00A56AF0" w:rsidRDefault="00F82C7F" w:rsidP="008D12EB">
            <w:pPr>
              <w:pStyle w:val="af1"/>
              <w:spacing w:before="72"/>
              <w:rPr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inline distT="0" distB="0" distL="0" distR="0">
                  <wp:extent cx="5249334" cy="2269067"/>
                  <wp:effectExtent l="0" t="0" r="889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C運作示意圖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37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2EB" w:rsidRPr="00A56AF0" w:rsidTr="00706624">
        <w:tc>
          <w:tcPr>
            <w:cnfStyle w:val="001000000000"/>
            <w:tcW w:w="8200" w:type="dxa"/>
          </w:tcPr>
          <w:p w:rsidR="008D12EB" w:rsidRPr="00A56AF0" w:rsidRDefault="00435B4D" w:rsidP="006D7AE9">
            <w:pPr>
              <w:pStyle w:val="a5"/>
              <w:spacing w:before="72" w:after="360"/>
            </w:pPr>
            <w:r>
              <w:rPr>
                <w:rFonts w:hint="eastAsia"/>
              </w:rPr>
              <w:t>行政院國家資通安全會報技術服務中心</w:t>
            </w:r>
            <w:r w:rsidR="008D12EB" w:rsidRPr="00A56AF0">
              <w:rPr>
                <w:rFonts w:hint="eastAsia"/>
              </w:rPr>
              <w:t>整理</w:t>
            </w:r>
          </w:p>
        </w:tc>
      </w:tr>
      <w:tr w:rsidR="008D12EB" w:rsidRPr="00A56AF0" w:rsidTr="00706624">
        <w:tc>
          <w:tcPr>
            <w:cnfStyle w:val="001000000000"/>
            <w:tcW w:w="8200" w:type="dxa"/>
          </w:tcPr>
          <w:p w:rsidR="008D12EB" w:rsidRPr="00A56AF0" w:rsidRDefault="008D12EB" w:rsidP="008D12EB">
            <w:pPr>
              <w:pStyle w:val="a"/>
              <w:spacing w:before="72" w:after="360"/>
              <w:rPr>
                <w:color w:val="000000" w:themeColor="text1"/>
              </w:rPr>
            </w:pPr>
            <w:bookmarkStart w:id="43" w:name="_Ref434930149"/>
            <w:bookmarkStart w:id="44" w:name="_Toc437426905"/>
            <w:bookmarkStart w:id="45" w:name="_Toc448756351"/>
            <w:bookmarkStart w:id="46" w:name="_Toc475199441"/>
            <w:r w:rsidRPr="00A56AF0">
              <w:rPr>
                <w:rFonts w:hint="eastAsia"/>
                <w:color w:val="000000" w:themeColor="text1"/>
              </w:rPr>
              <w:t>ADC</w:t>
            </w:r>
            <w:r w:rsidRPr="00A56AF0">
              <w:rPr>
                <w:rFonts w:hint="eastAsia"/>
                <w:color w:val="000000" w:themeColor="text1"/>
              </w:rPr>
              <w:t>運作示意圖</w:t>
            </w:r>
            <w:bookmarkEnd w:id="43"/>
            <w:bookmarkEnd w:id="44"/>
            <w:bookmarkEnd w:id="45"/>
            <w:bookmarkEnd w:id="46"/>
          </w:p>
        </w:tc>
      </w:tr>
    </w:tbl>
    <w:p w:rsidR="008D12EB" w:rsidRPr="008D12EB" w:rsidRDefault="008D12EB" w:rsidP="008D12EB">
      <w:pPr>
        <w:pStyle w:val="3"/>
        <w:spacing w:before="180" w:after="180"/>
        <w:ind w:left="594"/>
      </w:pPr>
      <w:bookmarkStart w:id="47" w:name="_Toc475199415"/>
      <w:r>
        <w:rPr>
          <w:rFonts w:hint="eastAsia"/>
        </w:rPr>
        <w:lastRenderedPageBreak/>
        <w:t>申請</w:t>
      </w:r>
      <w:r>
        <w:rPr>
          <w:rFonts w:hint="eastAsia"/>
        </w:rPr>
        <w:t>/</w:t>
      </w:r>
      <w:r>
        <w:rPr>
          <w:rFonts w:hint="eastAsia"/>
        </w:rPr>
        <w:t>建置流量清洗服務</w:t>
      </w:r>
      <w:bookmarkEnd w:id="47"/>
    </w:p>
    <w:p w:rsidR="003B630C" w:rsidRDefault="007F4A6C" w:rsidP="00E36343">
      <w:pPr>
        <w:pStyle w:val="15"/>
        <w:spacing w:after="180"/>
        <w:jc w:val="both"/>
      </w:pPr>
      <w:r>
        <w:rPr>
          <w:rFonts w:hint="eastAsia"/>
        </w:rPr>
        <w:t>流量清洗</w:t>
      </w:r>
      <w:r w:rsidR="007E2866" w:rsidRPr="00C53F26">
        <w:rPr>
          <w:rFonts w:hint="eastAsia"/>
        </w:rPr>
        <w:t>(Cleaning Pipe)</w:t>
      </w:r>
      <w:r>
        <w:rPr>
          <w:rFonts w:hint="eastAsia"/>
        </w:rPr>
        <w:t>是一種</w:t>
      </w:r>
      <w:r w:rsidR="00C53F26" w:rsidRPr="00C53F26">
        <w:rPr>
          <w:rFonts w:hint="eastAsia"/>
        </w:rPr>
        <w:t>由邊界閘道器協定</w:t>
      </w:r>
      <w:r w:rsidR="00C53F26" w:rsidRPr="00C53F26">
        <w:rPr>
          <w:rFonts w:hint="eastAsia"/>
        </w:rPr>
        <w:t>(BGP)</w:t>
      </w:r>
      <w:r w:rsidR="00C53F26" w:rsidRPr="00C53F26">
        <w:rPr>
          <w:rFonts w:hint="eastAsia"/>
        </w:rPr>
        <w:t>對路由進行廣播，將原本的攻擊流量導向流量清洗中心</w:t>
      </w:r>
      <w:r w:rsidR="00C53F26" w:rsidRPr="00C53F26">
        <w:rPr>
          <w:rFonts w:hint="eastAsia"/>
        </w:rPr>
        <w:t>(Scrubbing Center)</w:t>
      </w:r>
      <w:r w:rsidR="00C53F26" w:rsidRPr="00C53F26">
        <w:rPr>
          <w:rFonts w:hint="eastAsia"/>
        </w:rPr>
        <w:t>，藉</w:t>
      </w:r>
      <w:proofErr w:type="gramStart"/>
      <w:r w:rsidR="00C53F26" w:rsidRPr="00C53F26">
        <w:rPr>
          <w:rFonts w:hint="eastAsia"/>
        </w:rPr>
        <w:t>由資安廠商</w:t>
      </w:r>
      <w:proofErr w:type="gramEnd"/>
      <w:r w:rsidR="00C53F26" w:rsidRPr="00C53F26">
        <w:rPr>
          <w:rFonts w:hint="eastAsia"/>
        </w:rPr>
        <w:t>自有的封包深度分析、連線特徵等技術來檢查、分析、過濾惡意封包</w:t>
      </w:r>
      <w:r>
        <w:rPr>
          <w:rFonts w:hint="eastAsia"/>
        </w:rPr>
        <w:t>之服務</w:t>
      </w:r>
      <w:r w:rsidR="007E2866" w:rsidRPr="00C53F26" w:rsidDel="007E2866">
        <w:rPr>
          <w:rFonts w:hint="eastAsia"/>
        </w:rPr>
        <w:t xml:space="preserve"> </w:t>
      </w:r>
      <w:r w:rsidR="007E2866">
        <w:rPr>
          <w:rFonts w:hint="eastAsia"/>
        </w:rPr>
        <w:t>。此時</w:t>
      </w:r>
      <w:r w:rsidR="00C53F26" w:rsidRPr="00C53F26">
        <w:rPr>
          <w:rFonts w:hint="eastAsia"/>
        </w:rPr>
        <w:t>再把過濾後的流量導回原本對應的</w:t>
      </w:r>
      <w:r w:rsidR="007F004E">
        <w:rPr>
          <w:rFonts w:hint="eastAsia"/>
        </w:rPr>
        <w:t>伺服器</w:t>
      </w:r>
      <w:r w:rsidR="007E2866">
        <w:rPr>
          <w:rFonts w:hint="eastAsia"/>
        </w:rPr>
        <w:t>後</w:t>
      </w:r>
      <w:r w:rsidR="00C53F26" w:rsidRPr="00C53F26">
        <w:rPr>
          <w:rFonts w:hint="eastAsia"/>
        </w:rPr>
        <w:t>，即便流量中仍有殘存的惡意攻擊封包，原本的防護設備應有足夠的能力來因應</w:t>
      </w:r>
      <w:r w:rsidR="00C53F26">
        <w:rPr>
          <w:rFonts w:hint="eastAsia"/>
        </w:rPr>
        <w:t>。</w:t>
      </w:r>
    </w:p>
    <w:p w:rsidR="00046A0D" w:rsidRDefault="009C69A0" w:rsidP="00E36343">
      <w:pPr>
        <w:pStyle w:val="15"/>
        <w:spacing w:after="180"/>
        <w:jc w:val="both"/>
      </w:pPr>
      <w:r w:rsidRPr="009C69A0">
        <w:rPr>
          <w:rFonts w:hint="eastAsia"/>
        </w:rPr>
        <w:t>目前已有多家</w:t>
      </w:r>
      <w:r w:rsidR="000A61DE">
        <w:rPr>
          <w:rFonts w:hint="eastAsia"/>
        </w:rPr>
        <w:t>ISP</w:t>
      </w:r>
      <w:proofErr w:type="gramStart"/>
      <w:r>
        <w:rPr>
          <w:rFonts w:hint="eastAsia"/>
        </w:rPr>
        <w:t>與資安設備</w:t>
      </w:r>
      <w:proofErr w:type="gramEnd"/>
      <w:r>
        <w:rPr>
          <w:rFonts w:hint="eastAsia"/>
        </w:rPr>
        <w:t>廠商提供流量清洗服務</w:t>
      </w:r>
      <w:r w:rsidRPr="009C69A0">
        <w:rPr>
          <w:rFonts w:hint="eastAsia"/>
        </w:rPr>
        <w:t>，</w:t>
      </w:r>
      <w:r w:rsidR="00F21155">
        <w:rPr>
          <w:rFonts w:hint="eastAsia"/>
        </w:rPr>
        <w:t>業者</w:t>
      </w:r>
      <w:r w:rsidRPr="00485A48">
        <w:rPr>
          <w:rFonts w:hint="eastAsia"/>
        </w:rPr>
        <w:t>可視網站</w:t>
      </w:r>
      <w:r>
        <w:rPr>
          <w:rFonts w:hint="eastAsia"/>
        </w:rPr>
        <w:t>流量</w:t>
      </w:r>
      <w:r w:rsidRPr="00485A48">
        <w:rPr>
          <w:rFonts w:hint="eastAsia"/>
        </w:rPr>
        <w:t>需求採購</w:t>
      </w:r>
      <w:r>
        <w:rPr>
          <w:rFonts w:hint="eastAsia"/>
        </w:rPr>
        <w:t>所需</w:t>
      </w:r>
      <w:r w:rsidRPr="00485A48">
        <w:rPr>
          <w:rFonts w:hint="eastAsia"/>
        </w:rPr>
        <w:t>服務項目</w:t>
      </w:r>
      <w:r w:rsidRPr="009C69A0">
        <w:rPr>
          <w:rFonts w:hint="eastAsia"/>
        </w:rPr>
        <w:t>，</w:t>
      </w:r>
      <w:r w:rsidR="002462B5" w:rsidRPr="00046A0D">
        <w:rPr>
          <w:rFonts w:hint="eastAsia"/>
        </w:rPr>
        <w:t>於事前提出申請，並支付月租費用，後續可視情況選購清洗流量</w:t>
      </w:r>
      <w:r w:rsidR="002462B5">
        <w:rPr>
          <w:rFonts w:hint="eastAsia"/>
        </w:rPr>
        <w:t>。</w:t>
      </w:r>
      <w:r w:rsidR="008B18E3">
        <w:rPr>
          <w:color w:val="FF0000"/>
        </w:rPr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_Ref449112958 \r \h</w:instrText>
      </w:r>
      <w:r w:rsidR="003C4BC9">
        <w:instrText xml:space="preserve"> </w:instrText>
      </w:r>
      <w:r w:rsidR="008B18E3">
        <w:rPr>
          <w:color w:val="FF0000"/>
        </w:rPr>
      </w:r>
      <w:r w:rsidR="008B18E3">
        <w:rPr>
          <w:color w:val="FF0000"/>
        </w:rPr>
        <w:fldChar w:fldCharType="separate"/>
      </w:r>
      <w:r w:rsidR="003C4BC9">
        <w:rPr>
          <w:rFonts w:hint="eastAsia"/>
        </w:rPr>
        <w:t>附件</w:t>
      </w:r>
      <w:r w:rsidR="003C4BC9">
        <w:rPr>
          <w:rFonts w:hint="eastAsia"/>
        </w:rPr>
        <w:t>5</w:t>
      </w:r>
      <w:r w:rsidR="008B18E3">
        <w:rPr>
          <w:color w:val="FF0000"/>
        </w:rPr>
        <w:fldChar w:fldCharType="end"/>
      </w:r>
      <w:r w:rsidR="002462B5" w:rsidRPr="007F4A6C">
        <w:rPr>
          <w:rFonts w:hint="eastAsia"/>
          <w:color w:val="000000" w:themeColor="text1"/>
        </w:rPr>
        <w:t>以國內</w:t>
      </w:r>
      <w:r w:rsidR="002462B5" w:rsidRPr="007F4A6C">
        <w:rPr>
          <w:rFonts w:hint="eastAsia"/>
          <w:color w:val="000000" w:themeColor="text1"/>
        </w:rPr>
        <w:t>ISP</w:t>
      </w:r>
      <w:r w:rsidR="002462B5" w:rsidRPr="007F4A6C">
        <w:rPr>
          <w:rFonts w:hint="eastAsia"/>
          <w:color w:val="000000" w:themeColor="text1"/>
        </w:rPr>
        <w:t>業者為例</w:t>
      </w:r>
      <w:r w:rsidR="002462B5">
        <w:rPr>
          <w:rFonts w:hint="eastAsia"/>
        </w:rPr>
        <w:t>，說明其服務費用、內容與申請流程。</w:t>
      </w:r>
    </w:p>
    <w:p w:rsidR="007C6D98" w:rsidRDefault="007C6D98" w:rsidP="001F1208">
      <w:pPr>
        <w:pStyle w:val="3"/>
        <w:spacing w:before="180" w:after="180"/>
        <w:ind w:left="594"/>
      </w:pPr>
      <w:bookmarkStart w:id="48" w:name="_Toc475199416"/>
      <w:r>
        <w:rPr>
          <w:rFonts w:hint="eastAsia"/>
        </w:rPr>
        <w:t>申請內容傳遞網路</w:t>
      </w:r>
      <w:r>
        <w:rPr>
          <w:rFonts w:hint="eastAsia"/>
        </w:rPr>
        <w:t>(</w:t>
      </w:r>
      <w:r w:rsidR="005546F2" w:rsidRPr="005546F2">
        <w:t>Content Delivery Network, CDN)</w:t>
      </w:r>
      <w:r>
        <w:rPr>
          <w:rFonts w:hint="eastAsia"/>
        </w:rPr>
        <w:t>服務</w:t>
      </w:r>
      <w:bookmarkEnd w:id="48"/>
    </w:p>
    <w:p w:rsidR="005546F2" w:rsidRDefault="005546F2" w:rsidP="00E36343">
      <w:pPr>
        <w:pStyle w:val="15"/>
        <w:spacing w:after="180"/>
        <w:jc w:val="both"/>
      </w:pPr>
      <w:r>
        <w:rPr>
          <w:rFonts w:hint="eastAsia"/>
        </w:rPr>
        <w:t>內容傳遞網路</w:t>
      </w:r>
      <w:r w:rsidR="001F1208">
        <w:rPr>
          <w:rFonts w:hint="eastAsia"/>
        </w:rPr>
        <w:t>(CDN)</w:t>
      </w:r>
      <w:r w:rsidRPr="005546F2">
        <w:rPr>
          <w:rFonts w:hint="eastAsia"/>
        </w:rPr>
        <w:t>目的是依照現有的網路架構，藉由內容分散式儲存、系統平衡負載、網路服務請求重導等功能，將網站的內容轉發至最接近用戶的網路節點，使用戶可就近取得服務的內容，解決單一服務主機因網路擁塞而造成服務效能</w:t>
      </w:r>
      <w:proofErr w:type="gramStart"/>
      <w:r w:rsidRPr="005546F2">
        <w:rPr>
          <w:rFonts w:hint="eastAsia"/>
        </w:rPr>
        <w:t>不</w:t>
      </w:r>
      <w:proofErr w:type="gramEnd"/>
      <w:r w:rsidRPr="005546F2">
        <w:rPr>
          <w:rFonts w:hint="eastAsia"/>
        </w:rPr>
        <w:t>彰的狀況，進而在提高用戶訪問網站的回應速度、降低頻寬成本的同時，仍能維持服務品質。</w:t>
      </w:r>
    </w:p>
    <w:p w:rsidR="006856AF" w:rsidRDefault="005546F2" w:rsidP="00E36343">
      <w:pPr>
        <w:pStyle w:val="15"/>
        <w:spacing w:after="180"/>
        <w:jc w:val="both"/>
      </w:pPr>
      <w:r w:rsidRPr="005546F2">
        <w:rPr>
          <w:rFonts w:hint="eastAsia"/>
        </w:rPr>
        <w:t>當導入</w:t>
      </w:r>
      <w:r w:rsidRPr="005546F2">
        <w:rPr>
          <w:rFonts w:hint="eastAsia"/>
        </w:rPr>
        <w:t>CDN</w:t>
      </w:r>
      <w:r w:rsidRPr="005546F2">
        <w:rPr>
          <w:rFonts w:hint="eastAsia"/>
        </w:rPr>
        <w:t>服務的網頁伺服器主機遭受</w:t>
      </w:r>
      <w:proofErr w:type="spellStart"/>
      <w:r w:rsidRPr="005546F2">
        <w:rPr>
          <w:rFonts w:hint="eastAsia"/>
        </w:rPr>
        <w:t>DDoS</w:t>
      </w:r>
      <w:proofErr w:type="spellEnd"/>
      <w:r w:rsidRPr="005546F2">
        <w:rPr>
          <w:rFonts w:hint="eastAsia"/>
        </w:rPr>
        <w:t>攻擊時，</w:t>
      </w:r>
      <w:proofErr w:type="gramStart"/>
      <w:r w:rsidRPr="005546F2">
        <w:rPr>
          <w:rFonts w:hint="eastAsia"/>
        </w:rPr>
        <w:t>封包會導向</w:t>
      </w:r>
      <w:proofErr w:type="gramEnd"/>
      <w:r w:rsidRPr="005546F2">
        <w:rPr>
          <w:rFonts w:hint="eastAsia"/>
        </w:rPr>
        <w:t>最靠近攻擊者位址的服務主機，有助於稀釋攻擊封包流量。</w:t>
      </w:r>
      <w:proofErr w:type="gramStart"/>
      <w:r w:rsidRPr="005546F2">
        <w:rPr>
          <w:rFonts w:hint="eastAsia"/>
        </w:rPr>
        <w:t>此外，</w:t>
      </w:r>
      <w:proofErr w:type="gramEnd"/>
      <w:r w:rsidRPr="005546F2">
        <w:rPr>
          <w:rFonts w:hint="eastAsia"/>
        </w:rPr>
        <w:t>透過</w:t>
      </w:r>
      <w:r w:rsidRPr="005546F2">
        <w:rPr>
          <w:rFonts w:hint="eastAsia"/>
        </w:rPr>
        <w:t>CDN</w:t>
      </w:r>
      <w:r w:rsidRPr="005546F2">
        <w:rPr>
          <w:rFonts w:hint="eastAsia"/>
        </w:rPr>
        <w:t>內部的</w:t>
      </w:r>
      <w:r w:rsidRPr="005546F2">
        <w:rPr>
          <w:rFonts w:hint="eastAsia"/>
        </w:rPr>
        <w:t>DNS</w:t>
      </w:r>
      <w:r w:rsidRPr="005546F2">
        <w:rPr>
          <w:rFonts w:hint="eastAsia"/>
        </w:rPr>
        <w:t>轉址與</w:t>
      </w:r>
      <w:r w:rsidRPr="005546F2">
        <w:rPr>
          <w:rFonts w:hint="eastAsia"/>
        </w:rPr>
        <w:t>HTTP</w:t>
      </w:r>
      <w:r w:rsidRPr="005546F2">
        <w:rPr>
          <w:rFonts w:hint="eastAsia"/>
        </w:rPr>
        <w:t>重導功能，可讓正常使用者轉接到負載較輕的其他服務主機，以維持網站服務的可用性</w:t>
      </w:r>
      <w:r>
        <w:rPr>
          <w:rFonts w:hint="eastAsia"/>
        </w:rPr>
        <w:t>。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_Ref466903359 \r \h</w:instrText>
      </w:r>
      <w:r w:rsidR="003C4BC9">
        <w:instrText xml:space="preserve"> </w:instrText>
      </w:r>
      <w:r w:rsidR="008B18E3">
        <w:fldChar w:fldCharType="separate"/>
      </w:r>
      <w:r w:rsidR="003C4BC9">
        <w:rPr>
          <w:rFonts w:hint="eastAsia"/>
        </w:rPr>
        <w:t>附件</w:t>
      </w:r>
      <w:r w:rsidR="003C4BC9">
        <w:rPr>
          <w:rFonts w:hint="eastAsia"/>
        </w:rPr>
        <w:t>6</w:t>
      </w:r>
      <w:r w:rsidR="008B18E3">
        <w:fldChar w:fldCharType="end"/>
      </w:r>
      <w:r w:rsidR="00F22A51">
        <w:rPr>
          <w:rFonts w:hint="eastAsia"/>
        </w:rPr>
        <w:t>以</w:t>
      </w:r>
      <w:proofErr w:type="spellStart"/>
      <w:r w:rsidR="00AB5C32">
        <w:rPr>
          <w:rFonts w:hint="eastAsia"/>
        </w:rPr>
        <w:t>Cloudflare</w:t>
      </w:r>
      <w:proofErr w:type="spellEnd"/>
      <w:r w:rsidR="00836133">
        <w:rPr>
          <w:rFonts w:hint="eastAsia"/>
        </w:rPr>
        <w:t>為例說明相關設定，該廠商目前提供免費無限制流量的</w:t>
      </w:r>
      <w:r w:rsidR="00836133">
        <w:rPr>
          <w:rFonts w:hint="eastAsia"/>
        </w:rPr>
        <w:t>CDN</w:t>
      </w:r>
      <w:r w:rsidR="001F1208">
        <w:rPr>
          <w:rFonts w:hint="eastAsia"/>
        </w:rPr>
        <w:t>服務，惟僅</w:t>
      </w:r>
      <w:proofErr w:type="gramStart"/>
      <w:r w:rsidR="001F1208">
        <w:rPr>
          <w:rFonts w:hint="eastAsia"/>
        </w:rPr>
        <w:t>限非子網域</w:t>
      </w:r>
      <w:proofErr w:type="gramEnd"/>
      <w:r w:rsidR="001F1208">
        <w:rPr>
          <w:rFonts w:hint="eastAsia"/>
        </w:rPr>
        <w:t>網站，且僅擷取</w:t>
      </w:r>
      <w:r w:rsidR="00836133">
        <w:rPr>
          <w:rFonts w:hint="eastAsia"/>
        </w:rPr>
        <w:t>靜態網頁</w:t>
      </w:r>
      <w:r w:rsidR="00836133">
        <w:rPr>
          <w:rFonts w:hint="eastAsia"/>
        </w:rPr>
        <w:t>(</w:t>
      </w:r>
      <w:r w:rsidR="00836133">
        <w:rPr>
          <w:rFonts w:hint="eastAsia"/>
        </w:rPr>
        <w:t>運作機制詳見圖</w:t>
      </w:r>
      <w:r w:rsidR="00836133">
        <w:rPr>
          <w:rFonts w:hint="eastAsia"/>
        </w:rPr>
        <w:t>6)</w:t>
      </w:r>
      <w:r w:rsidR="00836133">
        <w:rPr>
          <w:rFonts w:hint="eastAsia"/>
        </w:rPr>
        <w:t>。</w:t>
      </w:r>
    </w:p>
    <w:tbl>
      <w:tblPr>
        <w:tblStyle w:val="ad"/>
        <w:tblW w:w="0" w:type="auto"/>
        <w:tblInd w:w="1130" w:type="dxa"/>
        <w:tblLook w:val="04A0"/>
      </w:tblPr>
      <w:tblGrid>
        <w:gridCol w:w="8440"/>
      </w:tblGrid>
      <w:tr w:rsidR="006856AF" w:rsidRPr="00A56AF0" w:rsidTr="00FA3025">
        <w:trPr>
          <w:cnfStyle w:val="100000000000"/>
        </w:trPr>
        <w:tc>
          <w:tcPr>
            <w:cnfStyle w:val="001000000000"/>
            <w:tcW w:w="8440" w:type="dxa"/>
          </w:tcPr>
          <w:p w:rsidR="006856AF" w:rsidRPr="00A56AF0" w:rsidRDefault="00FA3025" w:rsidP="006856AF">
            <w:pPr>
              <w:pStyle w:val="af1"/>
              <w:spacing w:before="72" w:after="12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drawing>
                <wp:inline distT="0" distB="0" distL="0" distR="0">
                  <wp:extent cx="5283200" cy="2091267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N服務示意圖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6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AF" w:rsidRPr="00A56AF0" w:rsidTr="00FA3025">
        <w:tc>
          <w:tcPr>
            <w:cnfStyle w:val="001000000000"/>
            <w:tcW w:w="8440" w:type="dxa"/>
          </w:tcPr>
          <w:p w:rsidR="006856AF" w:rsidRPr="00A56AF0" w:rsidRDefault="00435B4D" w:rsidP="006D7AE9">
            <w:pPr>
              <w:pStyle w:val="a5"/>
              <w:spacing w:before="72" w:after="360"/>
            </w:pPr>
            <w:r>
              <w:rPr>
                <w:rFonts w:hint="eastAsia"/>
              </w:rPr>
              <w:t>行政院國家資通安全會報技術服務中心</w:t>
            </w:r>
            <w:r w:rsidR="006856AF" w:rsidRPr="00A56AF0">
              <w:rPr>
                <w:rFonts w:hint="eastAsia"/>
              </w:rPr>
              <w:t>整理</w:t>
            </w:r>
          </w:p>
        </w:tc>
      </w:tr>
      <w:tr w:rsidR="006856AF" w:rsidRPr="00A56AF0" w:rsidTr="00FA3025">
        <w:tc>
          <w:tcPr>
            <w:cnfStyle w:val="001000000000"/>
            <w:tcW w:w="8440" w:type="dxa"/>
          </w:tcPr>
          <w:p w:rsidR="006856AF" w:rsidRPr="00A56AF0" w:rsidRDefault="006856AF" w:rsidP="00FA3025">
            <w:pPr>
              <w:pStyle w:val="a"/>
              <w:spacing w:before="72" w:after="360"/>
            </w:pPr>
            <w:bookmarkStart w:id="49" w:name="_Toc475199442"/>
            <w:r>
              <w:rPr>
                <w:rFonts w:hint="eastAsia"/>
              </w:rPr>
              <w:t>CDN</w:t>
            </w:r>
            <w:r>
              <w:rPr>
                <w:rFonts w:hint="eastAsia"/>
              </w:rPr>
              <w:t>傳遞路徑示意</w:t>
            </w:r>
            <w:r w:rsidRPr="00CC7244">
              <w:rPr>
                <w:rFonts w:hint="eastAsia"/>
              </w:rPr>
              <w:t>圖</w:t>
            </w:r>
            <w:bookmarkEnd w:id="49"/>
          </w:p>
        </w:tc>
      </w:tr>
    </w:tbl>
    <w:p w:rsidR="009D6EFC" w:rsidRPr="005546F2" w:rsidRDefault="009D6EFC" w:rsidP="005B4855">
      <w:pPr>
        <w:pStyle w:val="3"/>
        <w:spacing w:before="180" w:after="180"/>
        <w:ind w:left="594"/>
      </w:pPr>
      <w:bookmarkStart w:id="50" w:name="_Toc475199417"/>
      <w:r w:rsidRPr="005546F2">
        <w:rPr>
          <w:rFonts w:hint="eastAsia"/>
        </w:rPr>
        <w:t>建置</w:t>
      </w:r>
      <w:r w:rsidR="00A165BB">
        <w:rPr>
          <w:rFonts w:hint="eastAsia"/>
        </w:rPr>
        <w:t>/</w:t>
      </w:r>
      <w:r w:rsidR="00A165BB">
        <w:rPr>
          <w:rFonts w:hint="eastAsia"/>
        </w:rPr>
        <w:t>申請</w:t>
      </w:r>
      <w:r w:rsidR="007C6D98" w:rsidRPr="005546F2">
        <w:rPr>
          <w:rFonts w:hint="eastAsia"/>
        </w:rPr>
        <w:t>雲端</w:t>
      </w:r>
      <w:r w:rsidR="009D7F42" w:rsidRPr="005546F2">
        <w:rPr>
          <w:rFonts w:hint="eastAsia"/>
        </w:rPr>
        <w:t>備援</w:t>
      </w:r>
      <w:bookmarkEnd w:id="50"/>
    </w:p>
    <w:p w:rsidR="009455C3" w:rsidRDefault="00F21155" w:rsidP="00425F0C">
      <w:pPr>
        <w:pStyle w:val="15"/>
        <w:spacing w:after="180"/>
        <w:jc w:val="both"/>
      </w:pPr>
      <w:r>
        <w:rPr>
          <w:rFonts w:hint="eastAsia"/>
        </w:rPr>
        <w:t>業者</w:t>
      </w:r>
      <w:r w:rsidR="00306BF0">
        <w:rPr>
          <w:rFonts w:hint="eastAsia"/>
        </w:rPr>
        <w:t>可</w:t>
      </w:r>
      <w:r w:rsidR="00DF57AD">
        <w:rPr>
          <w:rFonts w:hint="eastAsia"/>
        </w:rPr>
        <w:t>評估</w:t>
      </w:r>
      <w:r w:rsidR="003F2DEC">
        <w:rPr>
          <w:rFonts w:hint="eastAsia"/>
        </w:rPr>
        <w:t>透過</w:t>
      </w:r>
      <w:r w:rsidR="00E466E2">
        <w:rPr>
          <w:rFonts w:hint="eastAsia"/>
        </w:rPr>
        <w:t>雲端服務系統</w:t>
      </w:r>
      <w:r w:rsidR="003F2DEC">
        <w:rPr>
          <w:rFonts w:hint="eastAsia"/>
        </w:rPr>
        <w:t>設置</w:t>
      </w:r>
      <w:r w:rsidR="001C18F5">
        <w:rPr>
          <w:rFonts w:hint="eastAsia"/>
        </w:rPr>
        <w:t>重要</w:t>
      </w:r>
      <w:r w:rsidR="009455C3" w:rsidRPr="00FC32F1">
        <w:rPr>
          <w:rFonts w:hint="eastAsia"/>
        </w:rPr>
        <w:t>系統</w:t>
      </w:r>
      <w:r w:rsidR="009455C3" w:rsidRPr="00FC32F1">
        <w:rPr>
          <w:rFonts w:hint="eastAsia"/>
        </w:rPr>
        <w:t>/</w:t>
      </w:r>
      <w:r w:rsidR="009455C3" w:rsidRPr="00FC32F1">
        <w:rPr>
          <w:rFonts w:hint="eastAsia"/>
        </w:rPr>
        <w:t>服務之</w:t>
      </w:r>
      <w:r w:rsidR="009455C3">
        <w:rPr>
          <w:rFonts w:hint="eastAsia"/>
        </w:rPr>
        <w:t>雲端</w:t>
      </w:r>
      <w:r w:rsidR="009455C3" w:rsidRPr="00FC32F1">
        <w:rPr>
          <w:rFonts w:hint="eastAsia"/>
        </w:rPr>
        <w:t>備援機制，</w:t>
      </w:r>
      <w:r w:rsidR="001C18F5">
        <w:rPr>
          <w:rFonts w:hint="eastAsia"/>
        </w:rPr>
        <w:t>以</w:t>
      </w:r>
      <w:r w:rsidR="009455C3" w:rsidRPr="00FC32F1">
        <w:rPr>
          <w:rFonts w:hint="eastAsia"/>
        </w:rPr>
        <w:t>確保攻擊事件發生時，重要系統</w:t>
      </w:r>
      <w:r w:rsidR="009455C3" w:rsidRPr="00FC32F1">
        <w:rPr>
          <w:rFonts w:hint="eastAsia"/>
        </w:rPr>
        <w:t>/</w:t>
      </w:r>
      <w:r w:rsidR="009455C3" w:rsidRPr="00FC32F1">
        <w:rPr>
          <w:rFonts w:hint="eastAsia"/>
        </w:rPr>
        <w:t>服務可持續對外提供服務</w:t>
      </w:r>
      <w:r w:rsidR="009455C3">
        <w:rPr>
          <w:rFonts w:hint="eastAsia"/>
        </w:rPr>
        <w:t>。</w:t>
      </w:r>
    </w:p>
    <w:p w:rsidR="009455C3" w:rsidRPr="007F2C0C" w:rsidRDefault="00FE6896" w:rsidP="00E36343">
      <w:pPr>
        <w:pStyle w:val="15"/>
        <w:spacing w:after="180"/>
        <w:jc w:val="both"/>
        <w:rPr>
          <w:color w:val="FF0000"/>
        </w:rPr>
      </w:pPr>
      <w:proofErr w:type="gramStart"/>
      <w:r>
        <w:rPr>
          <w:rFonts w:hint="eastAsia"/>
        </w:rPr>
        <w:t>惟</w:t>
      </w:r>
      <w:proofErr w:type="gramEnd"/>
      <w:r>
        <w:rPr>
          <w:rFonts w:hint="eastAsia"/>
        </w:rPr>
        <w:t>採購雲端虛擬資源時，</w:t>
      </w:r>
      <w:r w:rsidR="00F21155">
        <w:rPr>
          <w:rFonts w:hint="eastAsia"/>
        </w:rPr>
        <w:t>業者</w:t>
      </w:r>
      <w:r>
        <w:rPr>
          <w:rFonts w:hint="eastAsia"/>
        </w:rPr>
        <w:t>亦須規劃相關</w:t>
      </w:r>
      <w:r w:rsidRPr="00FC32F1">
        <w:rPr>
          <w:rFonts w:hint="eastAsia"/>
        </w:rPr>
        <w:t>系統</w:t>
      </w:r>
      <w:r w:rsidRPr="00FC32F1">
        <w:rPr>
          <w:rFonts w:hint="eastAsia"/>
        </w:rPr>
        <w:t>/</w:t>
      </w:r>
      <w:r w:rsidRPr="00FC32F1">
        <w:rPr>
          <w:rFonts w:hint="eastAsia"/>
        </w:rPr>
        <w:t>服務</w:t>
      </w:r>
      <w:r>
        <w:rPr>
          <w:rFonts w:hint="eastAsia"/>
        </w:rPr>
        <w:t>資料庫同步方式，並確認雲端服務系統提供</w:t>
      </w:r>
      <w:proofErr w:type="spellStart"/>
      <w:r>
        <w:rPr>
          <w:rFonts w:hint="eastAsia"/>
        </w:rPr>
        <w:t>DDoS</w:t>
      </w:r>
      <w:proofErr w:type="spellEnd"/>
      <w:r>
        <w:rPr>
          <w:rFonts w:hint="eastAsia"/>
        </w:rPr>
        <w:t>防禦機制。</w:t>
      </w:r>
    </w:p>
    <w:p w:rsidR="007C5303" w:rsidRDefault="007C5303">
      <w:pPr>
        <w:widowControl/>
        <w:spacing w:afterLines="0" w:line="240" w:lineRule="auto"/>
        <w:rPr>
          <w:b/>
          <w:color w:val="000000" w:themeColor="text1"/>
        </w:rPr>
      </w:pPr>
      <w:bookmarkStart w:id="51" w:name="_Ref450033770"/>
      <w:r>
        <w:rPr>
          <w:color w:val="000000" w:themeColor="text1"/>
        </w:rPr>
        <w:br w:type="page"/>
      </w:r>
    </w:p>
    <w:p w:rsidR="009D6EFC" w:rsidRDefault="009D6EFC" w:rsidP="00FC092E">
      <w:pPr>
        <w:pStyle w:val="2"/>
        <w:spacing w:before="180" w:after="180"/>
        <w:ind w:left="420" w:hangingChars="150" w:hanging="420"/>
        <w:rPr>
          <w:color w:val="000000" w:themeColor="text1"/>
        </w:rPr>
      </w:pPr>
      <w:bookmarkStart w:id="52" w:name="_Toc475199418"/>
      <w:r>
        <w:rPr>
          <w:rFonts w:hint="eastAsia"/>
          <w:color w:val="000000" w:themeColor="text1"/>
        </w:rPr>
        <w:lastRenderedPageBreak/>
        <w:t>事中應</w:t>
      </w:r>
      <w:r w:rsidR="00094A97">
        <w:rPr>
          <w:rFonts w:hint="eastAsia"/>
          <w:color w:val="000000" w:themeColor="text1"/>
        </w:rPr>
        <w:t>變</w:t>
      </w:r>
      <w:bookmarkEnd w:id="51"/>
      <w:bookmarkEnd w:id="52"/>
    </w:p>
    <w:p w:rsidR="006E6D8A" w:rsidRPr="006E6D8A" w:rsidRDefault="00E36343" w:rsidP="00E36343">
      <w:pPr>
        <w:pStyle w:val="15"/>
        <w:tabs>
          <w:tab w:val="left" w:pos="2835"/>
        </w:tabs>
        <w:spacing w:after="180"/>
        <w:jc w:val="both"/>
      </w:pPr>
      <w:r>
        <w:rPr>
          <w:rFonts w:hint="eastAsia"/>
        </w:rPr>
        <w:t>當</w:t>
      </w:r>
      <w:proofErr w:type="spellStart"/>
      <w:r w:rsidR="00E30750">
        <w:rPr>
          <w:rFonts w:hint="eastAsia"/>
        </w:rPr>
        <w:t>DDoS</w:t>
      </w:r>
      <w:proofErr w:type="spellEnd"/>
      <w:r w:rsidR="00E30750">
        <w:rPr>
          <w:rFonts w:hint="eastAsia"/>
        </w:rPr>
        <w:t>攻擊事件發生時，除進行攻擊事件分析外，應以階段式方式逐一啟動防護機制，以維持系統</w:t>
      </w:r>
      <w:r w:rsidR="00E30750">
        <w:rPr>
          <w:rFonts w:hint="eastAsia"/>
        </w:rPr>
        <w:t>/</w:t>
      </w:r>
      <w:r w:rsidR="00E30750">
        <w:rPr>
          <w:rFonts w:hint="eastAsia"/>
        </w:rPr>
        <w:t>服務正常運作。</w:t>
      </w:r>
      <w:r w:rsidR="00085F70">
        <w:rPr>
          <w:rFonts w:hint="eastAsia"/>
        </w:rPr>
        <w:t>事中應變階段查核清單詳見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_Ref449442205 \r \h</w:instrText>
      </w:r>
      <w:r w:rsidR="003C4BC9">
        <w:instrText xml:space="preserve"> </w:instrText>
      </w:r>
      <w:r w:rsidR="008B18E3">
        <w:fldChar w:fldCharType="separate"/>
      </w:r>
      <w:r w:rsidR="00ED383A">
        <w:rPr>
          <w:rFonts w:hint="eastAsia"/>
        </w:rPr>
        <w:t>附件</w:t>
      </w:r>
      <w:r w:rsidR="00ED383A">
        <w:rPr>
          <w:rFonts w:hint="eastAsia"/>
        </w:rPr>
        <w:t>7</w:t>
      </w:r>
      <w:r w:rsidR="008B18E3">
        <w:fldChar w:fldCharType="end"/>
      </w:r>
      <w:r w:rsidR="00085F70">
        <w:rPr>
          <w:rFonts w:hint="eastAsia"/>
        </w:rPr>
        <w:t>。</w:t>
      </w:r>
    </w:p>
    <w:p w:rsidR="00A43CF9" w:rsidRDefault="00A43CF9" w:rsidP="00A43CF9">
      <w:pPr>
        <w:pStyle w:val="3"/>
        <w:spacing w:before="180" w:after="180"/>
        <w:ind w:left="594"/>
      </w:pPr>
      <w:bookmarkStart w:id="53" w:name="_Toc475199419"/>
      <w:bookmarkEnd w:id="35"/>
      <w:bookmarkEnd w:id="36"/>
      <w:r>
        <w:rPr>
          <w:rFonts w:hint="eastAsia"/>
        </w:rPr>
        <w:t>攻擊事件通報</w:t>
      </w:r>
      <w:bookmarkEnd w:id="53"/>
    </w:p>
    <w:p w:rsidR="00A43CF9" w:rsidRDefault="00A43CF9" w:rsidP="00A43CF9">
      <w:pPr>
        <w:pStyle w:val="15"/>
        <w:spacing w:after="180"/>
        <w:jc w:val="both"/>
      </w:pPr>
      <w:r>
        <w:rPr>
          <w:rFonts w:hint="eastAsia"/>
        </w:rPr>
        <w:t>業者於發現攻擊事件後，應依「</w:t>
      </w:r>
      <w:r w:rsidRPr="007C5303">
        <w:rPr>
          <w:rFonts w:hint="eastAsia"/>
        </w:rPr>
        <w:t>金融監督管理委員會證券期貨局所轄機關</w:t>
      </w:r>
      <w:r w:rsidRPr="007C5303">
        <w:rPr>
          <w:rFonts w:hint="eastAsia"/>
        </w:rPr>
        <w:t>(</w:t>
      </w:r>
      <w:r w:rsidRPr="007C5303">
        <w:rPr>
          <w:rFonts w:hint="eastAsia"/>
        </w:rPr>
        <w:t>構</w:t>
      </w:r>
      <w:r w:rsidRPr="007C5303">
        <w:rPr>
          <w:rFonts w:hint="eastAsia"/>
        </w:rPr>
        <w:t>)</w:t>
      </w:r>
      <w:r w:rsidRPr="007C5303">
        <w:rPr>
          <w:rFonts w:hint="eastAsia"/>
        </w:rPr>
        <w:t>資通安全通報作業要點</w:t>
      </w:r>
      <w:r>
        <w:rPr>
          <w:rFonts w:hint="eastAsia"/>
        </w:rPr>
        <w:t>」規範，至</w:t>
      </w:r>
      <w:r w:rsidRPr="003721F1">
        <w:rPr>
          <w:rFonts w:hint="eastAsia"/>
        </w:rPr>
        <w:t>證券期貨市場資通安全通報系統</w:t>
      </w:r>
      <w:r>
        <w:rPr>
          <w:rFonts w:hint="eastAsia"/>
        </w:rPr>
        <w:t>(</w:t>
      </w:r>
      <w:hyperlink r:id="rId22" w:history="1">
        <w:r w:rsidRPr="00490CB9">
          <w:rPr>
            <w:rStyle w:val="af5"/>
            <w:rFonts w:hint="eastAsia"/>
          </w:rPr>
          <w:t>https://sfevents.twse.com.tw</w:t>
        </w:r>
      </w:hyperlink>
      <w:r>
        <w:rPr>
          <w:rFonts w:hint="eastAsia"/>
        </w:rPr>
        <w:t>)</w:t>
      </w:r>
      <w:r>
        <w:rPr>
          <w:rFonts w:hint="eastAsia"/>
        </w:rPr>
        <w:t>執行通報作業，相關單位將視業者整體通報情況，進行後續處置。</w:t>
      </w:r>
    </w:p>
    <w:p w:rsidR="00094A97" w:rsidRDefault="008D3AD8" w:rsidP="00094A97">
      <w:pPr>
        <w:pStyle w:val="3"/>
        <w:spacing w:before="180" w:after="180"/>
        <w:ind w:left="594"/>
        <w:rPr>
          <w:color w:val="000000" w:themeColor="text1"/>
        </w:rPr>
      </w:pPr>
      <w:bookmarkStart w:id="54" w:name="_Toc475199420"/>
      <w:r w:rsidRPr="00CA6686">
        <w:rPr>
          <w:rFonts w:hint="eastAsia"/>
          <w:color w:val="000000" w:themeColor="text1"/>
        </w:rPr>
        <w:t>攻擊事件分析</w:t>
      </w:r>
      <w:bookmarkEnd w:id="54"/>
    </w:p>
    <w:p w:rsidR="00A85433" w:rsidRPr="00A85433" w:rsidRDefault="00A85433" w:rsidP="00E36343">
      <w:pPr>
        <w:pStyle w:val="15"/>
        <w:spacing w:after="180"/>
        <w:jc w:val="both"/>
      </w:pPr>
      <w:r w:rsidRPr="00A85433">
        <w:rPr>
          <w:rFonts w:hint="eastAsia"/>
        </w:rPr>
        <w:t>為能有效防禦</w:t>
      </w:r>
      <w:proofErr w:type="spellStart"/>
      <w:r w:rsidRPr="00A85433">
        <w:rPr>
          <w:rFonts w:hint="eastAsia"/>
        </w:rPr>
        <w:t>DDoS</w:t>
      </w:r>
      <w:proofErr w:type="spellEnd"/>
      <w:r w:rsidRPr="00A85433">
        <w:rPr>
          <w:rFonts w:hint="eastAsia"/>
        </w:rPr>
        <w:t>攻擊，資訊人員應於攻擊事件發生時，蒐集並分析相關紀錄，以判斷</w:t>
      </w:r>
      <w:proofErr w:type="spellStart"/>
      <w:r w:rsidRPr="00A85433">
        <w:rPr>
          <w:rFonts w:hint="eastAsia"/>
        </w:rPr>
        <w:t>DDoS</w:t>
      </w:r>
      <w:proofErr w:type="spellEnd"/>
      <w:r w:rsidRPr="00A85433">
        <w:rPr>
          <w:rFonts w:hint="eastAsia"/>
        </w:rPr>
        <w:t>攻擊類型，</w:t>
      </w:r>
      <w:r w:rsidR="00CF7C27">
        <w:rPr>
          <w:rFonts w:hint="eastAsia"/>
        </w:rPr>
        <w:t>並</w:t>
      </w:r>
      <w:r w:rsidRPr="00A85433">
        <w:rPr>
          <w:rFonts w:hint="eastAsia"/>
        </w:rPr>
        <w:t>依攻擊類型採取對應之防禦措施</w:t>
      </w:r>
      <w:r>
        <w:rPr>
          <w:rFonts w:hint="eastAsia"/>
        </w:rPr>
        <w:t>。</w:t>
      </w:r>
    </w:p>
    <w:p w:rsidR="006B4E76" w:rsidRPr="00CA6686" w:rsidRDefault="006B4E76" w:rsidP="006B4E76">
      <w:pPr>
        <w:pStyle w:val="10"/>
        <w:spacing w:after="180"/>
        <w:ind w:left="731" w:hanging="171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確認遭攻擊原因</w:t>
      </w:r>
    </w:p>
    <w:p w:rsidR="006B4E76" w:rsidRPr="00CA6686" w:rsidRDefault="006B4E76" w:rsidP="00E36343">
      <w:pPr>
        <w:pStyle w:val="12"/>
        <w:spacing w:after="180"/>
        <w:ind w:left="728"/>
        <w:jc w:val="both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攻擊者發動攻擊目的不同，其中涵蓋了政治立場、經濟利益或其他多樣化的意識形態，可透過網路平台相關管道，了解遭攻擊原因，勾勒攻擊事件全貌。</w:t>
      </w:r>
    </w:p>
    <w:p w:rsidR="006B4E76" w:rsidRPr="00CA6686" w:rsidRDefault="006B4E76" w:rsidP="006B4E76">
      <w:pPr>
        <w:pStyle w:val="10"/>
        <w:spacing w:after="180"/>
        <w:ind w:left="731" w:hanging="171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備份重要業務資料</w:t>
      </w:r>
    </w:p>
    <w:p w:rsidR="006B4E76" w:rsidRPr="00CA6686" w:rsidRDefault="006B4E76" w:rsidP="00E36343">
      <w:pPr>
        <w:pStyle w:val="12"/>
        <w:spacing w:after="180"/>
        <w:ind w:left="728"/>
        <w:jc w:val="both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由於在攻擊結束前，皆無法得知該次攻擊強度與</w:t>
      </w:r>
      <w:r w:rsidR="00FE6896">
        <w:rPr>
          <w:rFonts w:hint="eastAsia"/>
          <w:color w:val="000000" w:themeColor="text1"/>
        </w:rPr>
        <w:t>攻擊</w:t>
      </w:r>
      <w:r w:rsidR="00C92546">
        <w:rPr>
          <w:rFonts w:hint="eastAsia"/>
          <w:color w:val="000000" w:themeColor="text1"/>
        </w:rPr>
        <w:t>持續</w:t>
      </w:r>
      <w:r w:rsidR="00FE6896">
        <w:rPr>
          <w:rFonts w:hint="eastAsia"/>
          <w:color w:val="000000" w:themeColor="text1"/>
        </w:rPr>
        <w:t>時間</w:t>
      </w:r>
      <w:r w:rsidRPr="00CA6686">
        <w:rPr>
          <w:rFonts w:hint="eastAsia"/>
          <w:color w:val="000000" w:themeColor="text1"/>
        </w:rPr>
        <w:t>，因此若遭受攻擊之設備存有重要業務資料時，建議即刻進行備份。</w:t>
      </w:r>
    </w:p>
    <w:p w:rsidR="006B4E76" w:rsidRPr="00CA6686" w:rsidRDefault="006B4E76" w:rsidP="006B4E76">
      <w:pPr>
        <w:pStyle w:val="10"/>
        <w:spacing w:after="180"/>
        <w:ind w:left="731" w:hanging="171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分析</w:t>
      </w:r>
      <w:r w:rsidR="00FE6896">
        <w:rPr>
          <w:rFonts w:hint="eastAsia"/>
          <w:color w:val="000000" w:themeColor="text1"/>
        </w:rPr>
        <w:t>與阻擋</w:t>
      </w:r>
      <w:r w:rsidRPr="00CA6686">
        <w:rPr>
          <w:rFonts w:hint="eastAsia"/>
          <w:color w:val="000000" w:themeColor="text1"/>
        </w:rPr>
        <w:t>攻擊來源</w:t>
      </w:r>
      <w:r w:rsidRPr="00CA6686">
        <w:rPr>
          <w:rFonts w:hint="eastAsia"/>
          <w:color w:val="000000" w:themeColor="text1"/>
        </w:rPr>
        <w:t>IP</w:t>
      </w:r>
    </w:p>
    <w:p w:rsidR="006B4E76" w:rsidRPr="00CA6686" w:rsidRDefault="006B4E76" w:rsidP="00E36343">
      <w:pPr>
        <w:pStyle w:val="12"/>
        <w:spacing w:after="180"/>
        <w:ind w:left="728"/>
        <w:jc w:val="both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t>透過日誌保存機制蒐集相關攻擊紀錄，以分析攻擊來源</w:t>
      </w:r>
      <w:r w:rsidRPr="00CA6686">
        <w:rPr>
          <w:rFonts w:hint="eastAsia"/>
          <w:color w:val="000000" w:themeColor="text1"/>
        </w:rPr>
        <w:t>IP</w:t>
      </w:r>
      <w:r w:rsidR="004311F8">
        <w:rPr>
          <w:rFonts w:hint="eastAsia"/>
          <w:color w:val="000000" w:themeColor="text1"/>
        </w:rPr>
        <w:t>，並透過網路防護設備</w:t>
      </w:r>
      <w:r w:rsidR="004311F8">
        <w:rPr>
          <w:rFonts w:hint="eastAsia"/>
          <w:color w:val="000000" w:themeColor="text1"/>
        </w:rPr>
        <w:t>(</w:t>
      </w:r>
      <w:r w:rsidR="004311F8">
        <w:rPr>
          <w:rFonts w:hint="eastAsia"/>
          <w:color w:val="000000" w:themeColor="text1"/>
        </w:rPr>
        <w:t>交換器、路由器、防火牆及</w:t>
      </w:r>
      <w:r w:rsidR="004311F8">
        <w:rPr>
          <w:rFonts w:hint="eastAsia"/>
          <w:color w:val="000000" w:themeColor="text1"/>
        </w:rPr>
        <w:t>IPS</w:t>
      </w:r>
      <w:r w:rsidR="004311F8">
        <w:rPr>
          <w:rFonts w:hint="eastAsia"/>
          <w:color w:val="000000" w:themeColor="text1"/>
        </w:rPr>
        <w:t>等</w:t>
      </w:r>
      <w:r w:rsidR="004311F8">
        <w:rPr>
          <w:rFonts w:hint="eastAsia"/>
          <w:color w:val="000000" w:themeColor="text1"/>
        </w:rPr>
        <w:t>)</w:t>
      </w:r>
      <w:r w:rsidR="004311F8">
        <w:rPr>
          <w:rFonts w:hint="eastAsia"/>
          <w:color w:val="000000" w:themeColor="text1"/>
        </w:rPr>
        <w:t>提供的</w:t>
      </w:r>
      <w:r w:rsidR="00FE6896">
        <w:rPr>
          <w:rFonts w:hint="eastAsia"/>
          <w:color w:val="000000" w:themeColor="text1"/>
        </w:rPr>
        <w:t>存取控制</w:t>
      </w:r>
      <w:r w:rsidR="004311F8">
        <w:rPr>
          <w:rFonts w:hint="eastAsia"/>
          <w:color w:val="000000" w:themeColor="text1"/>
        </w:rPr>
        <w:t>功能</w:t>
      </w:r>
      <w:r w:rsidR="00430015" w:rsidRPr="00CA6686">
        <w:rPr>
          <w:rFonts w:hint="eastAsia"/>
          <w:color w:val="000000" w:themeColor="text1"/>
        </w:rPr>
        <w:t>進行初步的阻擋</w:t>
      </w:r>
      <w:r w:rsidR="004311F8">
        <w:rPr>
          <w:rFonts w:hint="eastAsia"/>
          <w:color w:val="000000" w:themeColor="text1"/>
        </w:rPr>
        <w:t>。</w:t>
      </w:r>
    </w:p>
    <w:p w:rsidR="006B4E76" w:rsidRPr="00CA6686" w:rsidRDefault="006B4E76" w:rsidP="006B4E76">
      <w:pPr>
        <w:pStyle w:val="10"/>
        <w:spacing w:after="180"/>
        <w:ind w:left="731" w:hanging="171"/>
        <w:rPr>
          <w:color w:val="000000" w:themeColor="text1"/>
        </w:rPr>
      </w:pPr>
      <w:r w:rsidRPr="00CA6686">
        <w:rPr>
          <w:rFonts w:hint="eastAsia"/>
          <w:color w:val="000000" w:themeColor="text1"/>
        </w:rPr>
        <w:lastRenderedPageBreak/>
        <w:t>保留相關攻擊紀錄</w:t>
      </w:r>
    </w:p>
    <w:p w:rsidR="00C3735B" w:rsidRPr="00C3735B" w:rsidRDefault="00013242" w:rsidP="00E36343">
      <w:pPr>
        <w:pStyle w:val="12"/>
        <w:spacing w:after="180"/>
        <w:ind w:left="728"/>
        <w:jc w:val="both"/>
      </w:pPr>
      <w:r>
        <w:rPr>
          <w:rFonts w:hint="eastAsia"/>
          <w:color w:val="000000" w:themeColor="text1"/>
        </w:rPr>
        <w:t>保留相關日誌</w:t>
      </w:r>
      <w:proofErr w:type="gramStart"/>
      <w:r>
        <w:rPr>
          <w:rFonts w:hint="eastAsia"/>
          <w:color w:val="000000" w:themeColor="text1"/>
        </w:rPr>
        <w:t>檔與側錄</w:t>
      </w:r>
      <w:proofErr w:type="gramEnd"/>
      <w:r>
        <w:rPr>
          <w:rFonts w:hint="eastAsia"/>
          <w:color w:val="000000" w:themeColor="text1"/>
        </w:rPr>
        <w:t>攻擊封包，可</w:t>
      </w:r>
      <w:r w:rsidR="006B4E76" w:rsidRPr="00CA6686">
        <w:rPr>
          <w:rFonts w:hint="eastAsia"/>
          <w:color w:val="000000" w:themeColor="text1"/>
        </w:rPr>
        <w:t>供日後資訊人員分析</w:t>
      </w:r>
      <w:r>
        <w:rPr>
          <w:rFonts w:hint="eastAsia"/>
          <w:color w:val="000000" w:themeColor="text1"/>
        </w:rPr>
        <w:t>、</w:t>
      </w:r>
      <w:r w:rsidR="006B4E76" w:rsidRPr="00CA6686">
        <w:rPr>
          <w:rFonts w:hint="eastAsia"/>
          <w:color w:val="000000" w:themeColor="text1"/>
        </w:rPr>
        <w:t>判斷攻擊手法與特徵等，</w:t>
      </w:r>
      <w:proofErr w:type="gramStart"/>
      <w:r w:rsidR="00FC0C39">
        <w:rPr>
          <w:rFonts w:hint="eastAsia"/>
          <w:color w:val="000000" w:themeColor="text1"/>
        </w:rPr>
        <w:t>俾</w:t>
      </w:r>
      <w:proofErr w:type="gramEnd"/>
      <w:r w:rsidR="006B4E76" w:rsidRPr="00CA6686">
        <w:rPr>
          <w:rFonts w:hint="eastAsia"/>
          <w:color w:val="000000" w:themeColor="text1"/>
        </w:rPr>
        <w:t>進一步提出相關防禦措施。</w:t>
      </w:r>
    </w:p>
    <w:p w:rsidR="00370E91" w:rsidRPr="00165EA4" w:rsidRDefault="00370E91" w:rsidP="00370E91">
      <w:pPr>
        <w:pStyle w:val="3"/>
        <w:spacing w:before="180" w:after="180"/>
        <w:ind w:left="594"/>
      </w:pPr>
      <w:bookmarkStart w:id="55" w:name="_Toc475199421"/>
      <w:r w:rsidRPr="00165EA4">
        <w:rPr>
          <w:rFonts w:hint="eastAsia"/>
        </w:rPr>
        <w:t>啟用</w:t>
      </w:r>
      <w:r w:rsidR="00E30750" w:rsidRPr="00165EA4">
        <w:rPr>
          <w:rFonts w:hint="eastAsia"/>
        </w:rPr>
        <w:t>流量清洗服務</w:t>
      </w:r>
      <w:bookmarkEnd w:id="55"/>
    </w:p>
    <w:p w:rsidR="00D35C6B" w:rsidRPr="00D35C6B" w:rsidRDefault="00FE6896" w:rsidP="00E36343">
      <w:pPr>
        <w:pStyle w:val="15"/>
        <w:spacing w:after="180"/>
        <w:jc w:val="both"/>
      </w:pPr>
      <w:r w:rsidRPr="00FE6896">
        <w:rPr>
          <w:rFonts w:hint="eastAsia"/>
        </w:rPr>
        <w:t>如</w:t>
      </w:r>
      <w:r w:rsidR="00F21155">
        <w:rPr>
          <w:rFonts w:hint="eastAsia"/>
        </w:rPr>
        <w:t>業者</w:t>
      </w:r>
      <w:r w:rsidRPr="00FE6896">
        <w:rPr>
          <w:rFonts w:hint="eastAsia"/>
        </w:rPr>
        <w:t>已購買流量清洗服務，</w:t>
      </w:r>
      <w:r w:rsidR="003C197F" w:rsidRPr="003C197F">
        <w:rPr>
          <w:rFonts w:hint="eastAsia"/>
        </w:rPr>
        <w:t>可依</w:t>
      </w:r>
      <w:r>
        <w:rPr>
          <w:rFonts w:hint="eastAsia"/>
        </w:rPr>
        <w:t>相關</w:t>
      </w:r>
      <w:r w:rsidR="003C197F">
        <w:rPr>
          <w:rFonts w:hint="eastAsia"/>
        </w:rPr>
        <w:t>流量清洗服務程序啟用服務，</w:t>
      </w:r>
      <w:r w:rsidR="003C197F" w:rsidRPr="003C197F">
        <w:rPr>
          <w:rFonts w:hint="eastAsia"/>
        </w:rPr>
        <w:t>過濾大部分攻擊流量，以維持目標資訊設備正常運作</w:t>
      </w:r>
      <w:r w:rsidR="003C197F">
        <w:rPr>
          <w:rFonts w:hint="eastAsia"/>
        </w:rPr>
        <w:t>。</w:t>
      </w:r>
    </w:p>
    <w:p w:rsidR="008071AF" w:rsidRPr="00586B50" w:rsidRDefault="003D129D" w:rsidP="008071AF">
      <w:pPr>
        <w:pStyle w:val="3"/>
        <w:spacing w:before="180" w:after="180"/>
        <w:ind w:left="594"/>
      </w:pPr>
      <w:bookmarkStart w:id="56" w:name="_Toc475199422"/>
      <w:r w:rsidRPr="00586B50">
        <w:rPr>
          <w:rFonts w:hint="eastAsia"/>
        </w:rPr>
        <w:t>啟用</w:t>
      </w:r>
      <w:r w:rsidR="008071AF" w:rsidRPr="00586B50">
        <w:rPr>
          <w:rFonts w:hint="eastAsia"/>
        </w:rPr>
        <w:t>雲端備援</w:t>
      </w:r>
      <w:bookmarkEnd w:id="56"/>
    </w:p>
    <w:p w:rsidR="00586B50" w:rsidRDefault="00D35C6B" w:rsidP="00E36343">
      <w:pPr>
        <w:pStyle w:val="15"/>
        <w:spacing w:after="180"/>
        <w:jc w:val="both"/>
      </w:pPr>
      <w:r>
        <w:rPr>
          <w:rFonts w:hint="eastAsia"/>
        </w:rPr>
        <w:t>如</w:t>
      </w:r>
      <w:r w:rsidR="00F21155">
        <w:rPr>
          <w:rFonts w:hint="eastAsia"/>
        </w:rPr>
        <w:t>業者</w:t>
      </w:r>
      <w:r>
        <w:rPr>
          <w:rFonts w:hint="eastAsia"/>
        </w:rPr>
        <w:t>已申請</w:t>
      </w:r>
      <w:r w:rsidR="0027362C">
        <w:rPr>
          <w:rFonts w:hint="eastAsia"/>
        </w:rPr>
        <w:t>雲端</w:t>
      </w:r>
      <w:r>
        <w:rPr>
          <w:rFonts w:hint="eastAsia"/>
        </w:rPr>
        <w:t>虛擬資源，可啟用備援設備</w:t>
      </w:r>
      <w:r w:rsidR="0027362C">
        <w:rPr>
          <w:rFonts w:hint="eastAsia"/>
        </w:rPr>
        <w:t>，並</w:t>
      </w:r>
      <w:r w:rsidR="00586B50">
        <w:rPr>
          <w:rFonts w:hint="eastAsia"/>
        </w:rPr>
        <w:t>利用雲端系統的</w:t>
      </w:r>
      <w:proofErr w:type="spellStart"/>
      <w:r w:rsidR="00586B50">
        <w:rPr>
          <w:rFonts w:hint="eastAsia"/>
        </w:rPr>
        <w:t>DDoS</w:t>
      </w:r>
      <w:proofErr w:type="spellEnd"/>
      <w:r w:rsidR="00586B50">
        <w:rPr>
          <w:rFonts w:hint="eastAsia"/>
        </w:rPr>
        <w:t>防禦機制，緩解攻擊流量，以維持系統</w:t>
      </w:r>
      <w:r w:rsidR="00586B50">
        <w:rPr>
          <w:rFonts w:hint="eastAsia"/>
        </w:rPr>
        <w:t>/</w:t>
      </w:r>
      <w:r w:rsidR="00586B50">
        <w:rPr>
          <w:rFonts w:hint="eastAsia"/>
        </w:rPr>
        <w:t>服務正常運作。</w:t>
      </w:r>
    </w:p>
    <w:p w:rsidR="00AD4475" w:rsidRPr="00AD4475" w:rsidRDefault="00AD4475" w:rsidP="00E36343">
      <w:pPr>
        <w:pStyle w:val="15"/>
        <w:spacing w:after="180"/>
        <w:jc w:val="both"/>
      </w:pPr>
    </w:p>
    <w:p w:rsidR="001B3FA4" w:rsidRDefault="001B3FA4">
      <w:pPr>
        <w:widowControl/>
        <w:spacing w:afterLines="0" w:line="240" w:lineRule="auto"/>
        <w:rPr>
          <w:b/>
        </w:rPr>
      </w:pPr>
      <w:r>
        <w:br w:type="page"/>
      </w:r>
    </w:p>
    <w:p w:rsidR="00421F97" w:rsidRDefault="00421F97" w:rsidP="00421F97">
      <w:pPr>
        <w:pStyle w:val="2"/>
        <w:spacing w:before="180" w:after="180"/>
      </w:pPr>
      <w:bookmarkStart w:id="57" w:name="_Toc475199423"/>
      <w:r>
        <w:rPr>
          <w:rFonts w:hint="eastAsia"/>
        </w:rPr>
        <w:lastRenderedPageBreak/>
        <w:t>事後處置</w:t>
      </w:r>
      <w:bookmarkEnd w:id="57"/>
    </w:p>
    <w:p w:rsidR="00421F97" w:rsidRDefault="004215B5" w:rsidP="00E36343">
      <w:pPr>
        <w:pStyle w:val="15"/>
        <w:spacing w:after="180"/>
        <w:jc w:val="both"/>
      </w:pPr>
      <w:r>
        <w:rPr>
          <w:rFonts w:hint="eastAsia"/>
        </w:rPr>
        <w:t>事後處置階段大致可分為「</w:t>
      </w:r>
      <w:r w:rsidR="0060458C" w:rsidRPr="0060458C">
        <w:rPr>
          <w:rFonts w:hint="eastAsia"/>
        </w:rPr>
        <w:t>復原作業</w:t>
      </w:r>
      <w:r>
        <w:rPr>
          <w:rFonts w:hint="eastAsia"/>
        </w:rPr>
        <w:t>」與「結案作業」等內容，</w:t>
      </w:r>
      <w:r w:rsidR="0060458C" w:rsidRPr="0060458C">
        <w:rPr>
          <w:rFonts w:hint="eastAsia"/>
        </w:rPr>
        <w:t>當確認</w:t>
      </w:r>
      <w:proofErr w:type="spellStart"/>
      <w:r w:rsidR="0060458C" w:rsidRPr="0060458C">
        <w:rPr>
          <w:rFonts w:hint="eastAsia"/>
        </w:rPr>
        <w:t>DDoS</w:t>
      </w:r>
      <w:proofErr w:type="spellEnd"/>
      <w:r w:rsidR="0060458C" w:rsidRPr="0060458C">
        <w:rPr>
          <w:rFonts w:hint="eastAsia"/>
        </w:rPr>
        <w:t>攻擊已停止，</w:t>
      </w:r>
      <w:r w:rsidR="00062230" w:rsidRPr="0060458C">
        <w:rPr>
          <w:rFonts w:hint="eastAsia"/>
        </w:rPr>
        <w:t>即可評估恢復系統設定</w:t>
      </w:r>
      <w:r w:rsidR="00062230">
        <w:rPr>
          <w:rFonts w:hint="eastAsia"/>
        </w:rPr>
        <w:t>，</w:t>
      </w:r>
      <w:r w:rsidR="0060458C" w:rsidRPr="0060458C">
        <w:rPr>
          <w:rFonts w:hint="eastAsia"/>
        </w:rPr>
        <w:t>或停用備援機制，以恢復系統業務正常運作</w:t>
      </w:r>
      <w:r w:rsidR="00062230">
        <w:rPr>
          <w:rFonts w:hint="eastAsia"/>
        </w:rPr>
        <w:t>。</w:t>
      </w:r>
      <w:proofErr w:type="gramStart"/>
      <w:r w:rsidR="00062230">
        <w:rPr>
          <w:rFonts w:hint="eastAsia"/>
        </w:rPr>
        <w:t>此外，</w:t>
      </w:r>
      <w:proofErr w:type="gramEnd"/>
      <w:r w:rsidR="00062230">
        <w:rPr>
          <w:rFonts w:hint="eastAsia"/>
        </w:rPr>
        <w:t>亦需記錄事件處理經過，</w:t>
      </w:r>
      <w:r w:rsidR="00062230" w:rsidRPr="00062230">
        <w:rPr>
          <w:rFonts w:hint="eastAsia"/>
        </w:rPr>
        <w:t>檢討因</w:t>
      </w:r>
      <w:proofErr w:type="spellStart"/>
      <w:r w:rsidR="00062230" w:rsidRPr="00062230">
        <w:rPr>
          <w:rFonts w:hint="eastAsia"/>
        </w:rPr>
        <w:t>DDoS</w:t>
      </w:r>
      <w:proofErr w:type="spellEnd"/>
      <w:r w:rsidR="00062230" w:rsidRPr="00062230">
        <w:rPr>
          <w:rFonts w:hint="eastAsia"/>
        </w:rPr>
        <w:t>攻擊事件所造成的影響進行評估，檢討網路安全措施或其他具體改善方案</w:t>
      </w:r>
      <w:r w:rsidR="00085F70">
        <w:rPr>
          <w:rFonts w:hint="eastAsia"/>
        </w:rPr>
        <w:t>。</w:t>
      </w:r>
      <w:r w:rsidR="00085F70" w:rsidRPr="00085F70">
        <w:rPr>
          <w:rFonts w:hint="eastAsia"/>
        </w:rPr>
        <w:t>事後處置階段查核清單</w:t>
      </w:r>
      <w:r w:rsidR="00085F70">
        <w:rPr>
          <w:rFonts w:hint="eastAsia"/>
        </w:rPr>
        <w:t>詳見</w:t>
      </w:r>
      <w:r w:rsidR="008B18E3">
        <w:fldChar w:fldCharType="begin"/>
      </w:r>
      <w:r w:rsidR="003C4BC9">
        <w:instrText xml:space="preserve"> </w:instrText>
      </w:r>
      <w:r w:rsidR="003C4BC9">
        <w:rPr>
          <w:rFonts w:hint="eastAsia"/>
        </w:rPr>
        <w:instrText>REF _Ref449442193 \r \h</w:instrText>
      </w:r>
      <w:r w:rsidR="003C4BC9">
        <w:instrText xml:space="preserve"> </w:instrText>
      </w:r>
      <w:r w:rsidR="008B18E3">
        <w:fldChar w:fldCharType="separate"/>
      </w:r>
      <w:r w:rsidR="00ED383A">
        <w:rPr>
          <w:rFonts w:hint="eastAsia"/>
        </w:rPr>
        <w:t>附件</w:t>
      </w:r>
      <w:r w:rsidR="00ED383A">
        <w:rPr>
          <w:rFonts w:hint="eastAsia"/>
        </w:rPr>
        <w:t>8</w:t>
      </w:r>
      <w:r w:rsidR="008B18E3">
        <w:fldChar w:fldCharType="end"/>
      </w:r>
      <w:r w:rsidR="00085F70">
        <w:rPr>
          <w:rFonts w:hint="eastAsia"/>
        </w:rPr>
        <w:t>。</w:t>
      </w:r>
    </w:p>
    <w:p w:rsidR="00062230" w:rsidRDefault="00062230" w:rsidP="00062230">
      <w:pPr>
        <w:pStyle w:val="3"/>
        <w:spacing w:before="180" w:after="180"/>
        <w:ind w:left="594"/>
      </w:pPr>
      <w:bookmarkStart w:id="58" w:name="_Toc475199424"/>
      <w:r w:rsidRPr="00062230">
        <w:rPr>
          <w:rFonts w:hint="eastAsia"/>
        </w:rPr>
        <w:t>復原資訊設備運作</w:t>
      </w:r>
      <w:bookmarkEnd w:id="58"/>
    </w:p>
    <w:p w:rsidR="00062230" w:rsidRDefault="00062230" w:rsidP="00E36343">
      <w:pPr>
        <w:pStyle w:val="15"/>
        <w:spacing w:after="180"/>
        <w:jc w:val="both"/>
      </w:pPr>
      <w:r w:rsidRPr="00062230">
        <w:rPr>
          <w:rFonts w:hint="eastAsia"/>
        </w:rPr>
        <w:t>資訊設備若於受到</w:t>
      </w:r>
      <w:proofErr w:type="spellStart"/>
      <w:r w:rsidRPr="00062230">
        <w:rPr>
          <w:rFonts w:hint="eastAsia"/>
        </w:rPr>
        <w:t>DDoS</w:t>
      </w:r>
      <w:proofErr w:type="spellEnd"/>
      <w:r w:rsidRPr="00062230">
        <w:rPr>
          <w:rFonts w:hint="eastAsia"/>
        </w:rPr>
        <w:t>攻擊後已進行關機</w:t>
      </w:r>
      <w:r w:rsidR="00A969DB">
        <w:rPr>
          <w:rFonts w:hint="eastAsia"/>
        </w:rPr>
        <w:t>，抑</w:t>
      </w:r>
      <w:r w:rsidRPr="00062230">
        <w:rPr>
          <w:rFonts w:hint="eastAsia"/>
        </w:rPr>
        <w:t>或</w:t>
      </w:r>
      <w:r w:rsidR="00F53896" w:rsidRPr="00062230">
        <w:rPr>
          <w:rFonts w:hint="eastAsia"/>
        </w:rPr>
        <w:t>停止</w:t>
      </w:r>
      <w:r w:rsidR="00F53896" w:rsidRPr="00062230">
        <w:rPr>
          <w:rFonts w:hint="eastAsia"/>
        </w:rPr>
        <w:t>/</w:t>
      </w:r>
      <w:r w:rsidR="00F53896" w:rsidRPr="00062230">
        <w:rPr>
          <w:rFonts w:hint="eastAsia"/>
        </w:rPr>
        <w:t>限制</w:t>
      </w:r>
      <w:r w:rsidR="00A969DB">
        <w:rPr>
          <w:rFonts w:hint="eastAsia"/>
        </w:rPr>
        <w:t>提供</w:t>
      </w:r>
      <w:r w:rsidR="00F53896" w:rsidRPr="00062230">
        <w:rPr>
          <w:rFonts w:hint="eastAsia"/>
        </w:rPr>
        <w:t>部分網路服務</w:t>
      </w:r>
      <w:r w:rsidR="00F53896">
        <w:rPr>
          <w:rFonts w:hint="eastAsia"/>
        </w:rPr>
        <w:t>(</w:t>
      </w:r>
      <w:r w:rsidR="00F53896">
        <w:rPr>
          <w:rFonts w:hint="eastAsia"/>
        </w:rPr>
        <w:t>如變</w:t>
      </w:r>
      <w:r w:rsidR="00A969DB">
        <w:rPr>
          <w:rFonts w:hint="eastAsia"/>
        </w:rPr>
        <w:t>更</w:t>
      </w:r>
      <w:r w:rsidRPr="00062230">
        <w:rPr>
          <w:rFonts w:hint="eastAsia"/>
        </w:rPr>
        <w:t>部分設定檔</w:t>
      </w:r>
      <w:r w:rsidR="00F53896">
        <w:rPr>
          <w:rFonts w:hint="eastAsia"/>
        </w:rPr>
        <w:t>)</w:t>
      </w:r>
      <w:r w:rsidR="00731C13" w:rsidRPr="00062230">
        <w:rPr>
          <w:rFonts w:hint="eastAsia"/>
        </w:rPr>
        <w:t>時</w:t>
      </w:r>
      <w:r w:rsidRPr="00062230">
        <w:rPr>
          <w:rFonts w:hint="eastAsia"/>
        </w:rPr>
        <w:t>，經過妥善處理後，應恢復其正常運作，若有啟用備援機制，建議一併進行運作，並持續觀察網路流量，確認</w:t>
      </w:r>
      <w:proofErr w:type="spellStart"/>
      <w:r w:rsidRPr="00062230">
        <w:rPr>
          <w:rFonts w:hint="eastAsia"/>
        </w:rPr>
        <w:t>DDoS</w:t>
      </w:r>
      <w:proofErr w:type="spellEnd"/>
      <w:r w:rsidRPr="00062230">
        <w:rPr>
          <w:rFonts w:hint="eastAsia"/>
        </w:rPr>
        <w:t>攻擊已停止後，再行評估是否需停用備援機制</w:t>
      </w:r>
      <w:r>
        <w:rPr>
          <w:rFonts w:hint="eastAsia"/>
        </w:rPr>
        <w:t>。</w:t>
      </w:r>
    </w:p>
    <w:p w:rsidR="00062230" w:rsidRDefault="00062230" w:rsidP="00062230">
      <w:pPr>
        <w:pStyle w:val="3"/>
        <w:spacing w:before="180" w:after="180"/>
        <w:ind w:left="594"/>
      </w:pPr>
      <w:bookmarkStart w:id="59" w:name="_Toc475199425"/>
      <w:r w:rsidRPr="00062230">
        <w:rPr>
          <w:rFonts w:hint="eastAsia"/>
        </w:rPr>
        <w:t>持續監控網路流量</w:t>
      </w:r>
      <w:bookmarkEnd w:id="59"/>
    </w:p>
    <w:p w:rsidR="00062230" w:rsidRDefault="00062230" w:rsidP="00E36343">
      <w:pPr>
        <w:pStyle w:val="15"/>
        <w:spacing w:after="180"/>
        <w:jc w:val="both"/>
      </w:pPr>
      <w:r>
        <w:rPr>
          <w:rFonts w:hint="eastAsia"/>
        </w:rPr>
        <w:t>資訊人員均完成各項復原作業後，應持續</w:t>
      </w:r>
      <w:r w:rsidRPr="00062230">
        <w:rPr>
          <w:rFonts w:hint="eastAsia"/>
        </w:rPr>
        <w:t>監控網路流量，並觀察資訊設備運作情況，密切注意</w:t>
      </w:r>
      <w:proofErr w:type="spellStart"/>
      <w:r w:rsidRPr="00062230">
        <w:rPr>
          <w:rFonts w:hint="eastAsia"/>
        </w:rPr>
        <w:t>DDoS</w:t>
      </w:r>
      <w:proofErr w:type="spellEnd"/>
      <w:r w:rsidRPr="00062230">
        <w:rPr>
          <w:rFonts w:hint="eastAsia"/>
        </w:rPr>
        <w:t>攻擊是否再度發生</w:t>
      </w:r>
      <w:r>
        <w:rPr>
          <w:rFonts w:hint="eastAsia"/>
        </w:rPr>
        <w:t>。</w:t>
      </w:r>
    </w:p>
    <w:p w:rsidR="00062230" w:rsidRDefault="00062230" w:rsidP="00062230">
      <w:pPr>
        <w:pStyle w:val="3"/>
        <w:spacing w:before="180" w:after="180"/>
        <w:ind w:left="594"/>
      </w:pPr>
      <w:bookmarkStart w:id="60" w:name="_Toc475199426"/>
      <w:r>
        <w:rPr>
          <w:rFonts w:hint="eastAsia"/>
        </w:rPr>
        <w:t>記錄事件處理過程</w:t>
      </w:r>
      <w:bookmarkEnd w:id="60"/>
    </w:p>
    <w:p w:rsidR="00062230" w:rsidRDefault="00062230" w:rsidP="00E36343">
      <w:pPr>
        <w:pStyle w:val="15"/>
        <w:spacing w:after="180"/>
        <w:jc w:val="both"/>
      </w:pPr>
      <w:r w:rsidRPr="00062230">
        <w:rPr>
          <w:rFonts w:hint="eastAsia"/>
        </w:rPr>
        <w:t>資訊人員需記錄整個事件發生</w:t>
      </w:r>
      <w:r w:rsidR="00A969DB">
        <w:rPr>
          <w:rFonts w:hint="eastAsia"/>
        </w:rPr>
        <w:t>過程</w:t>
      </w:r>
      <w:r w:rsidRPr="00062230">
        <w:rPr>
          <w:rFonts w:hint="eastAsia"/>
        </w:rPr>
        <w:t>與處理</w:t>
      </w:r>
      <w:r w:rsidR="00A969DB">
        <w:rPr>
          <w:rFonts w:hint="eastAsia"/>
        </w:rPr>
        <w:t>程序</w:t>
      </w:r>
      <w:r w:rsidRPr="00062230">
        <w:rPr>
          <w:rFonts w:hint="eastAsia"/>
        </w:rPr>
        <w:t>，包含攻擊原因</w:t>
      </w:r>
      <w:r w:rsidR="00773FAE">
        <w:rPr>
          <w:rFonts w:hint="eastAsia"/>
        </w:rPr>
        <w:t>及</w:t>
      </w:r>
      <w:r w:rsidRPr="00062230">
        <w:rPr>
          <w:rFonts w:hint="eastAsia"/>
        </w:rPr>
        <w:t>手法等資訊，同時記錄</w:t>
      </w:r>
      <w:r w:rsidR="00773FAE" w:rsidRPr="00062230">
        <w:rPr>
          <w:rFonts w:hint="eastAsia"/>
        </w:rPr>
        <w:t>因應該次</w:t>
      </w:r>
      <w:proofErr w:type="spellStart"/>
      <w:r w:rsidR="00773FAE" w:rsidRPr="00062230">
        <w:rPr>
          <w:rFonts w:hint="eastAsia"/>
        </w:rPr>
        <w:t>DDoS</w:t>
      </w:r>
      <w:proofErr w:type="spellEnd"/>
      <w:r w:rsidR="00773FAE">
        <w:rPr>
          <w:rFonts w:hint="eastAsia"/>
        </w:rPr>
        <w:t>攻擊</w:t>
      </w:r>
      <w:r w:rsidR="00773FAE" w:rsidRPr="00062230">
        <w:rPr>
          <w:rFonts w:hint="eastAsia"/>
        </w:rPr>
        <w:t>所採取之應變措施或解決方案</w:t>
      </w:r>
      <w:r w:rsidR="00773FAE">
        <w:rPr>
          <w:rFonts w:hint="eastAsia"/>
        </w:rPr>
        <w:t>，以及</w:t>
      </w:r>
      <w:r w:rsidRPr="00062230">
        <w:rPr>
          <w:rFonts w:hint="eastAsia"/>
        </w:rPr>
        <w:t>後續處理情形與追蹤事項，可提供未來發生類</w:t>
      </w:r>
      <w:r w:rsidR="00A969DB">
        <w:rPr>
          <w:rFonts w:hint="eastAsia"/>
        </w:rPr>
        <w:t>此</w:t>
      </w:r>
      <w:r w:rsidRPr="00062230">
        <w:rPr>
          <w:rFonts w:hint="eastAsia"/>
        </w:rPr>
        <w:t>事件</w:t>
      </w:r>
      <w:r w:rsidR="00773FAE">
        <w:rPr>
          <w:rFonts w:hint="eastAsia"/>
        </w:rPr>
        <w:t>時參</w:t>
      </w:r>
      <w:r w:rsidRPr="00062230">
        <w:rPr>
          <w:rFonts w:hint="eastAsia"/>
        </w:rPr>
        <w:t>考，有助於加速降低受</w:t>
      </w:r>
      <w:proofErr w:type="spellStart"/>
      <w:r w:rsidRPr="00062230">
        <w:rPr>
          <w:rFonts w:hint="eastAsia"/>
        </w:rPr>
        <w:t>DDoS</w:t>
      </w:r>
      <w:proofErr w:type="spellEnd"/>
      <w:r w:rsidRPr="00062230">
        <w:rPr>
          <w:rFonts w:hint="eastAsia"/>
        </w:rPr>
        <w:t>攻擊後所造成的損害</w:t>
      </w:r>
      <w:r>
        <w:rPr>
          <w:rFonts w:hint="eastAsia"/>
        </w:rPr>
        <w:t>。</w:t>
      </w:r>
    </w:p>
    <w:p w:rsidR="00062230" w:rsidRDefault="000A2816" w:rsidP="00062230">
      <w:pPr>
        <w:pStyle w:val="3"/>
        <w:spacing w:before="180" w:after="180"/>
        <w:ind w:left="594"/>
      </w:pPr>
      <w:bookmarkStart w:id="61" w:name="_Toc475199427"/>
      <w:r>
        <w:rPr>
          <w:rFonts w:hint="eastAsia"/>
        </w:rPr>
        <w:t>攻擊事件結報</w:t>
      </w:r>
      <w:bookmarkEnd w:id="61"/>
    </w:p>
    <w:p w:rsidR="00062230" w:rsidRPr="00062230" w:rsidRDefault="00062230" w:rsidP="00E36343">
      <w:pPr>
        <w:pStyle w:val="15"/>
        <w:spacing w:after="180"/>
        <w:jc w:val="both"/>
      </w:pPr>
      <w:r>
        <w:rPr>
          <w:rFonts w:hint="eastAsia"/>
        </w:rPr>
        <w:t>攻擊事件結束後，</w:t>
      </w:r>
      <w:r w:rsidR="00F21155">
        <w:rPr>
          <w:rFonts w:hint="eastAsia"/>
        </w:rPr>
        <w:t>業者</w:t>
      </w:r>
      <w:r>
        <w:rPr>
          <w:rFonts w:hint="eastAsia"/>
        </w:rPr>
        <w:t>應</w:t>
      </w:r>
      <w:r w:rsidR="00CE3031">
        <w:rPr>
          <w:rFonts w:hint="eastAsia"/>
        </w:rPr>
        <w:t>至</w:t>
      </w:r>
      <w:r w:rsidR="00BF368D" w:rsidRPr="003721F1">
        <w:rPr>
          <w:rFonts w:hint="eastAsia"/>
        </w:rPr>
        <w:t>證券期貨市場資通安全通報系統</w:t>
      </w:r>
      <w:r w:rsidR="00BF368D">
        <w:rPr>
          <w:rFonts w:hint="eastAsia"/>
        </w:rPr>
        <w:t>(</w:t>
      </w:r>
      <w:hyperlink r:id="rId23" w:history="1">
        <w:r w:rsidR="00BF368D" w:rsidRPr="00490CB9">
          <w:rPr>
            <w:rStyle w:val="af5"/>
            <w:rFonts w:hint="eastAsia"/>
          </w:rPr>
          <w:t>https://sfevents.twse.com.tw</w:t>
        </w:r>
      </w:hyperlink>
      <w:r w:rsidR="00BF368D">
        <w:rPr>
          <w:rFonts w:hint="eastAsia"/>
        </w:rPr>
        <w:t>)</w:t>
      </w:r>
      <w:r w:rsidR="00CE3031" w:rsidRPr="00CE3031">
        <w:rPr>
          <w:rFonts w:hint="eastAsia"/>
        </w:rPr>
        <w:t>進行結案</w:t>
      </w:r>
      <w:r w:rsidR="00CE3031">
        <w:rPr>
          <w:rFonts w:hint="eastAsia"/>
        </w:rPr>
        <w:t>作業，提供事件處理過程與解決方案，以</w:t>
      </w:r>
      <w:proofErr w:type="gramStart"/>
      <w:r w:rsidR="00CE3031">
        <w:rPr>
          <w:rFonts w:hint="eastAsia"/>
        </w:rPr>
        <w:t>完成資安</w:t>
      </w:r>
      <w:r w:rsidR="00773FAE">
        <w:rPr>
          <w:rFonts w:hint="eastAsia"/>
        </w:rPr>
        <w:t>事件</w:t>
      </w:r>
      <w:proofErr w:type="gramEnd"/>
      <w:r w:rsidR="00CE3031">
        <w:rPr>
          <w:rFonts w:hint="eastAsia"/>
        </w:rPr>
        <w:t>通報作業。</w:t>
      </w:r>
    </w:p>
    <w:p w:rsidR="008F5135" w:rsidRDefault="008F5135" w:rsidP="008F5135">
      <w:pPr>
        <w:pStyle w:val="1"/>
        <w:spacing w:after="180"/>
      </w:pPr>
      <w:bookmarkStart w:id="62" w:name="_Toc449436523"/>
      <w:bookmarkStart w:id="63" w:name="_Toc449436524"/>
      <w:bookmarkStart w:id="64" w:name="_Toc449436525"/>
      <w:bookmarkStart w:id="65" w:name="_Toc449436526"/>
      <w:bookmarkStart w:id="66" w:name="_Toc475199428"/>
      <w:bookmarkEnd w:id="62"/>
      <w:bookmarkEnd w:id="63"/>
      <w:bookmarkEnd w:id="64"/>
      <w:bookmarkEnd w:id="65"/>
      <w:r>
        <w:rPr>
          <w:rFonts w:hint="eastAsia"/>
        </w:rPr>
        <w:lastRenderedPageBreak/>
        <w:t>參考文獻</w:t>
      </w:r>
      <w:bookmarkEnd w:id="66"/>
    </w:p>
    <w:p w:rsidR="00C168C4" w:rsidRPr="00FC32F1" w:rsidRDefault="00DA1153" w:rsidP="00E36343">
      <w:pPr>
        <w:pStyle w:val="a1"/>
        <w:spacing w:after="180"/>
        <w:jc w:val="both"/>
      </w:pPr>
      <w:bookmarkStart w:id="67" w:name="_Ref433804061"/>
      <w:bookmarkStart w:id="68" w:name="_Ref334088296"/>
      <w:r>
        <w:rPr>
          <w:rFonts w:hint="eastAsia"/>
        </w:rPr>
        <w:t xml:space="preserve">Mar 2016, </w:t>
      </w:r>
      <w:proofErr w:type="spellStart"/>
      <w:r w:rsidR="00B14665" w:rsidRPr="00B14665">
        <w:t>Verisign</w:t>
      </w:r>
      <w:proofErr w:type="spellEnd"/>
      <w:r w:rsidR="00B14665" w:rsidRPr="00B14665">
        <w:t xml:space="preserve"> </w:t>
      </w:r>
      <w:proofErr w:type="spellStart"/>
      <w:r w:rsidR="00B14665" w:rsidRPr="00B14665">
        <w:t>DDoS</w:t>
      </w:r>
      <w:proofErr w:type="spellEnd"/>
      <w:r w:rsidR="00B14665" w:rsidRPr="00B14665">
        <w:t xml:space="preserve"> Trends Report: Issue 4, 4th Quarter 2015. https://www.verisign.com/assets/report-ddos-trends-Q42015.pdf</w:t>
      </w:r>
      <w:bookmarkEnd w:id="67"/>
      <w:bookmarkEnd w:id="68"/>
    </w:p>
    <w:p w:rsidR="008F5135" w:rsidRDefault="00DA1153" w:rsidP="00E36343">
      <w:pPr>
        <w:pStyle w:val="a1"/>
        <w:spacing w:after="180"/>
        <w:jc w:val="both"/>
      </w:pPr>
      <w:bookmarkStart w:id="69" w:name="_Ref447120183"/>
      <w:r>
        <w:rPr>
          <w:rFonts w:hint="eastAsia"/>
        </w:rPr>
        <w:t xml:space="preserve">June 2012, </w:t>
      </w:r>
      <w:r w:rsidR="000C3A1A" w:rsidRPr="000C3A1A">
        <w:t>Response Rate Limiting in the Domain Name System (DNS RRL)</w:t>
      </w:r>
      <w:r w:rsidR="000C3A1A">
        <w:rPr>
          <w:rFonts w:hint="eastAsia"/>
        </w:rPr>
        <w:t xml:space="preserve">. </w:t>
      </w:r>
      <w:r>
        <w:rPr>
          <w:rFonts w:hint="eastAsia"/>
        </w:rPr>
        <w:t xml:space="preserve">Vernon </w:t>
      </w:r>
      <w:proofErr w:type="spellStart"/>
      <w:r>
        <w:rPr>
          <w:rFonts w:hint="eastAsia"/>
        </w:rPr>
        <w:t>Schryver</w:t>
      </w:r>
      <w:proofErr w:type="spellEnd"/>
      <w:r>
        <w:rPr>
          <w:rFonts w:hint="eastAsia"/>
        </w:rPr>
        <w:t xml:space="preserve"> and Paul </w:t>
      </w:r>
      <w:proofErr w:type="spellStart"/>
      <w:r>
        <w:rPr>
          <w:rFonts w:hint="eastAsia"/>
        </w:rPr>
        <w:t>Vixie</w:t>
      </w:r>
      <w:proofErr w:type="spellEnd"/>
      <w:r>
        <w:rPr>
          <w:rFonts w:hint="eastAsia"/>
        </w:rPr>
        <w:t xml:space="preserve">. </w:t>
      </w:r>
      <w:hyperlink r:id="rId24" w:history="1">
        <w:r w:rsidR="00850957" w:rsidRPr="00E11C36">
          <w:rPr>
            <w:rStyle w:val="af5"/>
          </w:rPr>
          <w:t>http://www.redbarn.org/dns/ratelimits</w:t>
        </w:r>
      </w:hyperlink>
      <w:bookmarkEnd w:id="69"/>
    </w:p>
    <w:p w:rsidR="00DD2A8D" w:rsidRPr="004233CC" w:rsidRDefault="00DA1153" w:rsidP="00E36343">
      <w:pPr>
        <w:pStyle w:val="a1"/>
        <w:spacing w:after="180"/>
        <w:jc w:val="both"/>
        <w:rPr>
          <w:rStyle w:val="af5"/>
          <w:color w:val="auto"/>
          <w:u w:val="none"/>
        </w:rPr>
      </w:pPr>
      <w:bookmarkStart w:id="70" w:name="_Ref447120185"/>
      <w:r>
        <w:rPr>
          <w:rFonts w:hint="eastAsia"/>
        </w:rPr>
        <w:t xml:space="preserve">Aug 2012, </w:t>
      </w:r>
      <w:r w:rsidR="00850957">
        <w:t>Secure BIND Template</w:t>
      </w:r>
      <w:r w:rsidR="004311F8">
        <w:rPr>
          <w:rFonts w:hint="eastAsia"/>
        </w:rPr>
        <w:t xml:space="preserve">. TEAM CYMRU. </w:t>
      </w:r>
      <w:hyperlink r:id="rId25" w:history="1">
        <w:r w:rsidR="009A3890" w:rsidRPr="00B43706">
          <w:rPr>
            <w:rStyle w:val="af5"/>
          </w:rPr>
          <w:t>http://www.cymru.com/Documents/secure-bind-template.html</w:t>
        </w:r>
      </w:hyperlink>
      <w:bookmarkEnd w:id="70"/>
    </w:p>
    <w:p w:rsidR="004233CC" w:rsidRDefault="004233CC" w:rsidP="00E36343">
      <w:pPr>
        <w:pStyle w:val="a1"/>
        <w:spacing w:after="180"/>
        <w:jc w:val="both"/>
      </w:pPr>
      <w:bookmarkStart w:id="71" w:name="_Ref435797369"/>
      <w:r w:rsidRPr="00FC32F1">
        <w:rPr>
          <w:rFonts w:hint="eastAsia"/>
        </w:rPr>
        <w:t xml:space="preserve">May 2000, </w:t>
      </w:r>
      <w:r w:rsidRPr="00FC32F1">
        <w:t xml:space="preserve">Network Ingress </w:t>
      </w:r>
      <w:proofErr w:type="spellStart"/>
      <w:r w:rsidRPr="00FC32F1">
        <w:t>Filtering</w:t>
      </w:r>
      <w:proofErr w:type="gramStart"/>
      <w:r w:rsidRPr="00FC32F1">
        <w:t>:Defeating</w:t>
      </w:r>
      <w:proofErr w:type="spellEnd"/>
      <w:proofErr w:type="gramEnd"/>
      <w:r w:rsidRPr="00FC32F1">
        <w:t xml:space="preserve"> Denial of Service Attacks which employ IP Source Address Spoofing</w:t>
      </w:r>
      <w:r w:rsidRPr="00FC32F1">
        <w:rPr>
          <w:rFonts w:hint="eastAsia"/>
        </w:rPr>
        <w:t xml:space="preserve">, </w:t>
      </w:r>
      <w:r w:rsidRPr="00FC32F1">
        <w:t>The Internet Society</w:t>
      </w:r>
      <w:r w:rsidRPr="00FC32F1">
        <w:rPr>
          <w:rFonts w:hint="eastAsia"/>
        </w:rPr>
        <w:t xml:space="preserve">. </w:t>
      </w:r>
      <w:r w:rsidRPr="00FC32F1">
        <w:t>https://tools.ietf.org/html/bcp38</w:t>
      </w:r>
      <w:bookmarkEnd w:id="71"/>
    </w:p>
    <w:p w:rsidR="002736FE" w:rsidRDefault="007F004E" w:rsidP="00E36343">
      <w:pPr>
        <w:pStyle w:val="a1"/>
        <w:spacing w:after="180"/>
        <w:jc w:val="both"/>
      </w:pPr>
      <w:bookmarkStart w:id="72" w:name="_Ref449110033"/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月，</w:t>
      </w:r>
      <w:r w:rsidR="002736FE" w:rsidRPr="002736FE">
        <w:rPr>
          <w:rFonts w:hint="eastAsia"/>
        </w:rPr>
        <w:t>從應用服務派送</w:t>
      </w:r>
      <w:r w:rsidR="002736FE" w:rsidRPr="002736FE">
        <w:rPr>
          <w:rFonts w:hint="eastAsia"/>
        </w:rPr>
        <w:t>(ADC)</w:t>
      </w:r>
      <w:r w:rsidR="002736FE" w:rsidRPr="002736FE">
        <w:rPr>
          <w:rFonts w:hint="eastAsia"/>
        </w:rPr>
        <w:t>確保持續的投資報酬率</w:t>
      </w:r>
      <w:r w:rsidR="002736FE" w:rsidRPr="002736FE">
        <w:rPr>
          <w:rFonts w:hint="eastAsia"/>
        </w:rPr>
        <w:t>(ROI)</w:t>
      </w:r>
      <w:r w:rsidR="002736FE" w:rsidRPr="002736FE">
        <w:rPr>
          <w:rFonts w:hint="eastAsia"/>
        </w:rPr>
        <w:t>。小</w:t>
      </w:r>
      <w:proofErr w:type="gramStart"/>
      <w:r w:rsidR="002736FE" w:rsidRPr="002736FE">
        <w:rPr>
          <w:rFonts w:hint="eastAsia"/>
        </w:rPr>
        <w:t>枝逸人</w:t>
      </w:r>
      <w:proofErr w:type="gramEnd"/>
      <w:r w:rsidR="002736FE" w:rsidRPr="002736FE">
        <w:rPr>
          <w:rFonts w:hint="eastAsia"/>
        </w:rPr>
        <w:t>。</w:t>
      </w:r>
      <w:r w:rsidR="002736FE" w:rsidRPr="002736FE">
        <w:rPr>
          <w:rFonts w:hint="eastAsia"/>
        </w:rPr>
        <w:t>http://www.runpc.com.tw/content/content.aspx?id=109840</w:t>
      </w:r>
      <w:bookmarkEnd w:id="72"/>
    </w:p>
    <w:p w:rsidR="002736FE" w:rsidRDefault="002736FE" w:rsidP="00E36343">
      <w:pPr>
        <w:pStyle w:val="a1"/>
        <w:spacing w:after="180"/>
        <w:jc w:val="both"/>
      </w:pPr>
      <w:bookmarkStart w:id="73" w:name="_Ref449110035"/>
      <w:r w:rsidRPr="002736FE">
        <w:t xml:space="preserve">Feb 2015, Using ADC's to Effectively Mitigate </w:t>
      </w:r>
      <w:proofErr w:type="spellStart"/>
      <w:r w:rsidRPr="002736FE">
        <w:t>DDoS</w:t>
      </w:r>
      <w:proofErr w:type="spellEnd"/>
      <w:r w:rsidRPr="002736FE">
        <w:t xml:space="preserve"> Attacks. http://www.informationweek.com/whitepaper/Security/Application-Security/mitigating-ddos-attacks-with-f5-technology-wp1360082510/118573?gset=yes</w:t>
      </w:r>
      <w:bookmarkEnd w:id="73"/>
    </w:p>
    <w:p w:rsidR="002C51FC" w:rsidRDefault="002C51FC" w:rsidP="002C51FC">
      <w:pPr>
        <w:pStyle w:val="1"/>
        <w:spacing w:after="180"/>
      </w:pPr>
      <w:bookmarkStart w:id="74" w:name="_Toc443557689"/>
      <w:bookmarkStart w:id="75" w:name="_Toc475199429"/>
      <w:r>
        <w:rPr>
          <w:rFonts w:hint="eastAsia"/>
        </w:rPr>
        <w:lastRenderedPageBreak/>
        <w:t>附件</w:t>
      </w:r>
      <w:bookmarkEnd w:id="74"/>
      <w:bookmarkEnd w:id="75"/>
    </w:p>
    <w:p w:rsidR="00D35C6B" w:rsidRDefault="00D35C6B" w:rsidP="00773FAE">
      <w:pPr>
        <w:pStyle w:val="a0"/>
        <w:ind w:left="992" w:hangingChars="354" w:hanging="992"/>
      </w:pPr>
      <w:bookmarkStart w:id="76" w:name="_Ref449344861"/>
      <w:bookmarkStart w:id="77" w:name="_Toc475199430"/>
      <w:bookmarkStart w:id="78" w:name="_Ref449109337"/>
      <w:r w:rsidRPr="00D35C6B">
        <w:rPr>
          <w:rFonts w:hint="eastAsia"/>
        </w:rPr>
        <w:t>事前準備階段查核清單</w:t>
      </w:r>
      <w:bookmarkEnd w:id="76"/>
      <w:bookmarkEnd w:id="77"/>
    </w:p>
    <w:p w:rsidR="002C51FC" w:rsidRDefault="00613D9C" w:rsidP="00773FAE">
      <w:pPr>
        <w:pStyle w:val="a0"/>
        <w:ind w:left="992" w:hangingChars="354" w:hanging="992"/>
      </w:pPr>
      <w:bookmarkStart w:id="79" w:name="_Ref466903296"/>
      <w:bookmarkStart w:id="80" w:name="_Toc475199431"/>
      <w:bookmarkEnd w:id="78"/>
      <w:r>
        <w:rPr>
          <w:rFonts w:hint="eastAsia"/>
          <w:color w:val="000000" w:themeColor="text1"/>
        </w:rPr>
        <w:t>系統及</w:t>
      </w:r>
      <w:r w:rsidRPr="008D12EB">
        <w:rPr>
          <w:rFonts w:hint="eastAsia"/>
          <w:color w:val="000000" w:themeColor="text1"/>
        </w:rPr>
        <w:t>網</w:t>
      </w:r>
      <w:r>
        <w:rPr>
          <w:rFonts w:hint="eastAsia"/>
          <w:color w:val="000000" w:themeColor="text1"/>
        </w:rPr>
        <w:t>管</w:t>
      </w:r>
      <w:r w:rsidRPr="00C53F26">
        <w:rPr>
          <w:rFonts w:hint="eastAsia"/>
        </w:rPr>
        <w:t>人員</w:t>
      </w:r>
      <w:r w:rsidRPr="00C53F26">
        <w:rPr>
          <w:rFonts w:hint="eastAsia"/>
        </w:rPr>
        <w:t>/</w:t>
      </w:r>
      <w:r w:rsidRPr="00C53F26">
        <w:rPr>
          <w:rFonts w:hint="eastAsia"/>
        </w:rPr>
        <w:t>廠商聯繫表</w:t>
      </w:r>
      <w:bookmarkEnd w:id="79"/>
      <w:bookmarkEnd w:id="80"/>
    </w:p>
    <w:p w:rsidR="007935BC" w:rsidRDefault="00BE5ED2" w:rsidP="00773FAE">
      <w:pPr>
        <w:pStyle w:val="a0"/>
        <w:ind w:left="992" w:hangingChars="354" w:hanging="992"/>
      </w:pPr>
      <w:bookmarkStart w:id="81" w:name="_Ref449109532"/>
      <w:bookmarkStart w:id="82" w:name="_Toc475199432"/>
      <w:r>
        <w:rPr>
          <w:rFonts w:hint="eastAsia"/>
        </w:rPr>
        <w:t>服務主機</w:t>
      </w:r>
      <w:r w:rsidR="00C53F26" w:rsidRPr="00C53F26">
        <w:rPr>
          <w:rFonts w:hint="eastAsia"/>
        </w:rPr>
        <w:t>防護設定</w:t>
      </w:r>
      <w:bookmarkEnd w:id="81"/>
      <w:bookmarkEnd w:id="82"/>
    </w:p>
    <w:p w:rsidR="007935BC" w:rsidRDefault="002736FE" w:rsidP="00773FAE">
      <w:pPr>
        <w:pStyle w:val="a0"/>
        <w:ind w:left="992" w:hangingChars="354" w:hanging="992"/>
      </w:pPr>
      <w:bookmarkStart w:id="83" w:name="_Ref449109877"/>
      <w:bookmarkStart w:id="84" w:name="_Toc475199433"/>
      <w:r w:rsidRPr="008621F7">
        <w:rPr>
          <w:rFonts w:hint="eastAsia"/>
        </w:rPr>
        <w:t>網路流量及系統資源監控軟體</w:t>
      </w:r>
      <w:r>
        <w:rPr>
          <w:rFonts w:hint="eastAsia"/>
        </w:rPr>
        <w:t>(MRTG)</w:t>
      </w:r>
      <w:r>
        <w:rPr>
          <w:rFonts w:hint="eastAsia"/>
        </w:rPr>
        <w:t>安裝設定</w:t>
      </w:r>
      <w:bookmarkEnd w:id="83"/>
      <w:bookmarkEnd w:id="84"/>
    </w:p>
    <w:p w:rsidR="003C4BC9" w:rsidRDefault="00F25A6B" w:rsidP="003C4BC9">
      <w:pPr>
        <w:pStyle w:val="a0"/>
        <w:ind w:left="992" w:hangingChars="354" w:hanging="992"/>
      </w:pPr>
      <w:bookmarkStart w:id="85" w:name="_Ref449112958"/>
      <w:bookmarkStart w:id="86" w:name="_Toc475199434"/>
      <w:bookmarkStart w:id="87" w:name="_Ref449129025"/>
      <w:r>
        <w:rPr>
          <w:rFonts w:hint="eastAsia"/>
        </w:rPr>
        <w:t>國內</w:t>
      </w:r>
      <w:r>
        <w:rPr>
          <w:rFonts w:hint="eastAsia"/>
        </w:rPr>
        <w:t>ISP</w:t>
      </w:r>
      <w:r w:rsidR="003C4BC9" w:rsidRPr="00B36A4D">
        <w:rPr>
          <w:rFonts w:hint="eastAsia"/>
        </w:rPr>
        <w:t>流量清洗申請服務說明</w:t>
      </w:r>
      <w:bookmarkEnd w:id="85"/>
      <w:bookmarkEnd w:id="86"/>
    </w:p>
    <w:p w:rsidR="003C4BC9" w:rsidRDefault="003C4BC9" w:rsidP="003C4BC9">
      <w:pPr>
        <w:pStyle w:val="a0"/>
        <w:ind w:left="992" w:hangingChars="354" w:hanging="992"/>
      </w:pPr>
      <w:bookmarkStart w:id="88" w:name="_Ref466903228"/>
      <w:bookmarkStart w:id="89" w:name="_Ref466903359"/>
      <w:bookmarkStart w:id="90" w:name="_Toc475199435"/>
      <w:proofErr w:type="spellStart"/>
      <w:r>
        <w:rPr>
          <w:rFonts w:hint="eastAsia"/>
        </w:rPr>
        <w:t>Cloudflare</w:t>
      </w:r>
      <w:proofErr w:type="spellEnd"/>
      <w:r>
        <w:rPr>
          <w:rFonts w:hint="eastAsia"/>
        </w:rPr>
        <w:t xml:space="preserve"> CDN</w:t>
      </w:r>
      <w:r>
        <w:rPr>
          <w:rFonts w:hint="eastAsia"/>
        </w:rPr>
        <w:t>服務申請與設定</w:t>
      </w:r>
      <w:bookmarkEnd w:id="88"/>
      <w:bookmarkEnd w:id="89"/>
      <w:bookmarkEnd w:id="90"/>
    </w:p>
    <w:p w:rsidR="00085F70" w:rsidRDefault="00085F70" w:rsidP="00773FAE">
      <w:pPr>
        <w:pStyle w:val="a0"/>
        <w:ind w:left="992" w:hangingChars="354" w:hanging="992"/>
      </w:pPr>
      <w:bookmarkStart w:id="91" w:name="_Ref449442205"/>
      <w:bookmarkStart w:id="92" w:name="_Toc475199436"/>
      <w:bookmarkEnd w:id="87"/>
      <w:r w:rsidRPr="00085F70">
        <w:rPr>
          <w:rFonts w:hint="eastAsia"/>
        </w:rPr>
        <w:t>事中應變階段查核清單</w:t>
      </w:r>
      <w:bookmarkEnd w:id="91"/>
      <w:bookmarkEnd w:id="92"/>
    </w:p>
    <w:p w:rsidR="00085F70" w:rsidRDefault="00085F70" w:rsidP="00773FAE">
      <w:pPr>
        <w:pStyle w:val="a0"/>
        <w:ind w:left="992" w:hangingChars="354" w:hanging="992"/>
      </w:pPr>
      <w:bookmarkStart w:id="93" w:name="_Ref449442193"/>
      <w:bookmarkStart w:id="94" w:name="_Toc475199437"/>
      <w:r>
        <w:rPr>
          <w:rFonts w:hint="eastAsia"/>
        </w:rPr>
        <w:t>事後處置階段查核清單</w:t>
      </w:r>
      <w:bookmarkEnd w:id="93"/>
      <w:bookmarkEnd w:id="94"/>
    </w:p>
    <w:sectPr w:rsidR="00085F70" w:rsidSect="00BD59B9">
      <w:footerReference w:type="default" r:id="rId26"/>
      <w:pgSz w:w="11906" w:h="16838" w:code="9"/>
      <w:pgMar w:top="1134" w:right="1134" w:bottom="1134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B76" w:rsidRDefault="001F6B76" w:rsidP="007304A3">
      <w:pPr>
        <w:spacing w:after="120"/>
      </w:pPr>
      <w:r>
        <w:separator/>
      </w:r>
    </w:p>
  </w:endnote>
  <w:endnote w:type="continuationSeparator" w:id="0">
    <w:p w:rsidR="001F6B76" w:rsidRDefault="001F6B76" w:rsidP="007304A3">
      <w:pPr>
        <w:spacing w:after="1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C1DD6">
    <w:pPr>
      <w:pStyle w:val="af6"/>
      <w:spacing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C1DD6">
    <w:pPr>
      <w:pStyle w:val="af6"/>
      <w:spacing w:after="1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C1DD6">
    <w:pPr>
      <w:pStyle w:val="af6"/>
      <w:spacing w:after="12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-354804173"/>
      <w:docPartObj>
        <w:docPartGallery w:val="Page Numbers (Bottom of Page)"/>
        <w:docPartUnique/>
      </w:docPartObj>
    </w:sdtPr>
    <w:sdtContent>
      <w:p w:rsidR="00435B4D" w:rsidRPr="001E1BCD" w:rsidRDefault="008B18E3" w:rsidP="001E1BCD">
        <w:pPr>
          <w:spacing w:afterLines="0"/>
          <w:jc w:val="center"/>
          <w:rPr>
            <w:sz w:val="20"/>
            <w:szCs w:val="20"/>
          </w:rPr>
        </w:pPr>
        <w:r>
          <w:rPr>
            <w:noProof/>
            <w:sz w:val="20"/>
            <w:szCs w:val="20"/>
          </w:rPr>
          <w:pict>
            <v:line id="直線接點 1" o:spid="_x0000_s4108" style="position:absolute;left:0;text-align:left;flip:y;z-index:251805696;visibility:visible;mso-position-horizontal-relative:text;mso-position-vertical-relative:text;mso-width-relative:margin;mso-height-relative:margin" from="1.1pt,2.2pt" to="469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" o:allowoverlap="f" strokecolor="#969696">
              <o:lock v:ext="edit" shapetype="f"/>
              <w10:wrap type="topAndBottom"/>
              <w10:anchorlock/>
            </v:line>
          </w:pict>
        </w:r>
        <w:r>
          <w:rPr>
            <w:noProof/>
            <w:sz w:val="20"/>
            <w:szCs w:val="20"/>
          </w:rPr>
          <w:pict>
            <v:line id="直線接點 2" o:spid="_x0000_s4107" style="position:absolute;left:0;text-align:left;z-index:251804672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" strokecolor="#969696"/>
          </w:pict>
        </w:r>
        <w:r>
          <w:rPr>
            <w:noProof/>
            <w:sz w:val="20"/>
            <w:szCs w:val="20"/>
          </w:rPr>
          <w:pict>
            <v:line id="直線接點 3" o:spid="_x0000_s4106" style="position:absolute;left:0;text-align:left;z-index:251803648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" strokecolor="#969696"/>
          </w:pict>
        </w:r>
        <w:r>
          <w:rPr>
            <w:noProof/>
            <w:sz w:val="20"/>
            <w:szCs w:val="20"/>
          </w:rPr>
          <w:pict>
            <v:line id="直線接點 4" o:spid="_x0000_s4105" style="position:absolute;left:0;text-align:left;z-index:251802624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" strokecolor="#969696"/>
          </w:pict>
        </w:r>
        <w:r>
          <w:rPr>
            <w:noProof/>
            <w:sz w:val="20"/>
            <w:szCs w:val="20"/>
          </w:rPr>
          <w:pict>
            <v:line id="直線接點 5" o:spid="_x0000_s4104" style="position:absolute;left:0;text-align:left;z-index:251801600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" strokecolor="#969696"/>
          </w:pict>
        </w:r>
        <w:r>
          <w:rPr>
            <w:noProof/>
            <w:sz w:val="20"/>
            <w:szCs w:val="20"/>
          </w:rPr>
          <w:pict>
            <v:line id="直線接點 6" o:spid="_x0000_s4103" style="position:absolute;left:0;text-align:left;z-index:251800576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" strokecolor="#969696"/>
          </w:pict>
        </w:r>
        <w:r w:rsidRPr="001E1BCD">
          <w:rPr>
            <w:sz w:val="20"/>
            <w:szCs w:val="20"/>
          </w:rPr>
          <w:fldChar w:fldCharType="begin"/>
        </w:r>
        <w:r w:rsidR="00435B4D" w:rsidRPr="001E1BCD">
          <w:rPr>
            <w:sz w:val="20"/>
            <w:szCs w:val="20"/>
          </w:rPr>
          <w:instrText>PAGE   \* MERGEFORMAT</w:instrText>
        </w:r>
        <w:r w:rsidRPr="001E1BCD">
          <w:rPr>
            <w:sz w:val="20"/>
            <w:szCs w:val="20"/>
          </w:rPr>
          <w:fldChar w:fldCharType="separate"/>
        </w:r>
        <w:r w:rsidR="0030249B" w:rsidRPr="0030249B">
          <w:rPr>
            <w:noProof/>
            <w:sz w:val="20"/>
            <w:szCs w:val="20"/>
            <w:lang w:val="zh-TW"/>
          </w:rPr>
          <w:t>I</w:t>
        </w:r>
        <w:r w:rsidRPr="001E1BCD">
          <w:rPr>
            <w:sz w:val="20"/>
            <w:szCs w:val="20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-745421418"/>
      <w:docPartObj>
        <w:docPartGallery w:val="Page Numbers (Bottom of Page)"/>
        <w:docPartUnique/>
      </w:docPartObj>
    </w:sdtPr>
    <w:sdtContent>
      <w:p w:rsidR="00435B4D" w:rsidRPr="001E1BCD" w:rsidRDefault="008B18E3" w:rsidP="001E1BCD">
        <w:pPr>
          <w:spacing w:afterLines="0"/>
          <w:jc w:val="center"/>
          <w:rPr>
            <w:sz w:val="20"/>
            <w:szCs w:val="20"/>
          </w:rPr>
        </w:pPr>
        <w:r>
          <w:rPr>
            <w:noProof/>
            <w:sz w:val="20"/>
            <w:szCs w:val="20"/>
          </w:rPr>
          <w:pict>
            <v:line id="直線接點 15" o:spid="_x0000_s4102" style="position:absolute;left:0;text-align:left;flip:y;z-index:251829248;visibility:visible;mso-position-horizontal-relative:text;mso-position-vertical-relative:text;mso-width-relative:margin;mso-height-relative:margin" from="1.1pt,2.2pt" to="469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" o:allowoverlap="f" strokecolor="#969696">
              <o:lock v:ext="edit" shapetype="f"/>
              <w10:wrap type="topAndBottom"/>
              <w10:anchorlock/>
            </v:line>
          </w:pict>
        </w:r>
        <w:r>
          <w:rPr>
            <w:noProof/>
            <w:sz w:val="20"/>
            <w:szCs w:val="20"/>
          </w:rPr>
          <w:pict>
            <v:line id="直線接點 16" o:spid="_x0000_s4101" style="position:absolute;left:0;text-align:left;z-index:251828224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" strokecolor="#969696"/>
          </w:pict>
        </w:r>
        <w:r>
          <w:rPr>
            <w:noProof/>
            <w:sz w:val="20"/>
            <w:szCs w:val="20"/>
          </w:rPr>
          <w:pict>
            <v:line id="直線接點 17" o:spid="_x0000_s4100" style="position:absolute;left:0;text-align:left;z-index:251827200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" strokecolor="#969696"/>
          </w:pict>
        </w:r>
        <w:r>
          <w:rPr>
            <w:noProof/>
            <w:sz w:val="20"/>
            <w:szCs w:val="20"/>
          </w:rPr>
          <w:pict>
            <v:line id="直線接點 18" o:spid="_x0000_s4099" style="position:absolute;left:0;text-align:left;z-index:251826176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" strokecolor="#969696"/>
          </w:pict>
        </w:r>
        <w:r>
          <w:rPr>
            <w:noProof/>
            <w:sz w:val="20"/>
            <w:szCs w:val="20"/>
          </w:rPr>
          <w:pict>
            <v:line id="直線接點 19" o:spid="_x0000_s4098" style="position:absolute;left:0;text-align:left;z-index:251825152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" strokecolor="#969696"/>
          </w:pict>
        </w:r>
        <w:r>
          <w:rPr>
            <w:noProof/>
            <w:sz w:val="20"/>
            <w:szCs w:val="20"/>
          </w:rPr>
          <w:pict>
            <v:line id="直線接點 20" o:spid="_x0000_s4097" style="position:absolute;left:0;text-align:left;z-index:251824128;visibility:visible;mso-wrap-distance-top:-3e-5mm;mso-wrap-distance-bottom:-3e-5mm;mso-position-horizontal-relative:text;mso-position-vertical-relative:text" from="70.9pt,751.7pt" to="538.9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" strokecolor="#969696"/>
          </w:pict>
        </w:r>
        <w:r w:rsidRPr="001E1BCD">
          <w:rPr>
            <w:sz w:val="20"/>
            <w:szCs w:val="20"/>
          </w:rPr>
          <w:fldChar w:fldCharType="begin"/>
        </w:r>
        <w:r w:rsidR="00435B4D" w:rsidRPr="001E1BCD">
          <w:rPr>
            <w:sz w:val="20"/>
            <w:szCs w:val="20"/>
          </w:rPr>
          <w:instrText>PAGE   \* MERGEFORMAT</w:instrText>
        </w:r>
        <w:r w:rsidRPr="001E1BCD">
          <w:rPr>
            <w:sz w:val="20"/>
            <w:szCs w:val="20"/>
          </w:rPr>
          <w:fldChar w:fldCharType="separate"/>
        </w:r>
        <w:r w:rsidR="0030249B" w:rsidRPr="0030249B">
          <w:rPr>
            <w:noProof/>
            <w:sz w:val="20"/>
            <w:szCs w:val="20"/>
            <w:lang w:val="zh-TW"/>
          </w:rPr>
          <w:t>2</w:t>
        </w:r>
        <w:r w:rsidRPr="001E1BCD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B76" w:rsidRDefault="001F6B76" w:rsidP="009E03FE">
      <w:pPr>
        <w:spacing w:after="120"/>
      </w:pPr>
      <w:r>
        <w:separator/>
      </w:r>
    </w:p>
  </w:footnote>
  <w:footnote w:type="continuationSeparator" w:id="0">
    <w:p w:rsidR="001F6B76" w:rsidRDefault="001F6B76" w:rsidP="007304A3">
      <w:pPr>
        <w:spacing w:after="1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C1DD6">
    <w:pPr>
      <w:pStyle w:val="af3"/>
      <w:spacing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E03FE">
    <w:pPr>
      <w:pStyle w:val="af3"/>
      <w:spacing w:after="1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4D" w:rsidRDefault="00435B4D" w:rsidP="009C1DD6">
    <w:pPr>
      <w:pStyle w:val="af3"/>
      <w:spacing w:after="1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1A84"/>
    <w:multiLevelType w:val="hybridMultilevel"/>
    <w:tmpl w:val="9FB437E8"/>
    <w:lvl w:ilvl="0" w:tplc="39AE49BA">
      <w:start w:val="1"/>
      <w:numFmt w:val="decimal"/>
      <w:pStyle w:val="a"/>
      <w:lvlText w:val="圖%1"/>
      <w:lvlJc w:val="left"/>
      <w:pPr>
        <w:tabs>
          <w:tab w:val="num" w:pos="680"/>
        </w:tabs>
        <w:ind w:left="0" w:firstLine="0"/>
      </w:pPr>
      <w:rPr>
        <w:rFonts w:ascii="Times New Roman" w:eastAsia="標楷體" w:hAnsi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AAF0A86"/>
    <w:multiLevelType w:val="hybridMultilevel"/>
    <w:tmpl w:val="84E82DD2"/>
    <w:lvl w:ilvl="0" w:tplc="04090001">
      <w:start w:val="1"/>
      <w:numFmt w:val="bullet"/>
      <w:lvlText w:val=""/>
      <w:lvlJc w:val="left"/>
      <w:pPr>
        <w:ind w:left="110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4" w:hanging="480"/>
      </w:pPr>
      <w:rPr>
        <w:rFonts w:ascii="Wingdings" w:hAnsi="Wingdings" w:hint="default"/>
      </w:rPr>
    </w:lvl>
  </w:abstractNum>
  <w:abstractNum w:abstractNumId="2">
    <w:nsid w:val="0C235724"/>
    <w:multiLevelType w:val="hybridMultilevel"/>
    <w:tmpl w:val="C50287A2"/>
    <w:lvl w:ilvl="0" w:tplc="A5F2E174">
      <w:start w:val="1"/>
      <w:numFmt w:val="ideographLegalTraditional"/>
      <w:lvlText w:val="第%1章"/>
      <w:lvlJc w:val="left"/>
      <w:pPr>
        <w:ind w:left="1599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3">
    <w:nsid w:val="15273EEC"/>
    <w:multiLevelType w:val="multilevel"/>
    <w:tmpl w:val="A330DEF6"/>
    <w:lvl w:ilvl="0">
      <w:start w:val="1"/>
      <w:numFmt w:val="ideographLegalTraditional"/>
      <w:pStyle w:val="1"/>
      <w:suff w:val="space"/>
      <w:lvlText w:val="%1、"/>
      <w:lvlJc w:val="left"/>
      <w:pPr>
        <w:ind w:left="567" w:hanging="567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709" w:hanging="567"/>
      </w:pPr>
      <w:rPr>
        <w:rFonts w:ascii="Times New Roman" w:eastAsia="標楷體" w:hAnsi="Times New Roman" w:hint="default"/>
        <w:b/>
        <w:i w:val="0"/>
        <w:color w:val="auto"/>
        <w:sz w:val="28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021" w:hanging="453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pStyle w:val="4"/>
      <w:suff w:val="space"/>
      <w:lvlText w:val="%4."/>
      <w:lvlJc w:val="left"/>
      <w:pPr>
        <w:ind w:left="1134" w:hanging="282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pStyle w:val="5"/>
      <w:suff w:val="space"/>
      <w:lvlText w:val="(%5)"/>
      <w:lvlJc w:val="left"/>
      <w:pPr>
        <w:ind w:left="1588" w:hanging="454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987" w:hanging="567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2271" w:hanging="567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2555" w:hanging="567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2839" w:hanging="567"/>
      </w:pPr>
      <w:rPr>
        <w:rFonts w:hint="eastAsia"/>
      </w:rPr>
    </w:lvl>
  </w:abstractNum>
  <w:abstractNum w:abstractNumId="4">
    <w:nsid w:val="158C5A3C"/>
    <w:multiLevelType w:val="multilevel"/>
    <w:tmpl w:val="B3F0A16E"/>
    <w:styleLink w:val="ICST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>
    <w:nsid w:val="1B832C87"/>
    <w:multiLevelType w:val="hybridMultilevel"/>
    <w:tmpl w:val="0B982B98"/>
    <w:lvl w:ilvl="0" w:tplc="F3940344">
      <w:start w:val="1"/>
      <w:numFmt w:val="bullet"/>
      <w:pStyle w:val="10"/>
      <w:lvlText w:val="●"/>
      <w:lvlJc w:val="left"/>
      <w:pPr>
        <w:tabs>
          <w:tab w:val="num" w:pos="624"/>
        </w:tabs>
        <w:ind w:left="624" w:hanging="482"/>
      </w:pPr>
      <w:rPr>
        <w:rFonts w:ascii="Times New Roman" w:eastAsia="標楷體" w:hAnsi="Times New Roman" w:cs="Times New Roman" w:hint="default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20C31121"/>
    <w:multiLevelType w:val="multilevel"/>
    <w:tmpl w:val="B0180334"/>
    <w:lvl w:ilvl="0">
      <w:start w:val="1"/>
      <w:numFmt w:val="decimal"/>
      <w:pStyle w:val="a0"/>
      <w:lvlText w:val="附件%1"/>
      <w:lvlJc w:val="left"/>
      <w:pPr>
        <w:tabs>
          <w:tab w:val="num" w:pos="482"/>
        </w:tabs>
        <w:ind w:left="737" w:hanging="73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>
    <w:nsid w:val="22931DCA"/>
    <w:multiLevelType w:val="hybridMultilevel"/>
    <w:tmpl w:val="17D8F9CA"/>
    <w:lvl w:ilvl="0" w:tplc="32069A78">
      <w:start w:val="1"/>
      <w:numFmt w:val="none"/>
      <w:lvlText w:val="資料來源："/>
      <w:lvlJc w:val="left"/>
      <w:pPr>
        <w:tabs>
          <w:tab w:val="num" w:pos="0"/>
        </w:tabs>
        <w:ind w:left="1520" w:hanging="15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5A6069D"/>
    <w:multiLevelType w:val="multilevel"/>
    <w:tmpl w:val="59DA58C6"/>
    <w:lvl w:ilvl="0">
      <w:start w:val="1"/>
      <w:numFmt w:val="decimal"/>
      <w:pStyle w:val="a1"/>
      <w:lvlText w:val="[%1]"/>
      <w:lvlJc w:val="left"/>
      <w:pPr>
        <w:ind w:left="624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9">
    <w:nsid w:val="2D8E68C5"/>
    <w:multiLevelType w:val="multilevel"/>
    <w:tmpl w:val="2CA05EDC"/>
    <w:lvl w:ilvl="0">
      <w:start w:val="1"/>
      <w:numFmt w:val="bullet"/>
      <w:pStyle w:val="30"/>
      <w:lvlText w:val=""/>
      <w:lvlJc w:val="left"/>
      <w:pPr>
        <w:tabs>
          <w:tab w:val="num" w:pos="805"/>
        </w:tabs>
        <w:ind w:left="805" w:hanging="482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0404382"/>
    <w:multiLevelType w:val="multilevel"/>
    <w:tmpl w:val="5FA49556"/>
    <w:lvl w:ilvl="0">
      <w:start w:val="1"/>
      <w:numFmt w:val="bullet"/>
      <w:pStyle w:val="40"/>
      <w:lvlText w:val="♦"/>
      <w:lvlJc w:val="left"/>
      <w:pPr>
        <w:tabs>
          <w:tab w:val="num" w:pos="805"/>
        </w:tabs>
        <w:ind w:left="805" w:hanging="482"/>
      </w:pPr>
      <w:rPr>
        <w:rFonts w:ascii="Dotum" w:eastAsia="Dotum" w:hAnsi="Dotum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0" w:firstLine="964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0" w:firstLine="964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0" w:firstLine="964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0" w:firstLine="964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0" w:firstLine="964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0" w:firstLine="964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0" w:firstLine="964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0" w:firstLine="964"/>
      </w:pPr>
      <w:rPr>
        <w:rFonts w:ascii="Wingdings" w:hAnsi="Wingdings" w:cs="Wingdings" w:hint="default"/>
      </w:rPr>
    </w:lvl>
  </w:abstractNum>
  <w:abstractNum w:abstractNumId="11">
    <w:nsid w:val="3383788C"/>
    <w:multiLevelType w:val="hybridMultilevel"/>
    <w:tmpl w:val="C39852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9996C79"/>
    <w:multiLevelType w:val="multilevel"/>
    <w:tmpl w:val="52C01016"/>
    <w:lvl w:ilvl="0">
      <w:start w:val="1"/>
      <w:numFmt w:val="bullet"/>
      <w:pStyle w:val="50"/>
      <w:lvlText w:val="■"/>
      <w:lvlJc w:val="left"/>
      <w:pPr>
        <w:tabs>
          <w:tab w:val="num" w:pos="805"/>
        </w:tabs>
        <w:ind w:left="805" w:hanging="482"/>
      </w:pPr>
      <w:rPr>
        <w:rFonts w:ascii="Times New Roman" w:hAnsi="Times New Roman" w:cs="Times New Roman" w:hint="default"/>
        <w:color w:val="000000"/>
        <w:u w:val="none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45CE3821"/>
    <w:multiLevelType w:val="hybridMultilevel"/>
    <w:tmpl w:val="190684C0"/>
    <w:lvl w:ilvl="0" w:tplc="DA6E4284">
      <w:start w:val="1"/>
      <w:numFmt w:val="decimal"/>
      <w:pStyle w:val="a2"/>
      <w:lvlText w:val="(%1)"/>
      <w:lvlJc w:val="right"/>
      <w:pPr>
        <w:ind w:left="1104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14C0F9F"/>
    <w:multiLevelType w:val="hybridMultilevel"/>
    <w:tmpl w:val="D31211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59A3F53"/>
    <w:multiLevelType w:val="hybridMultilevel"/>
    <w:tmpl w:val="2A88EB34"/>
    <w:lvl w:ilvl="0" w:tplc="45623BB0">
      <w:start w:val="1"/>
      <w:numFmt w:val="bullet"/>
      <w:pStyle w:val="a3"/>
      <w:lvlText w:val="▪"/>
      <w:lvlJc w:val="left"/>
      <w:pPr>
        <w:tabs>
          <w:tab w:val="num" w:pos="17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5A443151"/>
    <w:multiLevelType w:val="multilevel"/>
    <w:tmpl w:val="1E282810"/>
    <w:name w:val="?"/>
    <w:lvl w:ilvl="0">
      <w:start w:val="1"/>
      <w:numFmt w:val="decimal"/>
      <w:pStyle w:val="a4"/>
      <w:lvlText w:val="表%1"/>
      <w:lvlJc w:val="left"/>
      <w:pPr>
        <w:tabs>
          <w:tab w:val="num" w:pos="680"/>
        </w:tabs>
        <w:ind w:left="0" w:firstLine="0"/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17">
    <w:nsid w:val="76B54210"/>
    <w:multiLevelType w:val="hybridMultilevel"/>
    <w:tmpl w:val="5D4A41C8"/>
    <w:lvl w:ilvl="0" w:tplc="04090009">
      <w:start w:val="1"/>
      <w:numFmt w:val="bullet"/>
      <w:lvlText w:val=""/>
      <w:lvlJc w:val="left"/>
      <w:pPr>
        <w:ind w:left="110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4" w:hanging="480"/>
      </w:pPr>
      <w:rPr>
        <w:rFonts w:ascii="Wingdings" w:hAnsi="Wingdings" w:hint="default"/>
      </w:rPr>
    </w:lvl>
  </w:abstractNum>
  <w:abstractNum w:abstractNumId="18">
    <w:nsid w:val="76D64CA7"/>
    <w:multiLevelType w:val="multilevel"/>
    <w:tmpl w:val="BE9AC8C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none"/>
      <w:lvlRestart w:val="0"/>
      <w:pStyle w:val="a5"/>
      <w:lvlText w:val="資料來源："/>
      <w:lvlJc w:val="left"/>
      <w:pPr>
        <w:tabs>
          <w:tab w:val="num" w:pos="0"/>
        </w:tabs>
        <w:ind w:left="1559" w:hanging="1559"/>
      </w:pPr>
      <w:rPr>
        <w:rFonts w:ascii="Times New Roman" w:eastAsia="標楷體" w:hAnsi="Times New Roman" w:hint="default"/>
        <w:b w:val="0"/>
        <w:i w:val="0"/>
        <w:color w:val="auto"/>
        <w:sz w:val="28"/>
      </w:rPr>
    </w:lvl>
  </w:abstractNum>
  <w:abstractNum w:abstractNumId="19">
    <w:nsid w:val="7E4E55E1"/>
    <w:multiLevelType w:val="hybridMultilevel"/>
    <w:tmpl w:val="ECF05A58"/>
    <w:lvl w:ilvl="0" w:tplc="60C8464C">
      <w:start w:val="1"/>
      <w:numFmt w:val="bullet"/>
      <w:pStyle w:val="20"/>
      <w:lvlText w:val="–"/>
      <w:lvlJc w:val="left"/>
      <w:pPr>
        <w:tabs>
          <w:tab w:val="num" w:pos="805"/>
        </w:tabs>
        <w:ind w:left="805" w:hanging="48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6"/>
  </w:num>
  <w:num w:numId="5">
    <w:abstractNumId w:val="8"/>
  </w:num>
  <w:num w:numId="6">
    <w:abstractNumId w:val="5"/>
  </w:num>
  <w:num w:numId="7">
    <w:abstractNumId w:val="19"/>
  </w:num>
  <w:num w:numId="8">
    <w:abstractNumId w:val="9"/>
  </w:num>
  <w:num w:numId="9">
    <w:abstractNumId w:val="12"/>
  </w:num>
  <w:num w:numId="10">
    <w:abstractNumId w:val="0"/>
  </w:num>
  <w:num w:numId="11">
    <w:abstractNumId w:val="4"/>
  </w:num>
  <w:num w:numId="12">
    <w:abstractNumId w:val="3"/>
  </w:num>
  <w:num w:numId="13">
    <w:abstractNumId w:val="18"/>
  </w:num>
  <w:num w:numId="14">
    <w:abstractNumId w:val="10"/>
  </w:num>
  <w:num w:numId="15">
    <w:abstractNumId w:val="7"/>
  </w:num>
  <w:num w:numId="16">
    <w:abstractNumId w:val="11"/>
  </w:num>
  <w:num w:numId="17">
    <w:abstractNumId w:val="14"/>
  </w:num>
  <w:num w:numId="18">
    <w:abstractNumId w:val="1"/>
  </w:num>
  <w:num w:numId="19">
    <w:abstractNumId w:val="2"/>
  </w:num>
  <w:num w:numId="20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7804"/>
  <w:doNotTrackFormatting/>
  <w:defaultTabStop w:val="0"/>
  <w:drawingGridHorizontalSpacing w:val="140"/>
  <w:drawingGridVerticalSpacing w:val="381"/>
  <w:displayHorizontalDrawingGridEvery w:val="0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242"/>
    <w:rsid w:val="00003488"/>
    <w:rsid w:val="000064BA"/>
    <w:rsid w:val="0001141A"/>
    <w:rsid w:val="00011769"/>
    <w:rsid w:val="00012028"/>
    <w:rsid w:val="00012360"/>
    <w:rsid w:val="00012D98"/>
    <w:rsid w:val="00013232"/>
    <w:rsid w:val="00013242"/>
    <w:rsid w:val="00015C94"/>
    <w:rsid w:val="00017EDA"/>
    <w:rsid w:val="000200C8"/>
    <w:rsid w:val="000227E6"/>
    <w:rsid w:val="0002284D"/>
    <w:rsid w:val="00023D67"/>
    <w:rsid w:val="00025B07"/>
    <w:rsid w:val="0003019E"/>
    <w:rsid w:val="00031621"/>
    <w:rsid w:val="00031FD2"/>
    <w:rsid w:val="00033074"/>
    <w:rsid w:val="0003398A"/>
    <w:rsid w:val="00034687"/>
    <w:rsid w:val="000348D5"/>
    <w:rsid w:val="00035CE9"/>
    <w:rsid w:val="000374A8"/>
    <w:rsid w:val="000422AB"/>
    <w:rsid w:val="00046346"/>
    <w:rsid w:val="000467A8"/>
    <w:rsid w:val="00046A0D"/>
    <w:rsid w:val="00051B96"/>
    <w:rsid w:val="0005343A"/>
    <w:rsid w:val="000535F7"/>
    <w:rsid w:val="00054741"/>
    <w:rsid w:val="0006208A"/>
    <w:rsid w:val="00062230"/>
    <w:rsid w:val="0006274E"/>
    <w:rsid w:val="00064A68"/>
    <w:rsid w:val="00064D95"/>
    <w:rsid w:val="000650C6"/>
    <w:rsid w:val="0007145B"/>
    <w:rsid w:val="00071BA6"/>
    <w:rsid w:val="00072319"/>
    <w:rsid w:val="00074A68"/>
    <w:rsid w:val="0007594B"/>
    <w:rsid w:val="00081AA5"/>
    <w:rsid w:val="00082CFD"/>
    <w:rsid w:val="00083E10"/>
    <w:rsid w:val="00084505"/>
    <w:rsid w:val="00084B93"/>
    <w:rsid w:val="0008517B"/>
    <w:rsid w:val="00085B92"/>
    <w:rsid w:val="00085F70"/>
    <w:rsid w:val="00086E9E"/>
    <w:rsid w:val="00087AC1"/>
    <w:rsid w:val="00091EA2"/>
    <w:rsid w:val="00092EED"/>
    <w:rsid w:val="0009306E"/>
    <w:rsid w:val="000937AC"/>
    <w:rsid w:val="00094437"/>
    <w:rsid w:val="00094A97"/>
    <w:rsid w:val="00094AB4"/>
    <w:rsid w:val="00094FD5"/>
    <w:rsid w:val="00096BF4"/>
    <w:rsid w:val="000A0251"/>
    <w:rsid w:val="000A1E2C"/>
    <w:rsid w:val="000A2816"/>
    <w:rsid w:val="000A3EFC"/>
    <w:rsid w:val="000A4927"/>
    <w:rsid w:val="000A57E0"/>
    <w:rsid w:val="000A61DE"/>
    <w:rsid w:val="000A7EB3"/>
    <w:rsid w:val="000B0D74"/>
    <w:rsid w:val="000B2007"/>
    <w:rsid w:val="000B63BC"/>
    <w:rsid w:val="000B7B20"/>
    <w:rsid w:val="000C096D"/>
    <w:rsid w:val="000C23E4"/>
    <w:rsid w:val="000C2ACA"/>
    <w:rsid w:val="000C3A1A"/>
    <w:rsid w:val="000C3D95"/>
    <w:rsid w:val="000C460E"/>
    <w:rsid w:val="000C746E"/>
    <w:rsid w:val="000C79C8"/>
    <w:rsid w:val="000D0D16"/>
    <w:rsid w:val="000D5428"/>
    <w:rsid w:val="000D5F80"/>
    <w:rsid w:val="000D6468"/>
    <w:rsid w:val="000E00B2"/>
    <w:rsid w:val="000E1C03"/>
    <w:rsid w:val="000E260B"/>
    <w:rsid w:val="000E295A"/>
    <w:rsid w:val="000E5DC6"/>
    <w:rsid w:val="000E62BE"/>
    <w:rsid w:val="000E76E6"/>
    <w:rsid w:val="000F0242"/>
    <w:rsid w:val="000F03C5"/>
    <w:rsid w:val="000F0C9B"/>
    <w:rsid w:val="000F14E0"/>
    <w:rsid w:val="000F2871"/>
    <w:rsid w:val="000F31FA"/>
    <w:rsid w:val="000F49E5"/>
    <w:rsid w:val="000F5244"/>
    <w:rsid w:val="000F5817"/>
    <w:rsid w:val="00100FAF"/>
    <w:rsid w:val="001049D4"/>
    <w:rsid w:val="00104AD2"/>
    <w:rsid w:val="001050D1"/>
    <w:rsid w:val="00106B29"/>
    <w:rsid w:val="001106DD"/>
    <w:rsid w:val="00111475"/>
    <w:rsid w:val="00112AE8"/>
    <w:rsid w:val="001139E5"/>
    <w:rsid w:val="00114373"/>
    <w:rsid w:val="001149BA"/>
    <w:rsid w:val="001158E1"/>
    <w:rsid w:val="001165CF"/>
    <w:rsid w:val="00121853"/>
    <w:rsid w:val="00122639"/>
    <w:rsid w:val="001230F6"/>
    <w:rsid w:val="001235B3"/>
    <w:rsid w:val="00124E56"/>
    <w:rsid w:val="0013408A"/>
    <w:rsid w:val="0013415D"/>
    <w:rsid w:val="00134A71"/>
    <w:rsid w:val="00136582"/>
    <w:rsid w:val="00140032"/>
    <w:rsid w:val="00141380"/>
    <w:rsid w:val="0014199D"/>
    <w:rsid w:val="001420F7"/>
    <w:rsid w:val="0014332C"/>
    <w:rsid w:val="00144429"/>
    <w:rsid w:val="00146AC4"/>
    <w:rsid w:val="00146F69"/>
    <w:rsid w:val="0015044D"/>
    <w:rsid w:val="001528D5"/>
    <w:rsid w:val="001534E9"/>
    <w:rsid w:val="001547F4"/>
    <w:rsid w:val="001567D4"/>
    <w:rsid w:val="00161A56"/>
    <w:rsid w:val="00165EA4"/>
    <w:rsid w:val="00166E3B"/>
    <w:rsid w:val="001677E2"/>
    <w:rsid w:val="0017124E"/>
    <w:rsid w:val="001717DF"/>
    <w:rsid w:val="00172689"/>
    <w:rsid w:val="0017305C"/>
    <w:rsid w:val="0017728C"/>
    <w:rsid w:val="00177EBF"/>
    <w:rsid w:val="00180427"/>
    <w:rsid w:val="00180D8C"/>
    <w:rsid w:val="00181EFB"/>
    <w:rsid w:val="00183EF4"/>
    <w:rsid w:val="00184DE7"/>
    <w:rsid w:val="001855F5"/>
    <w:rsid w:val="0018600A"/>
    <w:rsid w:val="00191A17"/>
    <w:rsid w:val="00192D99"/>
    <w:rsid w:val="001935E2"/>
    <w:rsid w:val="0019773B"/>
    <w:rsid w:val="001A0ECC"/>
    <w:rsid w:val="001A17C8"/>
    <w:rsid w:val="001A2204"/>
    <w:rsid w:val="001A2635"/>
    <w:rsid w:val="001A2E5C"/>
    <w:rsid w:val="001A46FE"/>
    <w:rsid w:val="001A4FBF"/>
    <w:rsid w:val="001A50F3"/>
    <w:rsid w:val="001A5162"/>
    <w:rsid w:val="001A629B"/>
    <w:rsid w:val="001A677A"/>
    <w:rsid w:val="001A74E4"/>
    <w:rsid w:val="001B0E60"/>
    <w:rsid w:val="001B35FF"/>
    <w:rsid w:val="001B3CD7"/>
    <w:rsid w:val="001B3FA4"/>
    <w:rsid w:val="001B4FC6"/>
    <w:rsid w:val="001B6A62"/>
    <w:rsid w:val="001B7860"/>
    <w:rsid w:val="001C18F5"/>
    <w:rsid w:val="001C2B76"/>
    <w:rsid w:val="001C6AE5"/>
    <w:rsid w:val="001C73AE"/>
    <w:rsid w:val="001C7CFB"/>
    <w:rsid w:val="001D127A"/>
    <w:rsid w:val="001D1936"/>
    <w:rsid w:val="001D23E1"/>
    <w:rsid w:val="001D5744"/>
    <w:rsid w:val="001D695F"/>
    <w:rsid w:val="001E1BCD"/>
    <w:rsid w:val="001E29F7"/>
    <w:rsid w:val="001E3158"/>
    <w:rsid w:val="001E4F43"/>
    <w:rsid w:val="001E5634"/>
    <w:rsid w:val="001E5ACB"/>
    <w:rsid w:val="001F1208"/>
    <w:rsid w:val="001F267E"/>
    <w:rsid w:val="001F309B"/>
    <w:rsid w:val="001F32FA"/>
    <w:rsid w:val="001F3B46"/>
    <w:rsid w:val="001F5B4A"/>
    <w:rsid w:val="001F6B76"/>
    <w:rsid w:val="0020194E"/>
    <w:rsid w:val="00203050"/>
    <w:rsid w:val="002054CA"/>
    <w:rsid w:val="0020721A"/>
    <w:rsid w:val="002079AD"/>
    <w:rsid w:val="002103F3"/>
    <w:rsid w:val="00211A9F"/>
    <w:rsid w:val="00212C57"/>
    <w:rsid w:val="0021313D"/>
    <w:rsid w:val="00215EA8"/>
    <w:rsid w:val="00217446"/>
    <w:rsid w:val="00217C15"/>
    <w:rsid w:val="00220FD1"/>
    <w:rsid w:val="00222726"/>
    <w:rsid w:val="00227519"/>
    <w:rsid w:val="00227808"/>
    <w:rsid w:val="002310C3"/>
    <w:rsid w:val="00232C9B"/>
    <w:rsid w:val="00233314"/>
    <w:rsid w:val="002334CD"/>
    <w:rsid w:val="00235A07"/>
    <w:rsid w:val="00237948"/>
    <w:rsid w:val="002414B2"/>
    <w:rsid w:val="0024428D"/>
    <w:rsid w:val="002456C3"/>
    <w:rsid w:val="00245A12"/>
    <w:rsid w:val="002462B5"/>
    <w:rsid w:val="00246C29"/>
    <w:rsid w:val="00247249"/>
    <w:rsid w:val="00250ABA"/>
    <w:rsid w:val="00251D45"/>
    <w:rsid w:val="00252262"/>
    <w:rsid w:val="0025243D"/>
    <w:rsid w:val="00253032"/>
    <w:rsid w:val="00253598"/>
    <w:rsid w:val="00254D44"/>
    <w:rsid w:val="00255968"/>
    <w:rsid w:val="00260CC6"/>
    <w:rsid w:val="00261714"/>
    <w:rsid w:val="00263392"/>
    <w:rsid w:val="002644CD"/>
    <w:rsid w:val="002656C2"/>
    <w:rsid w:val="00266286"/>
    <w:rsid w:val="00266918"/>
    <w:rsid w:val="00266AA5"/>
    <w:rsid w:val="00266DFB"/>
    <w:rsid w:val="00267A98"/>
    <w:rsid w:val="00267E00"/>
    <w:rsid w:val="00270432"/>
    <w:rsid w:val="00270C1D"/>
    <w:rsid w:val="00272EA5"/>
    <w:rsid w:val="0027362C"/>
    <w:rsid w:val="002736FE"/>
    <w:rsid w:val="00273B02"/>
    <w:rsid w:val="0027419C"/>
    <w:rsid w:val="002745ED"/>
    <w:rsid w:val="00274A50"/>
    <w:rsid w:val="00275742"/>
    <w:rsid w:val="002761E2"/>
    <w:rsid w:val="0027621D"/>
    <w:rsid w:val="002800E5"/>
    <w:rsid w:val="00284BB5"/>
    <w:rsid w:val="00285737"/>
    <w:rsid w:val="002866A4"/>
    <w:rsid w:val="00286AF6"/>
    <w:rsid w:val="00286ED5"/>
    <w:rsid w:val="00292364"/>
    <w:rsid w:val="00293ACE"/>
    <w:rsid w:val="00293EA1"/>
    <w:rsid w:val="0029478D"/>
    <w:rsid w:val="002955E7"/>
    <w:rsid w:val="00295AD2"/>
    <w:rsid w:val="00297194"/>
    <w:rsid w:val="002A0D45"/>
    <w:rsid w:val="002A33A9"/>
    <w:rsid w:val="002A36F2"/>
    <w:rsid w:val="002A7415"/>
    <w:rsid w:val="002A77DC"/>
    <w:rsid w:val="002B1F1E"/>
    <w:rsid w:val="002B5CD7"/>
    <w:rsid w:val="002B6581"/>
    <w:rsid w:val="002B7A36"/>
    <w:rsid w:val="002C192F"/>
    <w:rsid w:val="002C1D01"/>
    <w:rsid w:val="002C1E74"/>
    <w:rsid w:val="002C325D"/>
    <w:rsid w:val="002C4BA2"/>
    <w:rsid w:val="002C4D2D"/>
    <w:rsid w:val="002C4EEB"/>
    <w:rsid w:val="002C51FC"/>
    <w:rsid w:val="002C71C3"/>
    <w:rsid w:val="002C7885"/>
    <w:rsid w:val="002D1642"/>
    <w:rsid w:val="002D3F77"/>
    <w:rsid w:val="002D420A"/>
    <w:rsid w:val="002D44A9"/>
    <w:rsid w:val="002D47E0"/>
    <w:rsid w:val="002D6BC1"/>
    <w:rsid w:val="002D6CB0"/>
    <w:rsid w:val="002E068C"/>
    <w:rsid w:val="002E0A35"/>
    <w:rsid w:val="002E203E"/>
    <w:rsid w:val="002E3B80"/>
    <w:rsid w:val="002E6345"/>
    <w:rsid w:val="002E6B18"/>
    <w:rsid w:val="002F4F11"/>
    <w:rsid w:val="002F56BF"/>
    <w:rsid w:val="002F6643"/>
    <w:rsid w:val="002F766D"/>
    <w:rsid w:val="0030073E"/>
    <w:rsid w:val="0030249B"/>
    <w:rsid w:val="0030355E"/>
    <w:rsid w:val="00304A02"/>
    <w:rsid w:val="00305381"/>
    <w:rsid w:val="00305A4A"/>
    <w:rsid w:val="00305B52"/>
    <w:rsid w:val="00306BF0"/>
    <w:rsid w:val="00310E51"/>
    <w:rsid w:val="00311A9C"/>
    <w:rsid w:val="00311D1C"/>
    <w:rsid w:val="00312457"/>
    <w:rsid w:val="00314549"/>
    <w:rsid w:val="00314B0B"/>
    <w:rsid w:val="00314BF6"/>
    <w:rsid w:val="003151AB"/>
    <w:rsid w:val="00317035"/>
    <w:rsid w:val="00320C21"/>
    <w:rsid w:val="003232EB"/>
    <w:rsid w:val="00324171"/>
    <w:rsid w:val="00326D2B"/>
    <w:rsid w:val="003272F3"/>
    <w:rsid w:val="00327A27"/>
    <w:rsid w:val="00327C0F"/>
    <w:rsid w:val="00335DFF"/>
    <w:rsid w:val="00337347"/>
    <w:rsid w:val="003435B4"/>
    <w:rsid w:val="00344000"/>
    <w:rsid w:val="00344AFD"/>
    <w:rsid w:val="003450E5"/>
    <w:rsid w:val="00345442"/>
    <w:rsid w:val="00350707"/>
    <w:rsid w:val="00350849"/>
    <w:rsid w:val="00351E79"/>
    <w:rsid w:val="00352D27"/>
    <w:rsid w:val="00353A46"/>
    <w:rsid w:val="00353CA3"/>
    <w:rsid w:val="00355BF3"/>
    <w:rsid w:val="003567B3"/>
    <w:rsid w:val="00360151"/>
    <w:rsid w:val="00360F2E"/>
    <w:rsid w:val="00361092"/>
    <w:rsid w:val="00362EFD"/>
    <w:rsid w:val="00363521"/>
    <w:rsid w:val="00364E5A"/>
    <w:rsid w:val="00366667"/>
    <w:rsid w:val="00366C55"/>
    <w:rsid w:val="00367035"/>
    <w:rsid w:val="00367118"/>
    <w:rsid w:val="00367124"/>
    <w:rsid w:val="00367B69"/>
    <w:rsid w:val="00370A73"/>
    <w:rsid w:val="00370E91"/>
    <w:rsid w:val="0037172A"/>
    <w:rsid w:val="00371CB9"/>
    <w:rsid w:val="003721F1"/>
    <w:rsid w:val="00372E91"/>
    <w:rsid w:val="00373514"/>
    <w:rsid w:val="003815DC"/>
    <w:rsid w:val="00383B9B"/>
    <w:rsid w:val="00384031"/>
    <w:rsid w:val="0038488D"/>
    <w:rsid w:val="0038616E"/>
    <w:rsid w:val="003865AD"/>
    <w:rsid w:val="00387071"/>
    <w:rsid w:val="0039145A"/>
    <w:rsid w:val="00393234"/>
    <w:rsid w:val="003936EF"/>
    <w:rsid w:val="0039381D"/>
    <w:rsid w:val="00393DC3"/>
    <w:rsid w:val="003947EC"/>
    <w:rsid w:val="003960FD"/>
    <w:rsid w:val="00397F99"/>
    <w:rsid w:val="003A0C94"/>
    <w:rsid w:val="003A43B7"/>
    <w:rsid w:val="003A6519"/>
    <w:rsid w:val="003A6CFA"/>
    <w:rsid w:val="003A7965"/>
    <w:rsid w:val="003B0D38"/>
    <w:rsid w:val="003B32A1"/>
    <w:rsid w:val="003B56F3"/>
    <w:rsid w:val="003B5D0D"/>
    <w:rsid w:val="003B630C"/>
    <w:rsid w:val="003B7534"/>
    <w:rsid w:val="003C0580"/>
    <w:rsid w:val="003C1097"/>
    <w:rsid w:val="003C1187"/>
    <w:rsid w:val="003C197F"/>
    <w:rsid w:val="003C1C21"/>
    <w:rsid w:val="003C1C79"/>
    <w:rsid w:val="003C41AD"/>
    <w:rsid w:val="003C4BC9"/>
    <w:rsid w:val="003C57C0"/>
    <w:rsid w:val="003C7A80"/>
    <w:rsid w:val="003D0E87"/>
    <w:rsid w:val="003D129D"/>
    <w:rsid w:val="003D1C19"/>
    <w:rsid w:val="003D2EB2"/>
    <w:rsid w:val="003D4097"/>
    <w:rsid w:val="003E0C64"/>
    <w:rsid w:val="003E0F12"/>
    <w:rsid w:val="003E17ED"/>
    <w:rsid w:val="003E2BDB"/>
    <w:rsid w:val="003E44C8"/>
    <w:rsid w:val="003E533C"/>
    <w:rsid w:val="003E6E2D"/>
    <w:rsid w:val="003E7E8D"/>
    <w:rsid w:val="003F0B69"/>
    <w:rsid w:val="003F0D0B"/>
    <w:rsid w:val="003F24D0"/>
    <w:rsid w:val="003F2DEC"/>
    <w:rsid w:val="003F37D3"/>
    <w:rsid w:val="003F4CEE"/>
    <w:rsid w:val="003F7786"/>
    <w:rsid w:val="00401EC9"/>
    <w:rsid w:val="004021DE"/>
    <w:rsid w:val="00402722"/>
    <w:rsid w:val="00405C69"/>
    <w:rsid w:val="0040794A"/>
    <w:rsid w:val="0041113A"/>
    <w:rsid w:val="00411242"/>
    <w:rsid w:val="00411730"/>
    <w:rsid w:val="0041181C"/>
    <w:rsid w:val="00414080"/>
    <w:rsid w:val="004143AA"/>
    <w:rsid w:val="00414D4B"/>
    <w:rsid w:val="00415D42"/>
    <w:rsid w:val="00415E71"/>
    <w:rsid w:val="00417481"/>
    <w:rsid w:val="004205E1"/>
    <w:rsid w:val="004209E6"/>
    <w:rsid w:val="004215B5"/>
    <w:rsid w:val="00421F97"/>
    <w:rsid w:val="004230C1"/>
    <w:rsid w:val="0042321D"/>
    <w:rsid w:val="004233CC"/>
    <w:rsid w:val="00423793"/>
    <w:rsid w:val="0042518A"/>
    <w:rsid w:val="00425F0C"/>
    <w:rsid w:val="004266C0"/>
    <w:rsid w:val="00430015"/>
    <w:rsid w:val="004311F8"/>
    <w:rsid w:val="00435B4D"/>
    <w:rsid w:val="00436FA1"/>
    <w:rsid w:val="00437522"/>
    <w:rsid w:val="0044461E"/>
    <w:rsid w:val="00447520"/>
    <w:rsid w:val="00450367"/>
    <w:rsid w:val="00451EC5"/>
    <w:rsid w:val="004524B4"/>
    <w:rsid w:val="00453B38"/>
    <w:rsid w:val="00457F7B"/>
    <w:rsid w:val="004608CB"/>
    <w:rsid w:val="00462212"/>
    <w:rsid w:val="00463586"/>
    <w:rsid w:val="0046359C"/>
    <w:rsid w:val="004650BF"/>
    <w:rsid w:val="00465381"/>
    <w:rsid w:val="00470A6F"/>
    <w:rsid w:val="00473731"/>
    <w:rsid w:val="00473A97"/>
    <w:rsid w:val="00473B16"/>
    <w:rsid w:val="004746BC"/>
    <w:rsid w:val="00476A9C"/>
    <w:rsid w:val="004772DF"/>
    <w:rsid w:val="004774B5"/>
    <w:rsid w:val="00482484"/>
    <w:rsid w:val="00485A48"/>
    <w:rsid w:val="00486762"/>
    <w:rsid w:val="0049005F"/>
    <w:rsid w:val="0049103A"/>
    <w:rsid w:val="00491B64"/>
    <w:rsid w:val="00492049"/>
    <w:rsid w:val="0049381B"/>
    <w:rsid w:val="00495550"/>
    <w:rsid w:val="004965BD"/>
    <w:rsid w:val="00496D93"/>
    <w:rsid w:val="004A0233"/>
    <w:rsid w:val="004A081D"/>
    <w:rsid w:val="004A0EB7"/>
    <w:rsid w:val="004A1107"/>
    <w:rsid w:val="004A2772"/>
    <w:rsid w:val="004A4232"/>
    <w:rsid w:val="004A69C3"/>
    <w:rsid w:val="004A75E3"/>
    <w:rsid w:val="004B35D6"/>
    <w:rsid w:val="004B4619"/>
    <w:rsid w:val="004B7DC3"/>
    <w:rsid w:val="004C0F70"/>
    <w:rsid w:val="004C2698"/>
    <w:rsid w:val="004C272D"/>
    <w:rsid w:val="004C3FB7"/>
    <w:rsid w:val="004C4E52"/>
    <w:rsid w:val="004C57E0"/>
    <w:rsid w:val="004C690C"/>
    <w:rsid w:val="004C6AE4"/>
    <w:rsid w:val="004D1742"/>
    <w:rsid w:val="004D29EB"/>
    <w:rsid w:val="004D3301"/>
    <w:rsid w:val="004D33F0"/>
    <w:rsid w:val="004E18FA"/>
    <w:rsid w:val="004E193A"/>
    <w:rsid w:val="004E1DD4"/>
    <w:rsid w:val="004E387F"/>
    <w:rsid w:val="004E5F55"/>
    <w:rsid w:val="004F0261"/>
    <w:rsid w:val="004F32A2"/>
    <w:rsid w:val="004F3495"/>
    <w:rsid w:val="004F4EC8"/>
    <w:rsid w:val="004F54F2"/>
    <w:rsid w:val="004F607B"/>
    <w:rsid w:val="004F64D1"/>
    <w:rsid w:val="00500090"/>
    <w:rsid w:val="005034E1"/>
    <w:rsid w:val="0050468C"/>
    <w:rsid w:val="0050571B"/>
    <w:rsid w:val="0050572A"/>
    <w:rsid w:val="0050736F"/>
    <w:rsid w:val="005109AC"/>
    <w:rsid w:val="00510DBB"/>
    <w:rsid w:val="00511C2F"/>
    <w:rsid w:val="00512283"/>
    <w:rsid w:val="00512C1F"/>
    <w:rsid w:val="00513668"/>
    <w:rsid w:val="00513D4D"/>
    <w:rsid w:val="00516430"/>
    <w:rsid w:val="0051712F"/>
    <w:rsid w:val="00520B2A"/>
    <w:rsid w:val="0052117E"/>
    <w:rsid w:val="00521E46"/>
    <w:rsid w:val="00523AB2"/>
    <w:rsid w:val="00524670"/>
    <w:rsid w:val="00524E66"/>
    <w:rsid w:val="0052581A"/>
    <w:rsid w:val="00525B63"/>
    <w:rsid w:val="005263A7"/>
    <w:rsid w:val="0052666D"/>
    <w:rsid w:val="005306C8"/>
    <w:rsid w:val="00530ECB"/>
    <w:rsid w:val="00530F5F"/>
    <w:rsid w:val="005311D9"/>
    <w:rsid w:val="00533C5D"/>
    <w:rsid w:val="00533ED2"/>
    <w:rsid w:val="0053464D"/>
    <w:rsid w:val="00535362"/>
    <w:rsid w:val="00536FE1"/>
    <w:rsid w:val="0053708F"/>
    <w:rsid w:val="005375DF"/>
    <w:rsid w:val="00540853"/>
    <w:rsid w:val="00541E4E"/>
    <w:rsid w:val="0054335E"/>
    <w:rsid w:val="00543BDA"/>
    <w:rsid w:val="00543E5C"/>
    <w:rsid w:val="00544744"/>
    <w:rsid w:val="00545100"/>
    <w:rsid w:val="0054577B"/>
    <w:rsid w:val="00546E5F"/>
    <w:rsid w:val="00547B68"/>
    <w:rsid w:val="00551B58"/>
    <w:rsid w:val="00551DE1"/>
    <w:rsid w:val="0055295A"/>
    <w:rsid w:val="0055298C"/>
    <w:rsid w:val="00552F0C"/>
    <w:rsid w:val="00553063"/>
    <w:rsid w:val="0055346B"/>
    <w:rsid w:val="00553EAD"/>
    <w:rsid w:val="005546F2"/>
    <w:rsid w:val="005553FB"/>
    <w:rsid w:val="00556604"/>
    <w:rsid w:val="00560298"/>
    <w:rsid w:val="005602FA"/>
    <w:rsid w:val="00561A7E"/>
    <w:rsid w:val="005621BB"/>
    <w:rsid w:val="005659AA"/>
    <w:rsid w:val="00567944"/>
    <w:rsid w:val="00567ABB"/>
    <w:rsid w:val="00573AD5"/>
    <w:rsid w:val="005747C9"/>
    <w:rsid w:val="005747F3"/>
    <w:rsid w:val="005748A9"/>
    <w:rsid w:val="0057762C"/>
    <w:rsid w:val="0058089A"/>
    <w:rsid w:val="0058126B"/>
    <w:rsid w:val="00581A9F"/>
    <w:rsid w:val="00582E0F"/>
    <w:rsid w:val="005848F2"/>
    <w:rsid w:val="00586B50"/>
    <w:rsid w:val="00586B91"/>
    <w:rsid w:val="00587C63"/>
    <w:rsid w:val="0059093B"/>
    <w:rsid w:val="00592949"/>
    <w:rsid w:val="00592FAC"/>
    <w:rsid w:val="00593B21"/>
    <w:rsid w:val="00595088"/>
    <w:rsid w:val="00595BCB"/>
    <w:rsid w:val="00596EC5"/>
    <w:rsid w:val="00597E25"/>
    <w:rsid w:val="005A04E1"/>
    <w:rsid w:val="005A2419"/>
    <w:rsid w:val="005A516F"/>
    <w:rsid w:val="005A5C69"/>
    <w:rsid w:val="005B0F82"/>
    <w:rsid w:val="005B2B74"/>
    <w:rsid w:val="005B4855"/>
    <w:rsid w:val="005B51BF"/>
    <w:rsid w:val="005B5E5A"/>
    <w:rsid w:val="005B61CB"/>
    <w:rsid w:val="005B6F8C"/>
    <w:rsid w:val="005B7B26"/>
    <w:rsid w:val="005C1016"/>
    <w:rsid w:val="005C2991"/>
    <w:rsid w:val="005C4076"/>
    <w:rsid w:val="005C4C6D"/>
    <w:rsid w:val="005C4F93"/>
    <w:rsid w:val="005C517F"/>
    <w:rsid w:val="005C609F"/>
    <w:rsid w:val="005C6890"/>
    <w:rsid w:val="005C7854"/>
    <w:rsid w:val="005C7DA5"/>
    <w:rsid w:val="005D0896"/>
    <w:rsid w:val="005D10F0"/>
    <w:rsid w:val="005D121B"/>
    <w:rsid w:val="005D1293"/>
    <w:rsid w:val="005D4EC7"/>
    <w:rsid w:val="005D7270"/>
    <w:rsid w:val="005E31FD"/>
    <w:rsid w:val="005E4410"/>
    <w:rsid w:val="005E492A"/>
    <w:rsid w:val="005E7105"/>
    <w:rsid w:val="005F114A"/>
    <w:rsid w:val="005F161B"/>
    <w:rsid w:val="005F21FB"/>
    <w:rsid w:val="005F326C"/>
    <w:rsid w:val="005F5FA9"/>
    <w:rsid w:val="005F64C9"/>
    <w:rsid w:val="00600F8D"/>
    <w:rsid w:val="00601642"/>
    <w:rsid w:val="00601A94"/>
    <w:rsid w:val="00602C41"/>
    <w:rsid w:val="0060458C"/>
    <w:rsid w:val="00604CB5"/>
    <w:rsid w:val="00605153"/>
    <w:rsid w:val="00610921"/>
    <w:rsid w:val="00611526"/>
    <w:rsid w:val="00612E99"/>
    <w:rsid w:val="00613D9C"/>
    <w:rsid w:val="00613DF3"/>
    <w:rsid w:val="00615BFB"/>
    <w:rsid w:val="006168F3"/>
    <w:rsid w:val="006210A4"/>
    <w:rsid w:val="0062383B"/>
    <w:rsid w:val="00623E9E"/>
    <w:rsid w:val="00625306"/>
    <w:rsid w:val="00625D01"/>
    <w:rsid w:val="006272B6"/>
    <w:rsid w:val="00630685"/>
    <w:rsid w:val="00632893"/>
    <w:rsid w:val="00632C1C"/>
    <w:rsid w:val="00633373"/>
    <w:rsid w:val="006336A2"/>
    <w:rsid w:val="00634A37"/>
    <w:rsid w:val="00634A6A"/>
    <w:rsid w:val="0063583F"/>
    <w:rsid w:val="00636529"/>
    <w:rsid w:val="0063652B"/>
    <w:rsid w:val="00640A9A"/>
    <w:rsid w:val="006416D6"/>
    <w:rsid w:val="0064341D"/>
    <w:rsid w:val="00644853"/>
    <w:rsid w:val="006448BC"/>
    <w:rsid w:val="006448E7"/>
    <w:rsid w:val="00644E22"/>
    <w:rsid w:val="00652107"/>
    <w:rsid w:val="00652D76"/>
    <w:rsid w:val="0065512E"/>
    <w:rsid w:val="006559CD"/>
    <w:rsid w:val="00661104"/>
    <w:rsid w:val="00662121"/>
    <w:rsid w:val="00662778"/>
    <w:rsid w:val="00663528"/>
    <w:rsid w:val="00665533"/>
    <w:rsid w:val="00666366"/>
    <w:rsid w:val="00666845"/>
    <w:rsid w:val="0066779D"/>
    <w:rsid w:val="00671BEE"/>
    <w:rsid w:val="0067274B"/>
    <w:rsid w:val="00672E25"/>
    <w:rsid w:val="006734D6"/>
    <w:rsid w:val="00674621"/>
    <w:rsid w:val="00674A45"/>
    <w:rsid w:val="0068015A"/>
    <w:rsid w:val="00683C75"/>
    <w:rsid w:val="006856AF"/>
    <w:rsid w:val="006861D7"/>
    <w:rsid w:val="006865B3"/>
    <w:rsid w:val="00687EBE"/>
    <w:rsid w:val="00691137"/>
    <w:rsid w:val="00695B48"/>
    <w:rsid w:val="006A037F"/>
    <w:rsid w:val="006A0EDD"/>
    <w:rsid w:val="006A233A"/>
    <w:rsid w:val="006A3717"/>
    <w:rsid w:val="006A3C00"/>
    <w:rsid w:val="006A4003"/>
    <w:rsid w:val="006A4696"/>
    <w:rsid w:val="006A4865"/>
    <w:rsid w:val="006A4910"/>
    <w:rsid w:val="006A4F2E"/>
    <w:rsid w:val="006A61CB"/>
    <w:rsid w:val="006A6423"/>
    <w:rsid w:val="006A7015"/>
    <w:rsid w:val="006A7153"/>
    <w:rsid w:val="006A7D8E"/>
    <w:rsid w:val="006B04B7"/>
    <w:rsid w:val="006B101A"/>
    <w:rsid w:val="006B2F00"/>
    <w:rsid w:val="006B4B82"/>
    <w:rsid w:val="006B4E76"/>
    <w:rsid w:val="006B4FF0"/>
    <w:rsid w:val="006B642E"/>
    <w:rsid w:val="006B74BE"/>
    <w:rsid w:val="006B7D0A"/>
    <w:rsid w:val="006C09D2"/>
    <w:rsid w:val="006C1532"/>
    <w:rsid w:val="006C26A6"/>
    <w:rsid w:val="006C3030"/>
    <w:rsid w:val="006C3B59"/>
    <w:rsid w:val="006C460A"/>
    <w:rsid w:val="006C5648"/>
    <w:rsid w:val="006D0B97"/>
    <w:rsid w:val="006D0E40"/>
    <w:rsid w:val="006D224F"/>
    <w:rsid w:val="006D2731"/>
    <w:rsid w:val="006D3E29"/>
    <w:rsid w:val="006D4E6F"/>
    <w:rsid w:val="006D5699"/>
    <w:rsid w:val="006D6106"/>
    <w:rsid w:val="006D68FE"/>
    <w:rsid w:val="006D759B"/>
    <w:rsid w:val="006D768F"/>
    <w:rsid w:val="006D7AE6"/>
    <w:rsid w:val="006D7AE9"/>
    <w:rsid w:val="006D7D42"/>
    <w:rsid w:val="006D7F92"/>
    <w:rsid w:val="006E03A9"/>
    <w:rsid w:val="006E0AD0"/>
    <w:rsid w:val="006E19CB"/>
    <w:rsid w:val="006E24B9"/>
    <w:rsid w:val="006E6D8A"/>
    <w:rsid w:val="006E74F1"/>
    <w:rsid w:val="006F03F9"/>
    <w:rsid w:val="006F0EB7"/>
    <w:rsid w:val="006F1446"/>
    <w:rsid w:val="006F17AF"/>
    <w:rsid w:val="006F275C"/>
    <w:rsid w:val="006F2ADD"/>
    <w:rsid w:val="006F3502"/>
    <w:rsid w:val="006F3A6A"/>
    <w:rsid w:val="006F79A4"/>
    <w:rsid w:val="00704D06"/>
    <w:rsid w:val="0070595D"/>
    <w:rsid w:val="007065C2"/>
    <w:rsid w:val="00706624"/>
    <w:rsid w:val="0071020E"/>
    <w:rsid w:val="0071067B"/>
    <w:rsid w:val="00710F78"/>
    <w:rsid w:val="007114E7"/>
    <w:rsid w:val="0071181B"/>
    <w:rsid w:val="0071223E"/>
    <w:rsid w:val="00712A42"/>
    <w:rsid w:val="00712E64"/>
    <w:rsid w:val="0071353B"/>
    <w:rsid w:val="00714ED4"/>
    <w:rsid w:val="007159B3"/>
    <w:rsid w:val="00716C62"/>
    <w:rsid w:val="00720666"/>
    <w:rsid w:val="007235E3"/>
    <w:rsid w:val="00724B9B"/>
    <w:rsid w:val="00727543"/>
    <w:rsid w:val="00727625"/>
    <w:rsid w:val="00727FB0"/>
    <w:rsid w:val="007304A3"/>
    <w:rsid w:val="00731C13"/>
    <w:rsid w:val="007331DC"/>
    <w:rsid w:val="00736FE5"/>
    <w:rsid w:val="007372E0"/>
    <w:rsid w:val="00740133"/>
    <w:rsid w:val="007401B4"/>
    <w:rsid w:val="00740931"/>
    <w:rsid w:val="007438DF"/>
    <w:rsid w:val="007446A7"/>
    <w:rsid w:val="00750FE2"/>
    <w:rsid w:val="00754C64"/>
    <w:rsid w:val="00755D6B"/>
    <w:rsid w:val="007568FA"/>
    <w:rsid w:val="00760E57"/>
    <w:rsid w:val="00761F85"/>
    <w:rsid w:val="0076220E"/>
    <w:rsid w:val="007657A1"/>
    <w:rsid w:val="00765813"/>
    <w:rsid w:val="00765A4F"/>
    <w:rsid w:val="007664B3"/>
    <w:rsid w:val="00767CB7"/>
    <w:rsid w:val="00771B1A"/>
    <w:rsid w:val="0077394A"/>
    <w:rsid w:val="00773A93"/>
    <w:rsid w:val="00773CE7"/>
    <w:rsid w:val="00773FAE"/>
    <w:rsid w:val="00774019"/>
    <w:rsid w:val="00774B26"/>
    <w:rsid w:val="00774C7E"/>
    <w:rsid w:val="00775D90"/>
    <w:rsid w:val="007800CE"/>
    <w:rsid w:val="0078025C"/>
    <w:rsid w:val="00780554"/>
    <w:rsid w:val="00780C2B"/>
    <w:rsid w:val="00781229"/>
    <w:rsid w:val="00782F34"/>
    <w:rsid w:val="0078357D"/>
    <w:rsid w:val="0078364D"/>
    <w:rsid w:val="00784CC9"/>
    <w:rsid w:val="007855A1"/>
    <w:rsid w:val="00786F73"/>
    <w:rsid w:val="007918FB"/>
    <w:rsid w:val="007935BC"/>
    <w:rsid w:val="007936AA"/>
    <w:rsid w:val="00794C0F"/>
    <w:rsid w:val="00796374"/>
    <w:rsid w:val="00796D36"/>
    <w:rsid w:val="00796F05"/>
    <w:rsid w:val="007A09CD"/>
    <w:rsid w:val="007A3B0D"/>
    <w:rsid w:val="007A6168"/>
    <w:rsid w:val="007A671D"/>
    <w:rsid w:val="007A7A03"/>
    <w:rsid w:val="007A7B4C"/>
    <w:rsid w:val="007B1E60"/>
    <w:rsid w:val="007B4F09"/>
    <w:rsid w:val="007B5C12"/>
    <w:rsid w:val="007B62BE"/>
    <w:rsid w:val="007B73DA"/>
    <w:rsid w:val="007C1EB8"/>
    <w:rsid w:val="007C3271"/>
    <w:rsid w:val="007C35EA"/>
    <w:rsid w:val="007C3977"/>
    <w:rsid w:val="007C4AD4"/>
    <w:rsid w:val="007C5303"/>
    <w:rsid w:val="007C5533"/>
    <w:rsid w:val="007C5F10"/>
    <w:rsid w:val="007C6D98"/>
    <w:rsid w:val="007C6DC5"/>
    <w:rsid w:val="007C7EBA"/>
    <w:rsid w:val="007D1F9B"/>
    <w:rsid w:val="007D3F69"/>
    <w:rsid w:val="007D75B8"/>
    <w:rsid w:val="007D770B"/>
    <w:rsid w:val="007D7968"/>
    <w:rsid w:val="007E2866"/>
    <w:rsid w:val="007E444E"/>
    <w:rsid w:val="007E4A75"/>
    <w:rsid w:val="007F004E"/>
    <w:rsid w:val="007F1597"/>
    <w:rsid w:val="007F1789"/>
    <w:rsid w:val="007F2C0C"/>
    <w:rsid w:val="007F30B5"/>
    <w:rsid w:val="007F4A6C"/>
    <w:rsid w:val="007F582A"/>
    <w:rsid w:val="007F585B"/>
    <w:rsid w:val="0080061A"/>
    <w:rsid w:val="0080217F"/>
    <w:rsid w:val="008022D8"/>
    <w:rsid w:val="00802952"/>
    <w:rsid w:val="008071AF"/>
    <w:rsid w:val="00810FDF"/>
    <w:rsid w:val="008111D0"/>
    <w:rsid w:val="0081176D"/>
    <w:rsid w:val="00811EA5"/>
    <w:rsid w:val="0081594A"/>
    <w:rsid w:val="0081689F"/>
    <w:rsid w:val="008171D0"/>
    <w:rsid w:val="00820864"/>
    <w:rsid w:val="00820E66"/>
    <w:rsid w:val="0082103F"/>
    <w:rsid w:val="00822EB6"/>
    <w:rsid w:val="00822EDB"/>
    <w:rsid w:val="008249AB"/>
    <w:rsid w:val="00826565"/>
    <w:rsid w:val="0082746F"/>
    <w:rsid w:val="00832E91"/>
    <w:rsid w:val="00835336"/>
    <w:rsid w:val="0083590C"/>
    <w:rsid w:val="00835D48"/>
    <w:rsid w:val="00836133"/>
    <w:rsid w:val="0083754B"/>
    <w:rsid w:val="00837F7C"/>
    <w:rsid w:val="008461F1"/>
    <w:rsid w:val="00846D58"/>
    <w:rsid w:val="0084746A"/>
    <w:rsid w:val="00847800"/>
    <w:rsid w:val="00847D51"/>
    <w:rsid w:val="00850957"/>
    <w:rsid w:val="0085187B"/>
    <w:rsid w:val="00851F55"/>
    <w:rsid w:val="00854AC9"/>
    <w:rsid w:val="00854C4B"/>
    <w:rsid w:val="008551CF"/>
    <w:rsid w:val="00855373"/>
    <w:rsid w:val="008568D8"/>
    <w:rsid w:val="008627D1"/>
    <w:rsid w:val="00863C7C"/>
    <w:rsid w:val="0086549F"/>
    <w:rsid w:val="008664A7"/>
    <w:rsid w:val="00872C58"/>
    <w:rsid w:val="00873D3D"/>
    <w:rsid w:val="00876260"/>
    <w:rsid w:val="0087648E"/>
    <w:rsid w:val="008765AC"/>
    <w:rsid w:val="008779AA"/>
    <w:rsid w:val="0088059F"/>
    <w:rsid w:val="008807ED"/>
    <w:rsid w:val="008811F3"/>
    <w:rsid w:val="00883D8D"/>
    <w:rsid w:val="00884A4F"/>
    <w:rsid w:val="00884E4F"/>
    <w:rsid w:val="008900DA"/>
    <w:rsid w:val="0089052D"/>
    <w:rsid w:val="008918E7"/>
    <w:rsid w:val="00891DDE"/>
    <w:rsid w:val="0089335D"/>
    <w:rsid w:val="00894017"/>
    <w:rsid w:val="008943C9"/>
    <w:rsid w:val="00897758"/>
    <w:rsid w:val="008A02CA"/>
    <w:rsid w:val="008A1EFB"/>
    <w:rsid w:val="008A2ECB"/>
    <w:rsid w:val="008A4213"/>
    <w:rsid w:val="008A4A10"/>
    <w:rsid w:val="008A515B"/>
    <w:rsid w:val="008A5C01"/>
    <w:rsid w:val="008B0229"/>
    <w:rsid w:val="008B18E3"/>
    <w:rsid w:val="008B6513"/>
    <w:rsid w:val="008C03A8"/>
    <w:rsid w:val="008C1074"/>
    <w:rsid w:val="008C1799"/>
    <w:rsid w:val="008C2875"/>
    <w:rsid w:val="008C5138"/>
    <w:rsid w:val="008C6300"/>
    <w:rsid w:val="008D00DA"/>
    <w:rsid w:val="008D04CE"/>
    <w:rsid w:val="008D119E"/>
    <w:rsid w:val="008D11A7"/>
    <w:rsid w:val="008D12EB"/>
    <w:rsid w:val="008D2D6D"/>
    <w:rsid w:val="008D3AD8"/>
    <w:rsid w:val="008D3CA0"/>
    <w:rsid w:val="008E0A71"/>
    <w:rsid w:val="008E19CA"/>
    <w:rsid w:val="008E2FC6"/>
    <w:rsid w:val="008E4D94"/>
    <w:rsid w:val="008E55C9"/>
    <w:rsid w:val="008E5936"/>
    <w:rsid w:val="008E70D6"/>
    <w:rsid w:val="008E7A07"/>
    <w:rsid w:val="008F1376"/>
    <w:rsid w:val="008F2207"/>
    <w:rsid w:val="008F269D"/>
    <w:rsid w:val="008F33E0"/>
    <w:rsid w:val="008F3C6A"/>
    <w:rsid w:val="008F5135"/>
    <w:rsid w:val="008F6568"/>
    <w:rsid w:val="00900010"/>
    <w:rsid w:val="00904942"/>
    <w:rsid w:val="00907A21"/>
    <w:rsid w:val="00907FC8"/>
    <w:rsid w:val="00910A97"/>
    <w:rsid w:val="00911080"/>
    <w:rsid w:val="00912045"/>
    <w:rsid w:val="0091287D"/>
    <w:rsid w:val="0091301A"/>
    <w:rsid w:val="0091494F"/>
    <w:rsid w:val="00914B28"/>
    <w:rsid w:val="00914D71"/>
    <w:rsid w:val="00914EA1"/>
    <w:rsid w:val="00916BA2"/>
    <w:rsid w:val="0092057B"/>
    <w:rsid w:val="009213AF"/>
    <w:rsid w:val="00924BA1"/>
    <w:rsid w:val="009255F9"/>
    <w:rsid w:val="00927183"/>
    <w:rsid w:val="00927EF6"/>
    <w:rsid w:val="00930501"/>
    <w:rsid w:val="00930922"/>
    <w:rsid w:val="00931A15"/>
    <w:rsid w:val="009322AA"/>
    <w:rsid w:val="00933D8A"/>
    <w:rsid w:val="00935FBC"/>
    <w:rsid w:val="00936D57"/>
    <w:rsid w:val="00936F66"/>
    <w:rsid w:val="0094041F"/>
    <w:rsid w:val="00943FFE"/>
    <w:rsid w:val="009440B2"/>
    <w:rsid w:val="00944EAC"/>
    <w:rsid w:val="009455C3"/>
    <w:rsid w:val="00946D99"/>
    <w:rsid w:val="00947494"/>
    <w:rsid w:val="009511A5"/>
    <w:rsid w:val="00953288"/>
    <w:rsid w:val="009536A3"/>
    <w:rsid w:val="009568B2"/>
    <w:rsid w:val="00957BD8"/>
    <w:rsid w:val="00964F5C"/>
    <w:rsid w:val="00965D72"/>
    <w:rsid w:val="0096623F"/>
    <w:rsid w:val="009674B2"/>
    <w:rsid w:val="00967873"/>
    <w:rsid w:val="00967990"/>
    <w:rsid w:val="00970DFB"/>
    <w:rsid w:val="00972E09"/>
    <w:rsid w:val="00974C2A"/>
    <w:rsid w:val="0097668A"/>
    <w:rsid w:val="00977126"/>
    <w:rsid w:val="009776D5"/>
    <w:rsid w:val="00980DE8"/>
    <w:rsid w:val="00981148"/>
    <w:rsid w:val="0098139E"/>
    <w:rsid w:val="0098284A"/>
    <w:rsid w:val="00983E9B"/>
    <w:rsid w:val="009853A3"/>
    <w:rsid w:val="00985CFD"/>
    <w:rsid w:val="00990906"/>
    <w:rsid w:val="00990984"/>
    <w:rsid w:val="00992B7F"/>
    <w:rsid w:val="00992BAA"/>
    <w:rsid w:val="00992D09"/>
    <w:rsid w:val="00992F36"/>
    <w:rsid w:val="0099388A"/>
    <w:rsid w:val="00993B24"/>
    <w:rsid w:val="00994380"/>
    <w:rsid w:val="00994B5F"/>
    <w:rsid w:val="00994D33"/>
    <w:rsid w:val="009963FC"/>
    <w:rsid w:val="00997463"/>
    <w:rsid w:val="009A0D39"/>
    <w:rsid w:val="009A16D6"/>
    <w:rsid w:val="009A2526"/>
    <w:rsid w:val="009A253A"/>
    <w:rsid w:val="009A2725"/>
    <w:rsid w:val="009A3187"/>
    <w:rsid w:val="009A335C"/>
    <w:rsid w:val="009A3890"/>
    <w:rsid w:val="009A606E"/>
    <w:rsid w:val="009A63CE"/>
    <w:rsid w:val="009B031E"/>
    <w:rsid w:val="009B0B4B"/>
    <w:rsid w:val="009B201D"/>
    <w:rsid w:val="009B3488"/>
    <w:rsid w:val="009B436A"/>
    <w:rsid w:val="009B706F"/>
    <w:rsid w:val="009B7DD0"/>
    <w:rsid w:val="009C077B"/>
    <w:rsid w:val="009C1DD6"/>
    <w:rsid w:val="009C2A2B"/>
    <w:rsid w:val="009C4E68"/>
    <w:rsid w:val="009C688A"/>
    <w:rsid w:val="009C69A0"/>
    <w:rsid w:val="009D1924"/>
    <w:rsid w:val="009D1A13"/>
    <w:rsid w:val="009D2269"/>
    <w:rsid w:val="009D23D6"/>
    <w:rsid w:val="009D2A33"/>
    <w:rsid w:val="009D5AE9"/>
    <w:rsid w:val="009D6637"/>
    <w:rsid w:val="009D6EFC"/>
    <w:rsid w:val="009D7915"/>
    <w:rsid w:val="009D7F42"/>
    <w:rsid w:val="009E03FE"/>
    <w:rsid w:val="009E09BE"/>
    <w:rsid w:val="009E2098"/>
    <w:rsid w:val="009E2DA6"/>
    <w:rsid w:val="009E42BE"/>
    <w:rsid w:val="009E4459"/>
    <w:rsid w:val="009E504F"/>
    <w:rsid w:val="009E6017"/>
    <w:rsid w:val="009E615E"/>
    <w:rsid w:val="009E7250"/>
    <w:rsid w:val="009E7F6B"/>
    <w:rsid w:val="009F0A2E"/>
    <w:rsid w:val="009F1F5F"/>
    <w:rsid w:val="009F29A5"/>
    <w:rsid w:val="009F4328"/>
    <w:rsid w:val="009F4E58"/>
    <w:rsid w:val="009F50E4"/>
    <w:rsid w:val="009F6538"/>
    <w:rsid w:val="009F7FD6"/>
    <w:rsid w:val="00A00567"/>
    <w:rsid w:val="00A06628"/>
    <w:rsid w:val="00A07A4D"/>
    <w:rsid w:val="00A10F49"/>
    <w:rsid w:val="00A11F6A"/>
    <w:rsid w:val="00A130C2"/>
    <w:rsid w:val="00A1537F"/>
    <w:rsid w:val="00A158BE"/>
    <w:rsid w:val="00A165BB"/>
    <w:rsid w:val="00A171B1"/>
    <w:rsid w:val="00A1727F"/>
    <w:rsid w:val="00A17881"/>
    <w:rsid w:val="00A20F60"/>
    <w:rsid w:val="00A21E9C"/>
    <w:rsid w:val="00A230CF"/>
    <w:rsid w:val="00A23C17"/>
    <w:rsid w:val="00A23EB0"/>
    <w:rsid w:val="00A23F2C"/>
    <w:rsid w:val="00A24559"/>
    <w:rsid w:val="00A3072F"/>
    <w:rsid w:val="00A30BEA"/>
    <w:rsid w:val="00A3256A"/>
    <w:rsid w:val="00A33250"/>
    <w:rsid w:val="00A348E2"/>
    <w:rsid w:val="00A34E12"/>
    <w:rsid w:val="00A356E0"/>
    <w:rsid w:val="00A3576D"/>
    <w:rsid w:val="00A36701"/>
    <w:rsid w:val="00A37DDF"/>
    <w:rsid w:val="00A41032"/>
    <w:rsid w:val="00A43CF9"/>
    <w:rsid w:val="00A5266E"/>
    <w:rsid w:val="00A53835"/>
    <w:rsid w:val="00A5409A"/>
    <w:rsid w:val="00A544CC"/>
    <w:rsid w:val="00A56AF0"/>
    <w:rsid w:val="00A5739D"/>
    <w:rsid w:val="00A574B6"/>
    <w:rsid w:val="00A57A27"/>
    <w:rsid w:val="00A62037"/>
    <w:rsid w:val="00A63330"/>
    <w:rsid w:val="00A64DD1"/>
    <w:rsid w:val="00A65E6A"/>
    <w:rsid w:val="00A6605C"/>
    <w:rsid w:val="00A661EB"/>
    <w:rsid w:val="00A671C9"/>
    <w:rsid w:val="00A701BC"/>
    <w:rsid w:val="00A711CE"/>
    <w:rsid w:val="00A71C32"/>
    <w:rsid w:val="00A71E49"/>
    <w:rsid w:val="00A71E74"/>
    <w:rsid w:val="00A71FA8"/>
    <w:rsid w:val="00A7277B"/>
    <w:rsid w:val="00A75A7A"/>
    <w:rsid w:val="00A75D9A"/>
    <w:rsid w:val="00A80EA3"/>
    <w:rsid w:val="00A81CD4"/>
    <w:rsid w:val="00A81D67"/>
    <w:rsid w:val="00A82CBC"/>
    <w:rsid w:val="00A85433"/>
    <w:rsid w:val="00A86B69"/>
    <w:rsid w:val="00A87159"/>
    <w:rsid w:val="00A87469"/>
    <w:rsid w:val="00A90188"/>
    <w:rsid w:val="00A90D2B"/>
    <w:rsid w:val="00A9176B"/>
    <w:rsid w:val="00A926AA"/>
    <w:rsid w:val="00A928A7"/>
    <w:rsid w:val="00A93870"/>
    <w:rsid w:val="00A949C1"/>
    <w:rsid w:val="00A95662"/>
    <w:rsid w:val="00A959DA"/>
    <w:rsid w:val="00A95A1F"/>
    <w:rsid w:val="00A969DB"/>
    <w:rsid w:val="00A97617"/>
    <w:rsid w:val="00A97A98"/>
    <w:rsid w:val="00AA0C8E"/>
    <w:rsid w:val="00AA23D1"/>
    <w:rsid w:val="00AA23E7"/>
    <w:rsid w:val="00AA40E0"/>
    <w:rsid w:val="00AA4135"/>
    <w:rsid w:val="00AA4483"/>
    <w:rsid w:val="00AA525A"/>
    <w:rsid w:val="00AB020A"/>
    <w:rsid w:val="00AB1DD4"/>
    <w:rsid w:val="00AB209A"/>
    <w:rsid w:val="00AB2C3B"/>
    <w:rsid w:val="00AB3562"/>
    <w:rsid w:val="00AB5C32"/>
    <w:rsid w:val="00AB6BCB"/>
    <w:rsid w:val="00AB705F"/>
    <w:rsid w:val="00AC069D"/>
    <w:rsid w:val="00AC08D6"/>
    <w:rsid w:val="00AC1970"/>
    <w:rsid w:val="00AC2140"/>
    <w:rsid w:val="00AC7507"/>
    <w:rsid w:val="00AC76EA"/>
    <w:rsid w:val="00AD06EB"/>
    <w:rsid w:val="00AD0BA9"/>
    <w:rsid w:val="00AD16BF"/>
    <w:rsid w:val="00AD2741"/>
    <w:rsid w:val="00AD4475"/>
    <w:rsid w:val="00AD49A6"/>
    <w:rsid w:val="00AD4D8F"/>
    <w:rsid w:val="00AD4E7F"/>
    <w:rsid w:val="00AD63B8"/>
    <w:rsid w:val="00AD6D0F"/>
    <w:rsid w:val="00AE00DE"/>
    <w:rsid w:val="00AE151B"/>
    <w:rsid w:val="00AE29DC"/>
    <w:rsid w:val="00AE5FC3"/>
    <w:rsid w:val="00AE64C0"/>
    <w:rsid w:val="00AF0902"/>
    <w:rsid w:val="00AF1955"/>
    <w:rsid w:val="00AF29BE"/>
    <w:rsid w:val="00AF2FAB"/>
    <w:rsid w:val="00AF3016"/>
    <w:rsid w:val="00AF3954"/>
    <w:rsid w:val="00AF55F5"/>
    <w:rsid w:val="00AF64FB"/>
    <w:rsid w:val="00AF70C6"/>
    <w:rsid w:val="00B021A3"/>
    <w:rsid w:val="00B0289A"/>
    <w:rsid w:val="00B05905"/>
    <w:rsid w:val="00B07760"/>
    <w:rsid w:val="00B11E7B"/>
    <w:rsid w:val="00B11F86"/>
    <w:rsid w:val="00B12DBD"/>
    <w:rsid w:val="00B14665"/>
    <w:rsid w:val="00B14705"/>
    <w:rsid w:val="00B16397"/>
    <w:rsid w:val="00B169B7"/>
    <w:rsid w:val="00B16C71"/>
    <w:rsid w:val="00B1713F"/>
    <w:rsid w:val="00B1746E"/>
    <w:rsid w:val="00B204AF"/>
    <w:rsid w:val="00B207EA"/>
    <w:rsid w:val="00B23131"/>
    <w:rsid w:val="00B237F2"/>
    <w:rsid w:val="00B24A90"/>
    <w:rsid w:val="00B25474"/>
    <w:rsid w:val="00B26285"/>
    <w:rsid w:val="00B26676"/>
    <w:rsid w:val="00B27A4A"/>
    <w:rsid w:val="00B335E6"/>
    <w:rsid w:val="00B35710"/>
    <w:rsid w:val="00B36A4D"/>
    <w:rsid w:val="00B3718B"/>
    <w:rsid w:val="00B37D86"/>
    <w:rsid w:val="00B40291"/>
    <w:rsid w:val="00B408B6"/>
    <w:rsid w:val="00B414FD"/>
    <w:rsid w:val="00B42E5F"/>
    <w:rsid w:val="00B4307F"/>
    <w:rsid w:val="00B47201"/>
    <w:rsid w:val="00B47245"/>
    <w:rsid w:val="00B472C8"/>
    <w:rsid w:val="00B50C70"/>
    <w:rsid w:val="00B51001"/>
    <w:rsid w:val="00B523EB"/>
    <w:rsid w:val="00B52EF6"/>
    <w:rsid w:val="00B538C7"/>
    <w:rsid w:val="00B54288"/>
    <w:rsid w:val="00B55870"/>
    <w:rsid w:val="00B56CFD"/>
    <w:rsid w:val="00B57C2A"/>
    <w:rsid w:val="00B6004A"/>
    <w:rsid w:val="00B61EBA"/>
    <w:rsid w:val="00B63D18"/>
    <w:rsid w:val="00B659F8"/>
    <w:rsid w:val="00B66EFE"/>
    <w:rsid w:val="00B71640"/>
    <w:rsid w:val="00B73CF9"/>
    <w:rsid w:val="00B75655"/>
    <w:rsid w:val="00B75778"/>
    <w:rsid w:val="00B75AC9"/>
    <w:rsid w:val="00B8096C"/>
    <w:rsid w:val="00B85E30"/>
    <w:rsid w:val="00B946BC"/>
    <w:rsid w:val="00B94870"/>
    <w:rsid w:val="00B94F3C"/>
    <w:rsid w:val="00B956C3"/>
    <w:rsid w:val="00B96489"/>
    <w:rsid w:val="00B97909"/>
    <w:rsid w:val="00BA0050"/>
    <w:rsid w:val="00BA0F7C"/>
    <w:rsid w:val="00BA118A"/>
    <w:rsid w:val="00BA4B54"/>
    <w:rsid w:val="00BA5CC3"/>
    <w:rsid w:val="00BA5FD2"/>
    <w:rsid w:val="00BA6A69"/>
    <w:rsid w:val="00BB306B"/>
    <w:rsid w:val="00BB3126"/>
    <w:rsid w:val="00BB4441"/>
    <w:rsid w:val="00BB5778"/>
    <w:rsid w:val="00BC0C22"/>
    <w:rsid w:val="00BC0E45"/>
    <w:rsid w:val="00BC0EA9"/>
    <w:rsid w:val="00BC2BBD"/>
    <w:rsid w:val="00BC3378"/>
    <w:rsid w:val="00BC4867"/>
    <w:rsid w:val="00BC77E6"/>
    <w:rsid w:val="00BC7F7D"/>
    <w:rsid w:val="00BD070F"/>
    <w:rsid w:val="00BD1570"/>
    <w:rsid w:val="00BD3CAF"/>
    <w:rsid w:val="00BD4227"/>
    <w:rsid w:val="00BD4FC8"/>
    <w:rsid w:val="00BD59B9"/>
    <w:rsid w:val="00BD5A68"/>
    <w:rsid w:val="00BD5AC3"/>
    <w:rsid w:val="00BE2E47"/>
    <w:rsid w:val="00BE3A9E"/>
    <w:rsid w:val="00BE4213"/>
    <w:rsid w:val="00BE43FB"/>
    <w:rsid w:val="00BE4D7E"/>
    <w:rsid w:val="00BE4DEA"/>
    <w:rsid w:val="00BE505E"/>
    <w:rsid w:val="00BE5ED2"/>
    <w:rsid w:val="00BE5FE8"/>
    <w:rsid w:val="00BE6C50"/>
    <w:rsid w:val="00BE6FB0"/>
    <w:rsid w:val="00BE72CA"/>
    <w:rsid w:val="00BE7E95"/>
    <w:rsid w:val="00BF13DE"/>
    <w:rsid w:val="00BF156D"/>
    <w:rsid w:val="00BF2636"/>
    <w:rsid w:val="00BF368D"/>
    <w:rsid w:val="00BF38B7"/>
    <w:rsid w:val="00BF3EF6"/>
    <w:rsid w:val="00BF4138"/>
    <w:rsid w:val="00BF43EB"/>
    <w:rsid w:val="00BF506F"/>
    <w:rsid w:val="00C0133F"/>
    <w:rsid w:val="00C040EA"/>
    <w:rsid w:val="00C05709"/>
    <w:rsid w:val="00C05C85"/>
    <w:rsid w:val="00C06BED"/>
    <w:rsid w:val="00C06EBB"/>
    <w:rsid w:val="00C07063"/>
    <w:rsid w:val="00C111FD"/>
    <w:rsid w:val="00C1406E"/>
    <w:rsid w:val="00C145B1"/>
    <w:rsid w:val="00C14D84"/>
    <w:rsid w:val="00C14DD1"/>
    <w:rsid w:val="00C168C4"/>
    <w:rsid w:val="00C176EF"/>
    <w:rsid w:val="00C22B68"/>
    <w:rsid w:val="00C24C13"/>
    <w:rsid w:val="00C24C96"/>
    <w:rsid w:val="00C251CA"/>
    <w:rsid w:val="00C26EDB"/>
    <w:rsid w:val="00C303F9"/>
    <w:rsid w:val="00C32D44"/>
    <w:rsid w:val="00C3382F"/>
    <w:rsid w:val="00C34355"/>
    <w:rsid w:val="00C3533C"/>
    <w:rsid w:val="00C3735B"/>
    <w:rsid w:val="00C373C0"/>
    <w:rsid w:val="00C376E5"/>
    <w:rsid w:val="00C41249"/>
    <w:rsid w:val="00C41A72"/>
    <w:rsid w:val="00C43DEE"/>
    <w:rsid w:val="00C43ED8"/>
    <w:rsid w:val="00C45442"/>
    <w:rsid w:val="00C47442"/>
    <w:rsid w:val="00C478DC"/>
    <w:rsid w:val="00C50C03"/>
    <w:rsid w:val="00C50FD8"/>
    <w:rsid w:val="00C5210A"/>
    <w:rsid w:val="00C539C3"/>
    <w:rsid w:val="00C53D46"/>
    <w:rsid w:val="00C53F26"/>
    <w:rsid w:val="00C54ED4"/>
    <w:rsid w:val="00C60FF4"/>
    <w:rsid w:val="00C616DE"/>
    <w:rsid w:val="00C62B48"/>
    <w:rsid w:val="00C65626"/>
    <w:rsid w:val="00C66827"/>
    <w:rsid w:val="00C679B4"/>
    <w:rsid w:val="00C70887"/>
    <w:rsid w:val="00C70B55"/>
    <w:rsid w:val="00C70D3E"/>
    <w:rsid w:val="00C72AC3"/>
    <w:rsid w:val="00C72E7B"/>
    <w:rsid w:val="00C750B3"/>
    <w:rsid w:val="00C758B3"/>
    <w:rsid w:val="00C75CD1"/>
    <w:rsid w:val="00C7715D"/>
    <w:rsid w:val="00C80B7C"/>
    <w:rsid w:val="00C81B46"/>
    <w:rsid w:val="00C82515"/>
    <w:rsid w:val="00C832C7"/>
    <w:rsid w:val="00C849B8"/>
    <w:rsid w:val="00C85314"/>
    <w:rsid w:val="00C856FC"/>
    <w:rsid w:val="00C8619B"/>
    <w:rsid w:val="00C907AB"/>
    <w:rsid w:val="00C92546"/>
    <w:rsid w:val="00C92FCC"/>
    <w:rsid w:val="00C95270"/>
    <w:rsid w:val="00C953D8"/>
    <w:rsid w:val="00C969DB"/>
    <w:rsid w:val="00C97A45"/>
    <w:rsid w:val="00CA0D47"/>
    <w:rsid w:val="00CA17AA"/>
    <w:rsid w:val="00CA30FC"/>
    <w:rsid w:val="00CA3AAA"/>
    <w:rsid w:val="00CA6686"/>
    <w:rsid w:val="00CB358C"/>
    <w:rsid w:val="00CB36EF"/>
    <w:rsid w:val="00CB43A8"/>
    <w:rsid w:val="00CB74AC"/>
    <w:rsid w:val="00CB7BB8"/>
    <w:rsid w:val="00CC08AC"/>
    <w:rsid w:val="00CC33C8"/>
    <w:rsid w:val="00CC4D8E"/>
    <w:rsid w:val="00CC7244"/>
    <w:rsid w:val="00CC76D8"/>
    <w:rsid w:val="00CC7951"/>
    <w:rsid w:val="00CD1590"/>
    <w:rsid w:val="00CD2A77"/>
    <w:rsid w:val="00CD2C95"/>
    <w:rsid w:val="00CD3417"/>
    <w:rsid w:val="00CD40D7"/>
    <w:rsid w:val="00CD5830"/>
    <w:rsid w:val="00CD59AB"/>
    <w:rsid w:val="00CD5CCF"/>
    <w:rsid w:val="00CE02D0"/>
    <w:rsid w:val="00CE0C9A"/>
    <w:rsid w:val="00CE1CEC"/>
    <w:rsid w:val="00CE3031"/>
    <w:rsid w:val="00CE33DF"/>
    <w:rsid w:val="00CE4535"/>
    <w:rsid w:val="00CE563B"/>
    <w:rsid w:val="00CE6D21"/>
    <w:rsid w:val="00CE7513"/>
    <w:rsid w:val="00CF1C56"/>
    <w:rsid w:val="00CF2A36"/>
    <w:rsid w:val="00CF2D08"/>
    <w:rsid w:val="00CF5D3A"/>
    <w:rsid w:val="00CF6612"/>
    <w:rsid w:val="00CF6BF7"/>
    <w:rsid w:val="00CF7C27"/>
    <w:rsid w:val="00D00455"/>
    <w:rsid w:val="00D01A24"/>
    <w:rsid w:val="00D01D2E"/>
    <w:rsid w:val="00D0379F"/>
    <w:rsid w:val="00D04097"/>
    <w:rsid w:val="00D0448F"/>
    <w:rsid w:val="00D06612"/>
    <w:rsid w:val="00D10BAC"/>
    <w:rsid w:val="00D1135F"/>
    <w:rsid w:val="00D12089"/>
    <w:rsid w:val="00D1392B"/>
    <w:rsid w:val="00D13C70"/>
    <w:rsid w:val="00D14A87"/>
    <w:rsid w:val="00D14E3A"/>
    <w:rsid w:val="00D17CB6"/>
    <w:rsid w:val="00D17D5A"/>
    <w:rsid w:val="00D20C13"/>
    <w:rsid w:val="00D239C9"/>
    <w:rsid w:val="00D31611"/>
    <w:rsid w:val="00D31661"/>
    <w:rsid w:val="00D31FB9"/>
    <w:rsid w:val="00D32D38"/>
    <w:rsid w:val="00D33C49"/>
    <w:rsid w:val="00D3483D"/>
    <w:rsid w:val="00D351F2"/>
    <w:rsid w:val="00D35C6B"/>
    <w:rsid w:val="00D364FB"/>
    <w:rsid w:val="00D36B98"/>
    <w:rsid w:val="00D36DA0"/>
    <w:rsid w:val="00D41BDF"/>
    <w:rsid w:val="00D4209F"/>
    <w:rsid w:val="00D428A6"/>
    <w:rsid w:val="00D43325"/>
    <w:rsid w:val="00D43BF0"/>
    <w:rsid w:val="00D4453A"/>
    <w:rsid w:val="00D451A0"/>
    <w:rsid w:val="00D45B63"/>
    <w:rsid w:val="00D4624C"/>
    <w:rsid w:val="00D5156D"/>
    <w:rsid w:val="00D516FA"/>
    <w:rsid w:val="00D5284E"/>
    <w:rsid w:val="00D54041"/>
    <w:rsid w:val="00D54D31"/>
    <w:rsid w:val="00D5546E"/>
    <w:rsid w:val="00D609B3"/>
    <w:rsid w:val="00D611BA"/>
    <w:rsid w:val="00D61536"/>
    <w:rsid w:val="00D61C45"/>
    <w:rsid w:val="00D64A99"/>
    <w:rsid w:val="00D67179"/>
    <w:rsid w:val="00D70535"/>
    <w:rsid w:val="00D714AD"/>
    <w:rsid w:val="00D716F1"/>
    <w:rsid w:val="00D72283"/>
    <w:rsid w:val="00D727AB"/>
    <w:rsid w:val="00D74383"/>
    <w:rsid w:val="00D80B9F"/>
    <w:rsid w:val="00D82B3F"/>
    <w:rsid w:val="00D878AB"/>
    <w:rsid w:val="00D87F21"/>
    <w:rsid w:val="00D91291"/>
    <w:rsid w:val="00D92BC9"/>
    <w:rsid w:val="00D93845"/>
    <w:rsid w:val="00D94B90"/>
    <w:rsid w:val="00D9621F"/>
    <w:rsid w:val="00D965FB"/>
    <w:rsid w:val="00DA1153"/>
    <w:rsid w:val="00DA1275"/>
    <w:rsid w:val="00DA41A6"/>
    <w:rsid w:val="00DA5984"/>
    <w:rsid w:val="00DA5B40"/>
    <w:rsid w:val="00DA680E"/>
    <w:rsid w:val="00DA70CD"/>
    <w:rsid w:val="00DA7CDD"/>
    <w:rsid w:val="00DB250A"/>
    <w:rsid w:val="00DB267A"/>
    <w:rsid w:val="00DB34CA"/>
    <w:rsid w:val="00DB466E"/>
    <w:rsid w:val="00DB48FB"/>
    <w:rsid w:val="00DB5F7B"/>
    <w:rsid w:val="00DB6D33"/>
    <w:rsid w:val="00DB6E35"/>
    <w:rsid w:val="00DB7C4B"/>
    <w:rsid w:val="00DB7D2F"/>
    <w:rsid w:val="00DC0E70"/>
    <w:rsid w:val="00DC134A"/>
    <w:rsid w:val="00DC20FD"/>
    <w:rsid w:val="00DC34A6"/>
    <w:rsid w:val="00DC392C"/>
    <w:rsid w:val="00DC3F8E"/>
    <w:rsid w:val="00DC4B55"/>
    <w:rsid w:val="00DC4CD0"/>
    <w:rsid w:val="00DD0882"/>
    <w:rsid w:val="00DD0EBB"/>
    <w:rsid w:val="00DD27C4"/>
    <w:rsid w:val="00DD2A8D"/>
    <w:rsid w:val="00DD3A5D"/>
    <w:rsid w:val="00DD4D2B"/>
    <w:rsid w:val="00DD582D"/>
    <w:rsid w:val="00DD7822"/>
    <w:rsid w:val="00DE229F"/>
    <w:rsid w:val="00DE3538"/>
    <w:rsid w:val="00DE3B58"/>
    <w:rsid w:val="00DF04B1"/>
    <w:rsid w:val="00DF213D"/>
    <w:rsid w:val="00DF30C1"/>
    <w:rsid w:val="00DF330C"/>
    <w:rsid w:val="00DF4234"/>
    <w:rsid w:val="00DF44BC"/>
    <w:rsid w:val="00DF498C"/>
    <w:rsid w:val="00DF4EEE"/>
    <w:rsid w:val="00DF57AD"/>
    <w:rsid w:val="00DF5EDB"/>
    <w:rsid w:val="00DF6121"/>
    <w:rsid w:val="00DF7E2C"/>
    <w:rsid w:val="00E005C3"/>
    <w:rsid w:val="00E01AA0"/>
    <w:rsid w:val="00E01E63"/>
    <w:rsid w:val="00E10468"/>
    <w:rsid w:val="00E11918"/>
    <w:rsid w:val="00E1208C"/>
    <w:rsid w:val="00E137AB"/>
    <w:rsid w:val="00E14737"/>
    <w:rsid w:val="00E152A6"/>
    <w:rsid w:val="00E16DA6"/>
    <w:rsid w:val="00E16E25"/>
    <w:rsid w:val="00E17EEA"/>
    <w:rsid w:val="00E17F2F"/>
    <w:rsid w:val="00E20422"/>
    <w:rsid w:val="00E21B13"/>
    <w:rsid w:val="00E237DC"/>
    <w:rsid w:val="00E273D6"/>
    <w:rsid w:val="00E27997"/>
    <w:rsid w:val="00E3004B"/>
    <w:rsid w:val="00E30750"/>
    <w:rsid w:val="00E308FB"/>
    <w:rsid w:val="00E31708"/>
    <w:rsid w:val="00E32065"/>
    <w:rsid w:val="00E3297F"/>
    <w:rsid w:val="00E32FD7"/>
    <w:rsid w:val="00E33102"/>
    <w:rsid w:val="00E33897"/>
    <w:rsid w:val="00E33D15"/>
    <w:rsid w:val="00E3580F"/>
    <w:rsid w:val="00E36343"/>
    <w:rsid w:val="00E4004F"/>
    <w:rsid w:val="00E40F75"/>
    <w:rsid w:val="00E41291"/>
    <w:rsid w:val="00E41446"/>
    <w:rsid w:val="00E41767"/>
    <w:rsid w:val="00E418FD"/>
    <w:rsid w:val="00E431D4"/>
    <w:rsid w:val="00E43933"/>
    <w:rsid w:val="00E43C8C"/>
    <w:rsid w:val="00E449C3"/>
    <w:rsid w:val="00E45589"/>
    <w:rsid w:val="00E466E2"/>
    <w:rsid w:val="00E50072"/>
    <w:rsid w:val="00E50A02"/>
    <w:rsid w:val="00E518E2"/>
    <w:rsid w:val="00E51FCE"/>
    <w:rsid w:val="00E539A7"/>
    <w:rsid w:val="00E54121"/>
    <w:rsid w:val="00E55ABF"/>
    <w:rsid w:val="00E560BA"/>
    <w:rsid w:val="00E60191"/>
    <w:rsid w:val="00E60DCA"/>
    <w:rsid w:val="00E61CCF"/>
    <w:rsid w:val="00E62B48"/>
    <w:rsid w:val="00E62ED8"/>
    <w:rsid w:val="00E6346D"/>
    <w:rsid w:val="00E65B25"/>
    <w:rsid w:val="00E660AD"/>
    <w:rsid w:val="00E668E5"/>
    <w:rsid w:val="00E70810"/>
    <w:rsid w:val="00E72AF7"/>
    <w:rsid w:val="00E72CD7"/>
    <w:rsid w:val="00E72CE3"/>
    <w:rsid w:val="00E73402"/>
    <w:rsid w:val="00E74FC9"/>
    <w:rsid w:val="00E822E6"/>
    <w:rsid w:val="00E839A8"/>
    <w:rsid w:val="00E83B00"/>
    <w:rsid w:val="00E844C7"/>
    <w:rsid w:val="00E84968"/>
    <w:rsid w:val="00E874B6"/>
    <w:rsid w:val="00E90B08"/>
    <w:rsid w:val="00E918EE"/>
    <w:rsid w:val="00E9289E"/>
    <w:rsid w:val="00EA0DC8"/>
    <w:rsid w:val="00EA4747"/>
    <w:rsid w:val="00EA5B0A"/>
    <w:rsid w:val="00EA6161"/>
    <w:rsid w:val="00EA6D08"/>
    <w:rsid w:val="00EA7A9E"/>
    <w:rsid w:val="00EB393D"/>
    <w:rsid w:val="00EB469D"/>
    <w:rsid w:val="00EB5CDC"/>
    <w:rsid w:val="00EB67AE"/>
    <w:rsid w:val="00EB68DC"/>
    <w:rsid w:val="00EB7534"/>
    <w:rsid w:val="00EB7864"/>
    <w:rsid w:val="00EC2004"/>
    <w:rsid w:val="00EC245D"/>
    <w:rsid w:val="00EC3BB8"/>
    <w:rsid w:val="00EC5160"/>
    <w:rsid w:val="00EC51D9"/>
    <w:rsid w:val="00EC6FEF"/>
    <w:rsid w:val="00EC766E"/>
    <w:rsid w:val="00ED11FC"/>
    <w:rsid w:val="00ED23A5"/>
    <w:rsid w:val="00ED383A"/>
    <w:rsid w:val="00ED4379"/>
    <w:rsid w:val="00ED477C"/>
    <w:rsid w:val="00ED54A6"/>
    <w:rsid w:val="00ED5D52"/>
    <w:rsid w:val="00ED629F"/>
    <w:rsid w:val="00ED655F"/>
    <w:rsid w:val="00ED6E1A"/>
    <w:rsid w:val="00ED6FA8"/>
    <w:rsid w:val="00ED7DE5"/>
    <w:rsid w:val="00EE083E"/>
    <w:rsid w:val="00EE551E"/>
    <w:rsid w:val="00EE6474"/>
    <w:rsid w:val="00EF1525"/>
    <w:rsid w:val="00EF1D0D"/>
    <w:rsid w:val="00EF3962"/>
    <w:rsid w:val="00EF3B1B"/>
    <w:rsid w:val="00EF4964"/>
    <w:rsid w:val="00EF4C2E"/>
    <w:rsid w:val="00EF542A"/>
    <w:rsid w:val="00EF645B"/>
    <w:rsid w:val="00EF6D16"/>
    <w:rsid w:val="00EF7EBD"/>
    <w:rsid w:val="00F0008D"/>
    <w:rsid w:val="00F0132B"/>
    <w:rsid w:val="00F02250"/>
    <w:rsid w:val="00F0287F"/>
    <w:rsid w:val="00F041D0"/>
    <w:rsid w:val="00F044D2"/>
    <w:rsid w:val="00F05A76"/>
    <w:rsid w:val="00F05B04"/>
    <w:rsid w:val="00F05D08"/>
    <w:rsid w:val="00F1084F"/>
    <w:rsid w:val="00F1234F"/>
    <w:rsid w:val="00F13EA8"/>
    <w:rsid w:val="00F140B1"/>
    <w:rsid w:val="00F14D0A"/>
    <w:rsid w:val="00F2095E"/>
    <w:rsid w:val="00F21155"/>
    <w:rsid w:val="00F221E6"/>
    <w:rsid w:val="00F22A51"/>
    <w:rsid w:val="00F23154"/>
    <w:rsid w:val="00F238E1"/>
    <w:rsid w:val="00F254D6"/>
    <w:rsid w:val="00F25A6B"/>
    <w:rsid w:val="00F304BE"/>
    <w:rsid w:val="00F31DD6"/>
    <w:rsid w:val="00F337DF"/>
    <w:rsid w:val="00F34085"/>
    <w:rsid w:val="00F34D52"/>
    <w:rsid w:val="00F35B0D"/>
    <w:rsid w:val="00F403DF"/>
    <w:rsid w:val="00F403FC"/>
    <w:rsid w:val="00F44705"/>
    <w:rsid w:val="00F51BAA"/>
    <w:rsid w:val="00F51EC1"/>
    <w:rsid w:val="00F533B4"/>
    <w:rsid w:val="00F53896"/>
    <w:rsid w:val="00F542B2"/>
    <w:rsid w:val="00F54AB4"/>
    <w:rsid w:val="00F55B26"/>
    <w:rsid w:val="00F57325"/>
    <w:rsid w:val="00F57FAE"/>
    <w:rsid w:val="00F6041A"/>
    <w:rsid w:val="00F651D1"/>
    <w:rsid w:val="00F65C52"/>
    <w:rsid w:val="00F66F6F"/>
    <w:rsid w:val="00F702AF"/>
    <w:rsid w:val="00F70D3E"/>
    <w:rsid w:val="00F73C03"/>
    <w:rsid w:val="00F7532A"/>
    <w:rsid w:val="00F757BF"/>
    <w:rsid w:val="00F80078"/>
    <w:rsid w:val="00F82322"/>
    <w:rsid w:val="00F82C7F"/>
    <w:rsid w:val="00F833EA"/>
    <w:rsid w:val="00F85913"/>
    <w:rsid w:val="00F85BB0"/>
    <w:rsid w:val="00F86439"/>
    <w:rsid w:val="00F86DF9"/>
    <w:rsid w:val="00F90C8B"/>
    <w:rsid w:val="00F916EB"/>
    <w:rsid w:val="00F93175"/>
    <w:rsid w:val="00F9423A"/>
    <w:rsid w:val="00F9534E"/>
    <w:rsid w:val="00F95A1F"/>
    <w:rsid w:val="00F9633C"/>
    <w:rsid w:val="00F97532"/>
    <w:rsid w:val="00FA0C2B"/>
    <w:rsid w:val="00FA2B94"/>
    <w:rsid w:val="00FA3025"/>
    <w:rsid w:val="00FA3904"/>
    <w:rsid w:val="00FA58AD"/>
    <w:rsid w:val="00FA6899"/>
    <w:rsid w:val="00FA7B43"/>
    <w:rsid w:val="00FB05B3"/>
    <w:rsid w:val="00FB10E0"/>
    <w:rsid w:val="00FB2226"/>
    <w:rsid w:val="00FB3913"/>
    <w:rsid w:val="00FB3CEE"/>
    <w:rsid w:val="00FB4328"/>
    <w:rsid w:val="00FB4FBA"/>
    <w:rsid w:val="00FC092E"/>
    <w:rsid w:val="00FC0C39"/>
    <w:rsid w:val="00FC249E"/>
    <w:rsid w:val="00FC40A0"/>
    <w:rsid w:val="00FC4F36"/>
    <w:rsid w:val="00FC78CC"/>
    <w:rsid w:val="00FD0D0B"/>
    <w:rsid w:val="00FD3B43"/>
    <w:rsid w:val="00FD420F"/>
    <w:rsid w:val="00FD4330"/>
    <w:rsid w:val="00FD4C6B"/>
    <w:rsid w:val="00FD6E5D"/>
    <w:rsid w:val="00FE0C29"/>
    <w:rsid w:val="00FE1064"/>
    <w:rsid w:val="00FE1EAC"/>
    <w:rsid w:val="00FE65E2"/>
    <w:rsid w:val="00FE6896"/>
    <w:rsid w:val="00FE711A"/>
    <w:rsid w:val="00FE730D"/>
    <w:rsid w:val="00FF0BE7"/>
    <w:rsid w:val="00FF1EB6"/>
    <w:rsid w:val="00FF305C"/>
    <w:rsid w:val="00FF3D13"/>
    <w:rsid w:val="00FF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標楷體" w:hAnsi="Times New Roman" w:cs="Times New Roman"/>
        <w:sz w:val="28"/>
        <w:szCs w:val="28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74" w:qFormat="1"/>
    <w:lsdException w:name="heading 2" w:semiHidden="1" w:uiPriority="75" w:unhideWhenUsed="1" w:qFormat="1"/>
    <w:lsdException w:name="heading 3" w:semiHidden="1" w:uiPriority="76" w:unhideWhenUsed="1" w:qFormat="1"/>
    <w:lsdException w:name="heading 4" w:semiHidden="1" w:uiPriority="77" w:unhideWhenUsed="1" w:qFormat="1"/>
    <w:lsdException w:name="heading 5" w:semiHidden="1" w:uiPriority="77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99"/>
    <w:lsdException w:name="toc 5" w:semiHidden="1" w:uiPriority="99"/>
    <w:lsdException w:name="toc 6" w:semiHidden="1" w:uiPriority="99"/>
    <w:lsdException w:name="toc 7" w:semiHidden="1" w:uiPriority="99"/>
    <w:lsdException w:name="toc 8" w:semiHidden="1" w:uiPriority="99"/>
    <w:lsdException w:name="toc 9" w:semiHidden="1" w:uiPriority="99"/>
    <w:lsdException w:name="Normal Indent" w:semiHidden="1" w:uiPriority="99"/>
    <w:lsdException w:name="footnote text" w:semiHidden="1"/>
    <w:lsdException w:name="annotation text" w:semiHidden="1"/>
    <w:lsdException w:name="header" w:semiHidden="1"/>
    <w:lsdException w:name="footer" w:semiHidden="1" w:uiPriority="99"/>
    <w:lsdException w:name="index heading" w:semiHidden="1"/>
    <w:lsdException w:name="caption" w:semiHidden="1" w:unhideWhenUsed="1"/>
    <w:lsdException w:name="table of figures" w:semiHidden="1" w:uiPriority="99"/>
    <w:lsdException w:name="envelope address" w:semiHidden="1" w:uiPriority="99"/>
    <w:lsdException w:name="envelope return" w:semiHidden="1" w:uiPriority="99"/>
    <w:lsdException w:name="footnote reference" w:semiHidden="1"/>
    <w:lsdException w:name="annotation reference" w:semiHidden="1"/>
    <w:lsdException w:name="line number" w:semiHidden="1" w:uiPriority="99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99"/>
    <w:lsdException w:name="List Bullet" w:semiHidden="1"/>
    <w:lsdException w:name="List Number" w:semiHidden="1" w:uiPriority="99"/>
    <w:lsdException w:name="List 2" w:semiHidden="1" w:uiPriority="99"/>
    <w:lsdException w:name="List 3" w:semiHidden="1" w:uiPriority="99"/>
    <w:lsdException w:name="List 4" w:semiHidden="1" w:uiPriority="99"/>
    <w:lsdException w:name="List 5" w:semiHidden="1" w:uiPriority="99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 w:uiPriority="99"/>
    <w:lsdException w:name="List Number 3" w:semiHidden="1" w:uiPriority="99"/>
    <w:lsdException w:name="List Number 4" w:semiHidden="1" w:uiPriority="99"/>
    <w:lsdException w:name="List Number 5" w:semiHidden="1" w:uiPriority="99"/>
    <w:lsdException w:name="Title" w:semiHidden="1"/>
    <w:lsdException w:name="Closing" w:semiHidden="1"/>
    <w:lsdException w:name="Signature" w:semiHidden="1"/>
    <w:lsdException w:name="Body Text Indent" w:semiHidden="1" w:uiPriority="99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 w:uiPriority="99"/>
    <w:lsdException w:name="Body Text First Indent 2" w:semiHidden="1" w:uiPriority="99"/>
    <w:lsdException w:name="Note Heading" w:semiHidden="1"/>
    <w:lsdException w:name="Body Text 2" w:semiHidden="1"/>
    <w:lsdException w:name="Body Text 3" w:semiHidden="1" w:uiPriority="99"/>
    <w:lsdException w:name="Body Text Indent 2" w:semiHidden="1" w:uiPriority="99"/>
    <w:lsdException w:name="Body Text Indent 3" w:semiHidden="1" w:uiPriority="99"/>
    <w:lsdException w:name="Block Text" w:semiHidden="1"/>
    <w:lsdException w:name="Hyperlink" w:semiHidden="1" w:uiPriority="99"/>
    <w:lsdException w:name="FollowedHyperlink" w:semiHidden="1" w:uiPriority="99"/>
    <w:lsdException w:name="Strong" w:semiHidden="1" w:uiPriority="99"/>
    <w:lsdException w:name="Emphasis" w:semiHidden="1" w:uiPriority="99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 w:uiPriority="99"/>
    <w:lsdException w:name="HTML Address" w:semiHidden="1" w:uiPriority="99"/>
    <w:lsdException w:name="HTML Cite" w:semiHidden="1" w:uiPriority="99"/>
    <w:lsdException w:name="HTML Code" w:semiHidden="1" w:uiPriority="99"/>
    <w:lsdException w:name="HTML Definition" w:semiHidden="1" w:uiPriority="99"/>
    <w:lsdException w:name="HTML Keyboard" w:semiHidden="1" w:uiPriority="99"/>
    <w:lsdException w:name="HTML Preformatted" w:semiHidden="1" w:uiPriority="99"/>
    <w:lsdException w:name="HTML Sample" w:semiHidden="1" w:uiPriority="99"/>
    <w:lsdException w:name="HTML Typewriter" w:semiHidden="1" w:uiPriority="99"/>
    <w:lsdException w:name="HTML Variable" w:semiHidden="1" w:uiPriority="99"/>
    <w:lsdException w:name="annotation subject" w:semiHidden="1"/>
    <w:lsdException w:name="Balloon Text" w:semiHidden="1"/>
    <w:lsdException w:name="Placeholder Text" w:semiHidden="1" w:uiPriority="99"/>
    <w:lsdException w:name="No Spacing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/>
    <w:lsdException w:name="Intense Quote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/>
    <w:lsdException w:name="Intense Emphasis" w:semiHidden="1" w:uiPriority="99"/>
    <w:lsdException w:name="Subtle Reference" w:semiHidden="1" w:uiPriority="99"/>
    <w:lsdException w:name="Intense Reference" w:semiHidden="1" w:uiPriority="99"/>
    <w:lsdException w:name="Book Title" w:semiHidden="1" w:uiPriority="99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uiPriority w:val="99"/>
    <w:semiHidden/>
    <w:qFormat/>
    <w:rsid w:val="007F30B5"/>
    <w:pPr>
      <w:widowControl w:val="0"/>
      <w:spacing w:afterLines="50" w:line="500" w:lineRule="exact"/>
    </w:pPr>
  </w:style>
  <w:style w:type="paragraph" w:styleId="1">
    <w:name w:val="heading 1"/>
    <w:basedOn w:val="a6"/>
    <w:next w:val="15"/>
    <w:link w:val="11"/>
    <w:uiPriority w:val="74"/>
    <w:qFormat/>
    <w:rsid w:val="001E1BCD"/>
    <w:pPr>
      <w:pageBreakBefore/>
      <w:widowControl/>
      <w:numPr>
        <w:numId w:val="12"/>
      </w:numPr>
      <w:adjustRightInd w:val="0"/>
      <w:snapToGrid w:val="0"/>
      <w:outlineLvl w:val="0"/>
    </w:pPr>
    <w:rPr>
      <w:b/>
      <w:bCs/>
      <w:kern w:val="52"/>
    </w:rPr>
  </w:style>
  <w:style w:type="paragraph" w:styleId="2">
    <w:name w:val="heading 2"/>
    <w:basedOn w:val="a6"/>
    <w:next w:val="15"/>
    <w:link w:val="21"/>
    <w:uiPriority w:val="75"/>
    <w:qFormat/>
    <w:rsid w:val="003E44C8"/>
    <w:pPr>
      <w:keepNext/>
      <w:widowControl/>
      <w:numPr>
        <w:ilvl w:val="1"/>
        <w:numId w:val="12"/>
      </w:numPr>
      <w:adjustRightInd w:val="0"/>
      <w:snapToGrid w:val="0"/>
      <w:spacing w:beforeLines="50"/>
      <w:ind w:left="567"/>
      <w:outlineLvl w:val="1"/>
    </w:pPr>
    <w:rPr>
      <w:b/>
    </w:rPr>
  </w:style>
  <w:style w:type="paragraph" w:styleId="3">
    <w:name w:val="heading 3"/>
    <w:basedOn w:val="a6"/>
    <w:next w:val="15"/>
    <w:link w:val="31"/>
    <w:uiPriority w:val="76"/>
    <w:qFormat/>
    <w:rsid w:val="00C478DC"/>
    <w:pPr>
      <w:widowControl/>
      <w:numPr>
        <w:ilvl w:val="2"/>
        <w:numId w:val="12"/>
      </w:numPr>
      <w:adjustRightInd w:val="0"/>
      <w:snapToGrid w:val="0"/>
      <w:spacing w:beforeLines="50"/>
      <w:ind w:leftChars="50" w:left="504" w:hanging="454"/>
      <w:outlineLvl w:val="2"/>
    </w:pPr>
  </w:style>
  <w:style w:type="paragraph" w:styleId="4">
    <w:name w:val="heading 4"/>
    <w:basedOn w:val="a6"/>
    <w:next w:val="15"/>
    <w:link w:val="41"/>
    <w:uiPriority w:val="77"/>
    <w:qFormat/>
    <w:rsid w:val="00C478DC"/>
    <w:pPr>
      <w:widowControl/>
      <w:numPr>
        <w:ilvl w:val="3"/>
        <w:numId w:val="12"/>
      </w:numPr>
      <w:adjustRightInd w:val="0"/>
      <w:snapToGrid w:val="0"/>
      <w:spacing w:beforeLines="50"/>
      <w:ind w:leftChars="120" w:left="404" w:hanging="284"/>
      <w:outlineLvl w:val="3"/>
    </w:pPr>
  </w:style>
  <w:style w:type="paragraph" w:styleId="5">
    <w:name w:val="heading 5"/>
    <w:basedOn w:val="a6"/>
    <w:next w:val="15"/>
    <w:link w:val="51"/>
    <w:uiPriority w:val="77"/>
    <w:qFormat/>
    <w:rsid w:val="00C478DC"/>
    <w:pPr>
      <w:widowControl/>
      <w:numPr>
        <w:ilvl w:val="4"/>
        <w:numId w:val="12"/>
      </w:numPr>
      <w:adjustRightInd w:val="0"/>
      <w:snapToGrid w:val="0"/>
      <w:spacing w:beforeLines="50"/>
      <w:ind w:leftChars="100" w:left="497" w:hanging="397"/>
      <w:outlineLvl w:val="4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內文(序號項次)"/>
    <w:basedOn w:val="a6"/>
    <w:uiPriority w:val="90"/>
    <w:semiHidden/>
    <w:rsid w:val="00BA4B54"/>
    <w:pPr>
      <w:ind w:left="624"/>
    </w:pPr>
  </w:style>
  <w:style w:type="paragraph" w:customStyle="1" w:styleId="12">
    <w:name w:val="內文(第1項次層)"/>
    <w:basedOn w:val="a6"/>
    <w:uiPriority w:val="80"/>
    <w:rsid w:val="002C7885"/>
    <w:pPr>
      <w:adjustRightInd w:val="0"/>
      <w:snapToGrid w:val="0"/>
      <w:ind w:leftChars="260" w:left="260"/>
    </w:pPr>
  </w:style>
  <w:style w:type="character" w:customStyle="1" w:styleId="11">
    <w:name w:val="標題 1 字元"/>
    <w:link w:val="1"/>
    <w:uiPriority w:val="74"/>
    <w:rsid w:val="001E1BCD"/>
    <w:rPr>
      <w:b/>
      <w:bCs/>
      <w:kern w:val="52"/>
    </w:rPr>
  </w:style>
  <w:style w:type="paragraph" w:customStyle="1" w:styleId="22">
    <w:name w:val="內文(第2項次層)"/>
    <w:basedOn w:val="a6"/>
    <w:uiPriority w:val="83"/>
    <w:rsid w:val="002C7885"/>
    <w:pPr>
      <w:adjustRightInd w:val="0"/>
      <w:snapToGrid w:val="0"/>
      <w:ind w:leftChars="330" w:left="330"/>
    </w:pPr>
  </w:style>
  <w:style w:type="paragraph" w:customStyle="1" w:styleId="32">
    <w:name w:val="內文(第3項次層)"/>
    <w:basedOn w:val="a6"/>
    <w:uiPriority w:val="85"/>
    <w:rsid w:val="002C7885"/>
    <w:pPr>
      <w:adjustRightInd w:val="0"/>
      <w:snapToGrid w:val="0"/>
      <w:ind w:leftChars="430" w:left="430"/>
    </w:pPr>
  </w:style>
  <w:style w:type="paragraph" w:customStyle="1" w:styleId="42">
    <w:name w:val="內文(第4項次層)"/>
    <w:basedOn w:val="a6"/>
    <w:uiPriority w:val="87"/>
    <w:rsid w:val="002C7885"/>
    <w:pPr>
      <w:adjustRightInd w:val="0"/>
      <w:snapToGrid w:val="0"/>
      <w:ind w:leftChars="510" w:left="510"/>
    </w:pPr>
  </w:style>
  <w:style w:type="paragraph" w:customStyle="1" w:styleId="52">
    <w:name w:val="內文(第5項次層)"/>
    <w:basedOn w:val="a6"/>
    <w:uiPriority w:val="89"/>
    <w:rsid w:val="00CE33DF"/>
    <w:pPr>
      <w:adjustRightInd w:val="0"/>
      <w:snapToGrid w:val="0"/>
      <w:ind w:leftChars="590" w:left="590"/>
    </w:pPr>
  </w:style>
  <w:style w:type="paragraph" w:customStyle="1" w:styleId="15">
    <w:name w:val="內文(標題1~5)"/>
    <w:basedOn w:val="a6"/>
    <w:uiPriority w:val="75"/>
    <w:qFormat/>
    <w:rsid w:val="00D01D2E"/>
    <w:pPr>
      <w:adjustRightInd w:val="0"/>
      <w:snapToGrid w:val="0"/>
      <w:ind w:left="624"/>
    </w:pPr>
  </w:style>
  <w:style w:type="paragraph" w:customStyle="1" w:styleId="a2">
    <w:name w:val="序號項次"/>
    <w:basedOn w:val="a6"/>
    <w:uiPriority w:val="89"/>
    <w:semiHidden/>
    <w:rsid w:val="004A081D"/>
    <w:pPr>
      <w:numPr>
        <w:numId w:val="1"/>
      </w:numPr>
    </w:pPr>
  </w:style>
  <w:style w:type="paragraph" w:customStyle="1" w:styleId="a4">
    <w:name w:val="表解"/>
    <w:basedOn w:val="a6"/>
    <w:uiPriority w:val="91"/>
    <w:rsid w:val="00EC245D"/>
    <w:pPr>
      <w:keepNext/>
      <w:numPr>
        <w:numId w:val="2"/>
      </w:numPr>
      <w:tabs>
        <w:tab w:val="right" w:pos="0"/>
      </w:tabs>
      <w:adjustRightInd w:val="0"/>
      <w:spacing w:beforeLines="100" w:afterLines="0"/>
      <w:jc w:val="center"/>
    </w:pPr>
  </w:style>
  <w:style w:type="paragraph" w:customStyle="1" w:styleId="ab">
    <w:name w:val="金額(適用表格)靠右"/>
    <w:basedOn w:val="ac"/>
    <w:uiPriority w:val="92"/>
    <w:rsid w:val="00EC2004"/>
    <w:pPr>
      <w:tabs>
        <w:tab w:val="left" w:pos="4860"/>
      </w:tabs>
      <w:jc w:val="right"/>
    </w:pPr>
  </w:style>
  <w:style w:type="table" w:styleId="ad">
    <w:name w:val="Table Grid"/>
    <w:aliases w:val="(圖專用)"/>
    <w:basedOn w:val="a8"/>
    <w:rsid w:val="00D5284E"/>
    <w:pPr>
      <w:widowControl w:val="0"/>
      <w:adjustRightInd w:val="0"/>
      <w:snapToGrid w:val="0"/>
      <w:spacing w:beforeLines="20" w:afterLines="20" w:line="400" w:lineRule="exact"/>
      <w:jc w:val="both"/>
    </w:p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keepNext/>
        <w:keepLines w:val="0"/>
        <w:pageBreakBefore w:val="0"/>
        <w:widowControl w:val="0"/>
        <w:suppressLineNumbers w:val="0"/>
        <w:suppressAutoHyphens w:val="0"/>
        <w:wordWrap/>
        <w:spacing w:line="240" w:lineRule="auto"/>
      </w:p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</w:pPr>
    </w:tblStylePr>
    <w:tblStylePr w:type="firstCol">
      <w:pPr>
        <w:jc w:val="both"/>
      </w:pPr>
      <w:tblPr/>
      <w:tcPr>
        <w:vAlign w:val="center"/>
      </w:tcPr>
    </w:tblStylePr>
  </w:style>
  <w:style w:type="paragraph" w:customStyle="1" w:styleId="a3">
    <w:name w:val="表格項次"/>
    <w:basedOn w:val="ae"/>
    <w:uiPriority w:val="92"/>
    <w:rsid w:val="00500090"/>
    <w:pPr>
      <w:numPr>
        <w:numId w:val="3"/>
      </w:numPr>
      <w:tabs>
        <w:tab w:val="clear" w:pos="170"/>
        <w:tab w:val="left" w:pos="0"/>
      </w:tabs>
      <w:ind w:left="0" w:hangingChars="52" w:hanging="51"/>
    </w:pPr>
  </w:style>
  <w:style w:type="paragraph" w:styleId="af">
    <w:name w:val="Body Text"/>
    <w:basedOn w:val="a6"/>
    <w:link w:val="af0"/>
    <w:semiHidden/>
    <w:rsid w:val="000E1C03"/>
  </w:style>
  <w:style w:type="character" w:customStyle="1" w:styleId="af0">
    <w:name w:val="本文 字元"/>
    <w:basedOn w:val="a7"/>
    <w:link w:val="af"/>
    <w:semiHidden/>
    <w:rsid w:val="00C07063"/>
    <w:rPr>
      <w:rFonts w:eastAsia="標楷體"/>
      <w:kern w:val="2"/>
      <w:sz w:val="28"/>
      <w:szCs w:val="28"/>
    </w:rPr>
  </w:style>
  <w:style w:type="paragraph" w:customStyle="1" w:styleId="ac">
    <w:name w:val="表標題置中"/>
    <w:basedOn w:val="af"/>
    <w:uiPriority w:val="91"/>
    <w:rsid w:val="00EC2004"/>
    <w:pPr>
      <w:widowControl/>
      <w:adjustRightInd w:val="0"/>
      <w:snapToGrid w:val="0"/>
      <w:spacing w:beforeLines="20" w:afterLines="20" w:line="400" w:lineRule="exact"/>
      <w:jc w:val="center"/>
    </w:pPr>
    <w:rPr>
      <w:noProof/>
      <w:szCs w:val="20"/>
    </w:rPr>
  </w:style>
  <w:style w:type="paragraph" w:customStyle="1" w:styleId="a0">
    <w:name w:val="附件"/>
    <w:basedOn w:val="af"/>
    <w:rsid w:val="00D54041"/>
    <w:pPr>
      <w:numPr>
        <w:numId w:val="4"/>
      </w:numPr>
      <w:tabs>
        <w:tab w:val="left" w:pos="560"/>
      </w:tabs>
      <w:adjustRightInd w:val="0"/>
      <w:snapToGrid w:val="0"/>
      <w:spacing w:after="180"/>
      <w:ind w:left="852" w:hangingChars="304" w:hanging="852"/>
    </w:pPr>
    <w:rPr>
      <w:b/>
    </w:rPr>
  </w:style>
  <w:style w:type="paragraph" w:customStyle="1" w:styleId="a1">
    <w:name w:val="參考文獻"/>
    <w:basedOn w:val="a6"/>
    <w:uiPriority w:val="96"/>
    <w:rsid w:val="00661104"/>
    <w:pPr>
      <w:widowControl/>
      <w:numPr>
        <w:numId w:val="5"/>
      </w:numPr>
    </w:pPr>
  </w:style>
  <w:style w:type="paragraph" w:customStyle="1" w:styleId="10">
    <w:name w:val="第1項次層"/>
    <w:basedOn w:val="15"/>
    <w:next w:val="12"/>
    <w:uiPriority w:val="79"/>
    <w:qFormat/>
    <w:rsid w:val="0020194E"/>
    <w:pPr>
      <w:numPr>
        <w:numId w:val="6"/>
      </w:numPr>
      <w:tabs>
        <w:tab w:val="clear" w:pos="624"/>
        <w:tab w:val="right" w:pos="0"/>
      </w:tabs>
      <w:ind w:leftChars="200" w:left="261" w:hangingChars="61" w:hanging="61"/>
    </w:pPr>
    <w:rPr>
      <w:noProof/>
      <w:szCs w:val="20"/>
    </w:rPr>
  </w:style>
  <w:style w:type="paragraph" w:customStyle="1" w:styleId="20">
    <w:name w:val="第2項次層"/>
    <w:basedOn w:val="15"/>
    <w:next w:val="22"/>
    <w:uiPriority w:val="82"/>
    <w:qFormat/>
    <w:rsid w:val="0020194E"/>
    <w:pPr>
      <w:numPr>
        <w:numId w:val="7"/>
      </w:numPr>
      <w:ind w:leftChars="250" w:left="477" w:hanging="227"/>
    </w:pPr>
    <w:rPr>
      <w:noProof/>
      <w:szCs w:val="20"/>
    </w:rPr>
  </w:style>
  <w:style w:type="paragraph" w:customStyle="1" w:styleId="30">
    <w:name w:val="第3項次層"/>
    <w:basedOn w:val="15"/>
    <w:next w:val="32"/>
    <w:uiPriority w:val="84"/>
    <w:qFormat/>
    <w:rsid w:val="002C7885"/>
    <w:pPr>
      <w:numPr>
        <w:numId w:val="8"/>
      </w:numPr>
      <w:tabs>
        <w:tab w:val="left" w:pos="0"/>
      </w:tabs>
      <w:ind w:leftChars="350" w:left="577" w:hanging="227"/>
    </w:pPr>
  </w:style>
  <w:style w:type="paragraph" w:customStyle="1" w:styleId="40">
    <w:name w:val="第4項次層"/>
    <w:basedOn w:val="15"/>
    <w:next w:val="42"/>
    <w:uiPriority w:val="86"/>
    <w:qFormat/>
    <w:rsid w:val="002C7885"/>
    <w:pPr>
      <w:numPr>
        <w:numId w:val="14"/>
      </w:numPr>
      <w:tabs>
        <w:tab w:val="left" w:pos="0"/>
      </w:tabs>
      <w:ind w:leftChars="430" w:left="657" w:hanging="227"/>
    </w:pPr>
  </w:style>
  <w:style w:type="paragraph" w:customStyle="1" w:styleId="50">
    <w:name w:val="第5項次層"/>
    <w:basedOn w:val="15"/>
    <w:next w:val="52"/>
    <w:uiPriority w:val="88"/>
    <w:qFormat/>
    <w:rsid w:val="002C7885"/>
    <w:pPr>
      <w:numPr>
        <w:numId w:val="9"/>
      </w:numPr>
      <w:ind w:leftChars="510" w:left="737" w:hanging="227"/>
    </w:pPr>
  </w:style>
  <w:style w:type="paragraph" w:customStyle="1" w:styleId="a5">
    <w:name w:val="資料來源"/>
    <w:basedOn w:val="af"/>
    <w:autoRedefine/>
    <w:uiPriority w:val="90"/>
    <w:rsid w:val="007C1EB8"/>
    <w:pPr>
      <w:widowControl/>
      <w:numPr>
        <w:ilvl w:val="8"/>
        <w:numId w:val="13"/>
      </w:numPr>
      <w:tabs>
        <w:tab w:val="left" w:pos="1400"/>
      </w:tabs>
      <w:adjustRightInd w:val="0"/>
      <w:snapToGrid w:val="0"/>
      <w:spacing w:beforeLines="20" w:afterLines="100" w:line="400" w:lineRule="exact"/>
      <w:ind w:left="1400" w:hangingChars="500" w:hanging="1400"/>
      <w:jc w:val="both"/>
    </w:pPr>
    <w:rPr>
      <w:noProof/>
      <w:color w:val="000000" w:themeColor="text1"/>
      <w:szCs w:val="20"/>
    </w:rPr>
  </w:style>
  <w:style w:type="paragraph" w:customStyle="1" w:styleId="a">
    <w:name w:val="圖說"/>
    <w:basedOn w:val="a6"/>
    <w:next w:val="a6"/>
    <w:uiPriority w:val="93"/>
    <w:rsid w:val="00D878AB"/>
    <w:pPr>
      <w:numPr>
        <w:numId w:val="10"/>
      </w:numPr>
      <w:tabs>
        <w:tab w:val="left" w:pos="0"/>
      </w:tabs>
      <w:adjustRightInd w:val="0"/>
      <w:spacing w:afterLines="100" w:line="400" w:lineRule="exact"/>
      <w:jc w:val="center"/>
    </w:pPr>
  </w:style>
  <w:style w:type="paragraph" w:customStyle="1" w:styleId="af1">
    <w:name w:val="圖位置"/>
    <w:basedOn w:val="af"/>
    <w:next w:val="a5"/>
    <w:uiPriority w:val="94"/>
    <w:rsid w:val="00E33D15"/>
    <w:pPr>
      <w:widowControl/>
      <w:adjustRightInd w:val="0"/>
      <w:snapToGrid w:val="0"/>
      <w:spacing w:afterLines="0" w:line="240" w:lineRule="auto"/>
      <w:jc w:val="center"/>
    </w:pPr>
    <w:rPr>
      <w:noProof/>
      <w:szCs w:val="20"/>
    </w:rPr>
  </w:style>
  <w:style w:type="paragraph" w:styleId="af2">
    <w:name w:val="caption"/>
    <w:basedOn w:val="a6"/>
    <w:next w:val="a6"/>
    <w:semiHidden/>
    <w:rsid w:val="00192D99"/>
    <w:rPr>
      <w:szCs w:val="20"/>
    </w:rPr>
  </w:style>
  <w:style w:type="character" w:customStyle="1" w:styleId="21">
    <w:name w:val="標題 2 字元"/>
    <w:link w:val="2"/>
    <w:uiPriority w:val="75"/>
    <w:rsid w:val="003E44C8"/>
    <w:rPr>
      <w:b/>
    </w:rPr>
  </w:style>
  <w:style w:type="character" w:customStyle="1" w:styleId="31">
    <w:name w:val="標題 3 字元"/>
    <w:link w:val="3"/>
    <w:uiPriority w:val="76"/>
    <w:rsid w:val="00C478DC"/>
  </w:style>
  <w:style w:type="character" w:customStyle="1" w:styleId="41">
    <w:name w:val="標題 4 字元"/>
    <w:link w:val="4"/>
    <w:uiPriority w:val="77"/>
    <w:rsid w:val="00C478DC"/>
  </w:style>
  <w:style w:type="character" w:customStyle="1" w:styleId="51">
    <w:name w:val="標題 5 字元"/>
    <w:link w:val="5"/>
    <w:uiPriority w:val="77"/>
    <w:rsid w:val="00C478DC"/>
  </w:style>
  <w:style w:type="numbering" w:customStyle="1" w:styleId="ICST">
    <w:name w:val="ICST"/>
    <w:uiPriority w:val="99"/>
    <w:rsid w:val="00254D44"/>
    <w:pPr>
      <w:numPr>
        <w:numId w:val="11"/>
      </w:numPr>
    </w:pPr>
  </w:style>
  <w:style w:type="table" w:styleId="Web1">
    <w:name w:val="Table Web 1"/>
    <w:aliases w:val="表格(2010)"/>
    <w:basedOn w:val="a8"/>
    <w:rsid w:val="00D31611"/>
    <w:pPr>
      <w:widowControl w:val="0"/>
      <w:tabs>
        <w:tab w:val="right" w:pos="0"/>
      </w:tabs>
      <w:spacing w:beforeLines="20" w:afterLines="20" w:line="400" w:lineRule="exact"/>
    </w:pPr>
    <w:tblPr>
      <w:jc w:val="center"/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pPr>
        <w:jc w:val="center"/>
      </w:pPr>
      <w:rPr>
        <w:color w:val="auto"/>
      </w:rPr>
      <w:tblPr/>
      <w:tcPr>
        <w:vAlign w:val="center"/>
      </w:tcPr>
    </w:tblStylePr>
    <w:tblStylePr w:type="lastRow">
      <w:pPr>
        <w:wordWrap/>
        <w:adjustRightInd w:val="0"/>
        <w:snapToGrid w:val="0"/>
        <w:spacing w:beforeLines="20" w:beforeAutospacing="0" w:afterLines="200" w:afterAutospacing="0" w:line="400" w:lineRule="exact"/>
        <w:contextualSpacing w:val="0"/>
        <w:mirrorIndents w:val="0"/>
        <w:jc w:val="left"/>
      </w:pPr>
      <w:tblPr/>
      <w:tcPr>
        <w:tcBorders>
          <w:top w:val="single" w:sz="6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center"/>
      </w:pPr>
    </w:tblStylePr>
  </w:style>
  <w:style w:type="paragraph" w:styleId="af3">
    <w:name w:val="header"/>
    <w:basedOn w:val="a6"/>
    <w:link w:val="af4"/>
    <w:semiHidden/>
    <w:rsid w:val="002A3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7"/>
    <w:link w:val="af3"/>
    <w:semiHidden/>
    <w:rsid w:val="002A36F2"/>
    <w:rPr>
      <w:rFonts w:eastAsia="標楷體"/>
      <w:kern w:val="2"/>
    </w:rPr>
  </w:style>
  <w:style w:type="paragraph" w:styleId="13">
    <w:name w:val="toc 1"/>
    <w:basedOn w:val="a6"/>
    <w:next w:val="a6"/>
    <w:autoRedefine/>
    <w:uiPriority w:val="39"/>
    <w:rsid w:val="00F9534E"/>
    <w:pPr>
      <w:tabs>
        <w:tab w:val="right" w:leader="dot" w:pos="9344"/>
      </w:tabs>
      <w:spacing w:beforeLines="10" w:afterLines="10"/>
      <w:ind w:left="701" w:hangingChars="250" w:hanging="701"/>
      <w:outlineLvl w:val="0"/>
    </w:pPr>
  </w:style>
  <w:style w:type="paragraph" w:styleId="23">
    <w:name w:val="toc 2"/>
    <w:basedOn w:val="a6"/>
    <w:next w:val="a6"/>
    <w:autoRedefine/>
    <w:uiPriority w:val="39"/>
    <w:rsid w:val="00F9534E"/>
    <w:pPr>
      <w:tabs>
        <w:tab w:val="right" w:leader="dot" w:pos="9344"/>
      </w:tabs>
      <w:spacing w:beforeLines="10" w:afterLines="10"/>
      <w:ind w:leftChars="150" w:left="390" w:hangingChars="240" w:hanging="240"/>
    </w:pPr>
  </w:style>
  <w:style w:type="character" w:styleId="af5">
    <w:name w:val="Hyperlink"/>
    <w:basedOn w:val="a7"/>
    <w:uiPriority w:val="99"/>
    <w:rsid w:val="0030355E"/>
    <w:rPr>
      <w:color w:val="0000FF" w:themeColor="hyperlink"/>
      <w:u w:val="single"/>
    </w:rPr>
  </w:style>
  <w:style w:type="paragraph" w:styleId="af6">
    <w:name w:val="footer"/>
    <w:basedOn w:val="a6"/>
    <w:link w:val="af7"/>
    <w:uiPriority w:val="99"/>
    <w:rsid w:val="00982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尾 字元"/>
    <w:basedOn w:val="a7"/>
    <w:link w:val="af6"/>
    <w:uiPriority w:val="99"/>
    <w:rsid w:val="00C07063"/>
    <w:rPr>
      <w:rFonts w:eastAsia="標楷體"/>
      <w:kern w:val="2"/>
    </w:rPr>
  </w:style>
  <w:style w:type="paragraph" w:styleId="af8">
    <w:name w:val="Balloon Text"/>
    <w:basedOn w:val="a6"/>
    <w:link w:val="af9"/>
    <w:semiHidden/>
    <w:rsid w:val="00D4209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semiHidden/>
    <w:rsid w:val="00D4209F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e">
    <w:name w:val="表格內文靠左(數/文混合)"/>
    <w:basedOn w:val="ac"/>
    <w:uiPriority w:val="92"/>
    <w:qFormat/>
    <w:rsid w:val="00EC2004"/>
    <w:pPr>
      <w:jc w:val="left"/>
    </w:pPr>
  </w:style>
  <w:style w:type="paragraph" w:customStyle="1" w:styleId="afa">
    <w:name w:val="標號樣式"/>
    <w:basedOn w:val="af2"/>
    <w:semiHidden/>
    <w:qFormat/>
    <w:rsid w:val="006B74BE"/>
    <w:pPr>
      <w:jc w:val="center"/>
    </w:pPr>
  </w:style>
  <w:style w:type="paragraph" w:styleId="33">
    <w:name w:val="toc 3"/>
    <w:basedOn w:val="a6"/>
    <w:next w:val="a6"/>
    <w:autoRedefine/>
    <w:uiPriority w:val="39"/>
    <w:rsid w:val="00F9534E"/>
    <w:pPr>
      <w:tabs>
        <w:tab w:val="right" w:leader="dot" w:pos="9344"/>
      </w:tabs>
      <w:ind w:leftChars="400" w:left="610" w:hangingChars="210" w:hanging="210"/>
    </w:pPr>
  </w:style>
  <w:style w:type="paragraph" w:styleId="afb">
    <w:name w:val="table of figures"/>
    <w:basedOn w:val="a6"/>
    <w:next w:val="a6"/>
    <w:uiPriority w:val="99"/>
    <w:rsid w:val="00473A97"/>
    <w:pPr>
      <w:tabs>
        <w:tab w:val="right" w:leader="dot" w:pos="9344"/>
      </w:tabs>
      <w:spacing w:beforeLines="10" w:afterLines="10"/>
    </w:pPr>
  </w:style>
  <w:style w:type="paragraph" w:styleId="afc">
    <w:name w:val="List Paragraph"/>
    <w:basedOn w:val="a6"/>
    <w:uiPriority w:val="34"/>
    <w:qFormat/>
    <w:rsid w:val="00415E71"/>
    <w:pPr>
      <w:ind w:leftChars="200" w:left="480"/>
    </w:pPr>
  </w:style>
  <w:style w:type="table" w:styleId="Web2">
    <w:name w:val="Table Web 2"/>
    <w:basedOn w:val="a8"/>
    <w:rsid w:val="00DF7E2C"/>
    <w:pPr>
      <w:widowControl w:val="0"/>
      <w:spacing w:afterLines="50" w:line="50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8"/>
    <w:rsid w:val="00DF7E2C"/>
    <w:pPr>
      <w:widowControl w:val="0"/>
      <w:spacing w:afterLines="50" w:line="50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Grid 3"/>
    <w:basedOn w:val="a8"/>
    <w:rsid w:val="00DF7E2C"/>
    <w:pPr>
      <w:widowControl w:val="0"/>
      <w:spacing w:afterLines="50" w:line="50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-2">
    <w:name w:val="Light Shading Accent 2"/>
    <w:basedOn w:val="a8"/>
    <w:uiPriority w:val="60"/>
    <w:rsid w:val="00DF7E2C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afd">
    <w:name w:val="表格金額靠右"/>
    <w:basedOn w:val="ac"/>
    <w:uiPriority w:val="92"/>
    <w:rsid w:val="00D31FB9"/>
    <w:pPr>
      <w:tabs>
        <w:tab w:val="left" w:pos="4860"/>
      </w:tabs>
      <w:jc w:val="right"/>
    </w:pPr>
  </w:style>
  <w:style w:type="paragraph" w:customStyle="1" w:styleId="150">
    <w:name w:val="內文(標題1～5)"/>
    <w:basedOn w:val="a6"/>
    <w:uiPriority w:val="78"/>
    <w:qFormat/>
    <w:rsid w:val="00FC092E"/>
    <w:pPr>
      <w:adjustRightInd w:val="0"/>
      <w:snapToGrid w:val="0"/>
      <w:ind w:leftChars="100" w:left="100"/>
    </w:pPr>
  </w:style>
  <w:style w:type="table" w:customStyle="1" w:styleId="1-11">
    <w:name w:val="暗色網底 1 - 輔色 11"/>
    <w:basedOn w:val="a8"/>
    <w:uiPriority w:val="63"/>
    <w:rsid w:val="00D4453A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暗色網底 1 - 輔色 12"/>
    <w:basedOn w:val="a8"/>
    <w:uiPriority w:val="63"/>
    <w:rsid w:val="00D4453A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alta">
    <w:name w:val="內文(標題1～5)(alt+a)"/>
    <w:basedOn w:val="a6"/>
    <w:rsid w:val="00AA4483"/>
    <w:pPr>
      <w:adjustRightInd w:val="0"/>
      <w:snapToGrid w:val="0"/>
      <w:spacing w:after="180"/>
      <w:ind w:leftChars="100" w:left="280"/>
    </w:pPr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標楷體" w:hAnsi="Times New Roman" w:cs="Times New Roman"/>
        <w:sz w:val="28"/>
        <w:szCs w:val="28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74" w:qFormat="1"/>
    <w:lsdException w:name="heading 2" w:semiHidden="1" w:uiPriority="75" w:unhideWhenUsed="1" w:qFormat="1"/>
    <w:lsdException w:name="heading 3" w:semiHidden="1" w:uiPriority="76" w:unhideWhenUsed="1" w:qFormat="1"/>
    <w:lsdException w:name="heading 4" w:semiHidden="1" w:uiPriority="77" w:unhideWhenUsed="1" w:qFormat="1"/>
    <w:lsdException w:name="heading 5" w:semiHidden="1" w:uiPriority="77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99"/>
    <w:lsdException w:name="toc 5" w:semiHidden="1" w:uiPriority="99"/>
    <w:lsdException w:name="toc 6" w:semiHidden="1" w:uiPriority="99"/>
    <w:lsdException w:name="toc 7" w:semiHidden="1" w:uiPriority="99"/>
    <w:lsdException w:name="toc 8" w:semiHidden="1" w:uiPriority="99"/>
    <w:lsdException w:name="toc 9" w:semiHidden="1" w:uiPriority="99"/>
    <w:lsdException w:name="Normal Indent" w:semiHidden="1" w:uiPriority="99"/>
    <w:lsdException w:name="footnote text" w:semiHidden="1"/>
    <w:lsdException w:name="annotation text" w:semiHidden="1"/>
    <w:lsdException w:name="header" w:semiHidden="1"/>
    <w:lsdException w:name="footer" w:semiHidden="1" w:uiPriority="99"/>
    <w:lsdException w:name="index heading" w:semiHidden="1"/>
    <w:lsdException w:name="caption" w:semiHidden="1" w:unhideWhenUsed="1"/>
    <w:lsdException w:name="table of figures" w:semiHidden="1" w:uiPriority="99"/>
    <w:lsdException w:name="envelope address" w:semiHidden="1" w:uiPriority="99"/>
    <w:lsdException w:name="envelope return" w:semiHidden="1" w:uiPriority="99"/>
    <w:lsdException w:name="footnote reference" w:semiHidden="1"/>
    <w:lsdException w:name="annotation reference" w:semiHidden="1"/>
    <w:lsdException w:name="line number" w:semiHidden="1" w:uiPriority="99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99"/>
    <w:lsdException w:name="List Bullet" w:semiHidden="1"/>
    <w:lsdException w:name="List Number" w:semiHidden="1" w:uiPriority="99"/>
    <w:lsdException w:name="List 2" w:semiHidden="1" w:uiPriority="99"/>
    <w:lsdException w:name="List 3" w:semiHidden="1" w:uiPriority="99"/>
    <w:lsdException w:name="List 4" w:semiHidden="1" w:uiPriority="99"/>
    <w:lsdException w:name="List 5" w:semiHidden="1" w:uiPriority="99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 w:uiPriority="99"/>
    <w:lsdException w:name="List Number 3" w:semiHidden="1" w:uiPriority="99"/>
    <w:lsdException w:name="List Number 4" w:semiHidden="1" w:uiPriority="99"/>
    <w:lsdException w:name="List Number 5" w:semiHidden="1" w:uiPriority="99"/>
    <w:lsdException w:name="Title" w:semiHidden="1"/>
    <w:lsdException w:name="Closing" w:semiHidden="1"/>
    <w:lsdException w:name="Signature" w:semiHidden="1"/>
    <w:lsdException w:name="Body Text Indent" w:semiHidden="1" w:uiPriority="99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 w:uiPriority="99"/>
    <w:lsdException w:name="Body Text First Indent 2" w:semiHidden="1" w:uiPriority="99"/>
    <w:lsdException w:name="Note Heading" w:semiHidden="1"/>
    <w:lsdException w:name="Body Text 2" w:semiHidden="1"/>
    <w:lsdException w:name="Body Text 3" w:semiHidden="1" w:uiPriority="99"/>
    <w:lsdException w:name="Body Text Indent 2" w:semiHidden="1" w:uiPriority="99"/>
    <w:lsdException w:name="Body Text Indent 3" w:semiHidden="1" w:uiPriority="99"/>
    <w:lsdException w:name="Block Text" w:semiHidden="1"/>
    <w:lsdException w:name="Hyperlink" w:semiHidden="1" w:uiPriority="99"/>
    <w:lsdException w:name="FollowedHyperlink" w:semiHidden="1" w:uiPriority="99"/>
    <w:lsdException w:name="Strong" w:semiHidden="1" w:uiPriority="99"/>
    <w:lsdException w:name="Emphasis" w:semiHidden="1" w:uiPriority="99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 w:uiPriority="99"/>
    <w:lsdException w:name="HTML Address" w:semiHidden="1" w:uiPriority="99"/>
    <w:lsdException w:name="HTML Cite" w:semiHidden="1" w:uiPriority="99"/>
    <w:lsdException w:name="HTML Code" w:semiHidden="1" w:uiPriority="99"/>
    <w:lsdException w:name="HTML Definition" w:semiHidden="1" w:uiPriority="99"/>
    <w:lsdException w:name="HTML Keyboard" w:semiHidden="1" w:uiPriority="99"/>
    <w:lsdException w:name="HTML Preformatted" w:semiHidden="1" w:uiPriority="99"/>
    <w:lsdException w:name="HTML Sample" w:semiHidden="1" w:uiPriority="99"/>
    <w:lsdException w:name="HTML Typewriter" w:semiHidden="1" w:uiPriority="99"/>
    <w:lsdException w:name="HTML Variable" w:semiHidden="1" w:uiPriority="99"/>
    <w:lsdException w:name="annotation subject" w:semiHidden="1"/>
    <w:lsdException w:name="Balloon Text" w:semiHidden="1"/>
    <w:lsdException w:name="Placeholder Text" w:semiHidden="1" w:uiPriority="99"/>
    <w:lsdException w:name="No Spacing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/>
    <w:lsdException w:name="Intense Quote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/>
    <w:lsdException w:name="Intense Emphasis" w:semiHidden="1" w:uiPriority="99"/>
    <w:lsdException w:name="Subtle Reference" w:semiHidden="1" w:uiPriority="99"/>
    <w:lsdException w:name="Intense Reference" w:semiHidden="1" w:uiPriority="99"/>
    <w:lsdException w:name="Book Title" w:semiHidden="1" w:uiPriority="99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uiPriority w:val="99"/>
    <w:semiHidden/>
    <w:qFormat/>
    <w:rsid w:val="007F30B5"/>
    <w:pPr>
      <w:widowControl w:val="0"/>
      <w:spacing w:afterLines="50" w:line="500" w:lineRule="exact"/>
    </w:pPr>
  </w:style>
  <w:style w:type="paragraph" w:styleId="1">
    <w:name w:val="heading 1"/>
    <w:basedOn w:val="a6"/>
    <w:next w:val="15"/>
    <w:link w:val="11"/>
    <w:uiPriority w:val="74"/>
    <w:qFormat/>
    <w:rsid w:val="001E1BCD"/>
    <w:pPr>
      <w:pageBreakBefore/>
      <w:widowControl/>
      <w:numPr>
        <w:numId w:val="12"/>
      </w:numPr>
      <w:adjustRightInd w:val="0"/>
      <w:snapToGrid w:val="0"/>
      <w:outlineLvl w:val="0"/>
    </w:pPr>
    <w:rPr>
      <w:b/>
      <w:bCs/>
      <w:kern w:val="52"/>
    </w:rPr>
  </w:style>
  <w:style w:type="paragraph" w:styleId="2">
    <w:name w:val="heading 2"/>
    <w:basedOn w:val="a6"/>
    <w:next w:val="15"/>
    <w:link w:val="21"/>
    <w:uiPriority w:val="75"/>
    <w:qFormat/>
    <w:rsid w:val="003E44C8"/>
    <w:pPr>
      <w:keepNext/>
      <w:widowControl/>
      <w:numPr>
        <w:ilvl w:val="1"/>
        <w:numId w:val="12"/>
      </w:numPr>
      <w:adjustRightInd w:val="0"/>
      <w:snapToGrid w:val="0"/>
      <w:spacing w:beforeLines="50"/>
      <w:ind w:left="567"/>
      <w:outlineLvl w:val="1"/>
    </w:pPr>
    <w:rPr>
      <w:b/>
    </w:rPr>
  </w:style>
  <w:style w:type="paragraph" w:styleId="3">
    <w:name w:val="heading 3"/>
    <w:basedOn w:val="a6"/>
    <w:next w:val="15"/>
    <w:link w:val="31"/>
    <w:uiPriority w:val="76"/>
    <w:qFormat/>
    <w:rsid w:val="00C478DC"/>
    <w:pPr>
      <w:widowControl/>
      <w:numPr>
        <w:ilvl w:val="2"/>
        <w:numId w:val="12"/>
      </w:numPr>
      <w:adjustRightInd w:val="0"/>
      <w:snapToGrid w:val="0"/>
      <w:spacing w:beforeLines="50"/>
      <w:ind w:leftChars="50" w:left="504" w:hanging="454"/>
      <w:outlineLvl w:val="2"/>
    </w:pPr>
  </w:style>
  <w:style w:type="paragraph" w:styleId="4">
    <w:name w:val="heading 4"/>
    <w:basedOn w:val="a6"/>
    <w:next w:val="15"/>
    <w:link w:val="41"/>
    <w:uiPriority w:val="77"/>
    <w:qFormat/>
    <w:rsid w:val="00C478DC"/>
    <w:pPr>
      <w:widowControl/>
      <w:numPr>
        <w:ilvl w:val="3"/>
        <w:numId w:val="12"/>
      </w:numPr>
      <w:adjustRightInd w:val="0"/>
      <w:snapToGrid w:val="0"/>
      <w:spacing w:beforeLines="50"/>
      <w:ind w:leftChars="120" w:left="404" w:hanging="284"/>
      <w:outlineLvl w:val="3"/>
    </w:pPr>
  </w:style>
  <w:style w:type="paragraph" w:styleId="5">
    <w:name w:val="heading 5"/>
    <w:basedOn w:val="a6"/>
    <w:next w:val="15"/>
    <w:link w:val="51"/>
    <w:uiPriority w:val="77"/>
    <w:qFormat/>
    <w:rsid w:val="00C478DC"/>
    <w:pPr>
      <w:widowControl/>
      <w:numPr>
        <w:ilvl w:val="4"/>
        <w:numId w:val="12"/>
      </w:numPr>
      <w:adjustRightInd w:val="0"/>
      <w:snapToGrid w:val="0"/>
      <w:spacing w:beforeLines="50"/>
      <w:ind w:leftChars="100" w:left="497" w:hanging="397"/>
      <w:outlineLvl w:val="4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內文(序號項次)"/>
    <w:basedOn w:val="a6"/>
    <w:uiPriority w:val="90"/>
    <w:semiHidden/>
    <w:rsid w:val="00BA4B54"/>
    <w:pPr>
      <w:ind w:left="624"/>
    </w:pPr>
  </w:style>
  <w:style w:type="paragraph" w:customStyle="1" w:styleId="12">
    <w:name w:val="內文(第1項次層)"/>
    <w:basedOn w:val="a6"/>
    <w:uiPriority w:val="80"/>
    <w:rsid w:val="002C7885"/>
    <w:pPr>
      <w:adjustRightInd w:val="0"/>
      <w:snapToGrid w:val="0"/>
      <w:ind w:leftChars="260" w:left="260"/>
    </w:pPr>
  </w:style>
  <w:style w:type="character" w:customStyle="1" w:styleId="11">
    <w:name w:val="標題 1 字元"/>
    <w:link w:val="1"/>
    <w:uiPriority w:val="74"/>
    <w:rsid w:val="001E1BCD"/>
    <w:rPr>
      <w:b/>
      <w:bCs/>
      <w:kern w:val="52"/>
    </w:rPr>
  </w:style>
  <w:style w:type="paragraph" w:customStyle="1" w:styleId="22">
    <w:name w:val="內文(第2項次層)"/>
    <w:basedOn w:val="a6"/>
    <w:uiPriority w:val="83"/>
    <w:rsid w:val="002C7885"/>
    <w:pPr>
      <w:adjustRightInd w:val="0"/>
      <w:snapToGrid w:val="0"/>
      <w:ind w:leftChars="330" w:left="330"/>
    </w:pPr>
  </w:style>
  <w:style w:type="paragraph" w:customStyle="1" w:styleId="32">
    <w:name w:val="內文(第3項次層)"/>
    <w:basedOn w:val="a6"/>
    <w:uiPriority w:val="85"/>
    <w:rsid w:val="002C7885"/>
    <w:pPr>
      <w:adjustRightInd w:val="0"/>
      <w:snapToGrid w:val="0"/>
      <w:ind w:leftChars="430" w:left="430"/>
    </w:pPr>
  </w:style>
  <w:style w:type="paragraph" w:customStyle="1" w:styleId="42">
    <w:name w:val="內文(第4項次層)"/>
    <w:basedOn w:val="a6"/>
    <w:uiPriority w:val="87"/>
    <w:rsid w:val="002C7885"/>
    <w:pPr>
      <w:adjustRightInd w:val="0"/>
      <w:snapToGrid w:val="0"/>
      <w:ind w:leftChars="510" w:left="510"/>
    </w:pPr>
  </w:style>
  <w:style w:type="paragraph" w:customStyle="1" w:styleId="52">
    <w:name w:val="內文(第5項次層)"/>
    <w:basedOn w:val="a6"/>
    <w:uiPriority w:val="89"/>
    <w:rsid w:val="00CE33DF"/>
    <w:pPr>
      <w:adjustRightInd w:val="0"/>
      <w:snapToGrid w:val="0"/>
      <w:ind w:leftChars="590" w:left="590"/>
    </w:pPr>
  </w:style>
  <w:style w:type="paragraph" w:customStyle="1" w:styleId="15">
    <w:name w:val="內文(標題1~5)"/>
    <w:basedOn w:val="a6"/>
    <w:uiPriority w:val="75"/>
    <w:qFormat/>
    <w:rsid w:val="00D01D2E"/>
    <w:pPr>
      <w:adjustRightInd w:val="0"/>
      <w:snapToGrid w:val="0"/>
      <w:ind w:left="624"/>
    </w:pPr>
  </w:style>
  <w:style w:type="paragraph" w:customStyle="1" w:styleId="a2">
    <w:name w:val="序號項次"/>
    <w:basedOn w:val="a6"/>
    <w:uiPriority w:val="89"/>
    <w:semiHidden/>
    <w:rsid w:val="004A081D"/>
    <w:pPr>
      <w:numPr>
        <w:numId w:val="1"/>
      </w:numPr>
    </w:pPr>
  </w:style>
  <w:style w:type="paragraph" w:customStyle="1" w:styleId="a4">
    <w:name w:val="表解"/>
    <w:basedOn w:val="a6"/>
    <w:uiPriority w:val="91"/>
    <w:rsid w:val="00EC245D"/>
    <w:pPr>
      <w:keepNext/>
      <w:numPr>
        <w:numId w:val="2"/>
      </w:numPr>
      <w:tabs>
        <w:tab w:val="right" w:pos="0"/>
      </w:tabs>
      <w:adjustRightInd w:val="0"/>
      <w:spacing w:beforeLines="100" w:afterLines="0"/>
      <w:jc w:val="center"/>
    </w:pPr>
  </w:style>
  <w:style w:type="paragraph" w:customStyle="1" w:styleId="ab">
    <w:name w:val="金額(適用表格)靠右"/>
    <w:basedOn w:val="ac"/>
    <w:uiPriority w:val="92"/>
    <w:rsid w:val="00EC2004"/>
    <w:pPr>
      <w:tabs>
        <w:tab w:val="left" w:pos="4860"/>
      </w:tabs>
      <w:jc w:val="right"/>
    </w:pPr>
  </w:style>
  <w:style w:type="table" w:styleId="ad">
    <w:name w:val="Table Grid"/>
    <w:aliases w:val="(圖專用)"/>
    <w:basedOn w:val="a8"/>
    <w:rsid w:val="00D5284E"/>
    <w:pPr>
      <w:widowControl w:val="0"/>
      <w:adjustRightInd w:val="0"/>
      <w:snapToGrid w:val="0"/>
      <w:spacing w:beforeLines="20" w:afterLines="20" w:line="400" w:lineRule="exact"/>
      <w:jc w:val="both"/>
    </w:pPr>
    <w:tblPr>
      <w:jc w:val="center"/>
    </w:tblPr>
    <w:trPr>
      <w:jc w:val="center"/>
    </w:trPr>
    <w:tblStylePr w:type="firstRow">
      <w:pPr>
        <w:keepNext/>
        <w:keepLines w:val="0"/>
        <w:pageBreakBefore w:val="0"/>
        <w:widowControl w:val="0"/>
        <w:suppressLineNumbers w:val="0"/>
        <w:suppressAutoHyphens w:val="0"/>
        <w:wordWrap/>
        <w:spacing w:line="240" w:lineRule="auto"/>
      </w:p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</w:pPr>
    </w:tblStylePr>
    <w:tblStylePr w:type="firstCol">
      <w:pPr>
        <w:jc w:val="both"/>
      </w:pPr>
      <w:tblPr/>
      <w:tcPr>
        <w:vAlign w:val="center"/>
      </w:tcPr>
    </w:tblStylePr>
  </w:style>
  <w:style w:type="paragraph" w:customStyle="1" w:styleId="a3">
    <w:name w:val="表格項次"/>
    <w:basedOn w:val="ae"/>
    <w:uiPriority w:val="92"/>
    <w:rsid w:val="00500090"/>
    <w:pPr>
      <w:numPr>
        <w:numId w:val="3"/>
      </w:numPr>
      <w:tabs>
        <w:tab w:val="clear" w:pos="170"/>
        <w:tab w:val="left" w:pos="0"/>
      </w:tabs>
      <w:ind w:left="0" w:hangingChars="52" w:hanging="51"/>
    </w:pPr>
  </w:style>
  <w:style w:type="paragraph" w:styleId="af">
    <w:name w:val="Body Text"/>
    <w:basedOn w:val="a6"/>
    <w:link w:val="af0"/>
    <w:semiHidden/>
    <w:rsid w:val="000E1C03"/>
  </w:style>
  <w:style w:type="character" w:customStyle="1" w:styleId="af0">
    <w:name w:val="本文 字元"/>
    <w:basedOn w:val="a7"/>
    <w:link w:val="af"/>
    <w:semiHidden/>
    <w:rsid w:val="00C07063"/>
    <w:rPr>
      <w:rFonts w:eastAsia="標楷體"/>
      <w:kern w:val="2"/>
      <w:sz w:val="28"/>
      <w:szCs w:val="28"/>
    </w:rPr>
  </w:style>
  <w:style w:type="paragraph" w:customStyle="1" w:styleId="ac">
    <w:name w:val="表標題置中"/>
    <w:basedOn w:val="af"/>
    <w:uiPriority w:val="91"/>
    <w:rsid w:val="00EC2004"/>
    <w:pPr>
      <w:widowControl/>
      <w:adjustRightInd w:val="0"/>
      <w:snapToGrid w:val="0"/>
      <w:spacing w:beforeLines="20" w:afterLines="20" w:line="400" w:lineRule="exact"/>
      <w:jc w:val="center"/>
    </w:pPr>
    <w:rPr>
      <w:noProof/>
      <w:szCs w:val="20"/>
    </w:rPr>
  </w:style>
  <w:style w:type="paragraph" w:customStyle="1" w:styleId="a0">
    <w:name w:val="附件"/>
    <w:basedOn w:val="af"/>
    <w:rsid w:val="00D54041"/>
    <w:pPr>
      <w:numPr>
        <w:numId w:val="4"/>
      </w:numPr>
      <w:tabs>
        <w:tab w:val="left" w:pos="560"/>
      </w:tabs>
      <w:adjustRightInd w:val="0"/>
      <w:snapToGrid w:val="0"/>
      <w:spacing w:after="180"/>
      <w:ind w:left="852" w:hangingChars="304" w:hanging="852"/>
    </w:pPr>
    <w:rPr>
      <w:b/>
    </w:rPr>
  </w:style>
  <w:style w:type="paragraph" w:customStyle="1" w:styleId="a1">
    <w:name w:val="參考文獻"/>
    <w:basedOn w:val="a6"/>
    <w:uiPriority w:val="96"/>
    <w:rsid w:val="00661104"/>
    <w:pPr>
      <w:widowControl/>
      <w:numPr>
        <w:numId w:val="5"/>
      </w:numPr>
    </w:pPr>
  </w:style>
  <w:style w:type="paragraph" w:customStyle="1" w:styleId="10">
    <w:name w:val="第1項次層"/>
    <w:basedOn w:val="15"/>
    <w:next w:val="12"/>
    <w:uiPriority w:val="79"/>
    <w:qFormat/>
    <w:rsid w:val="0020194E"/>
    <w:pPr>
      <w:numPr>
        <w:numId w:val="6"/>
      </w:numPr>
      <w:tabs>
        <w:tab w:val="clear" w:pos="624"/>
        <w:tab w:val="right" w:pos="0"/>
      </w:tabs>
      <w:ind w:leftChars="200" w:left="261" w:hangingChars="61" w:hanging="61"/>
    </w:pPr>
    <w:rPr>
      <w:noProof/>
      <w:szCs w:val="20"/>
    </w:rPr>
  </w:style>
  <w:style w:type="paragraph" w:customStyle="1" w:styleId="20">
    <w:name w:val="第2項次層"/>
    <w:basedOn w:val="15"/>
    <w:next w:val="22"/>
    <w:uiPriority w:val="82"/>
    <w:qFormat/>
    <w:rsid w:val="0020194E"/>
    <w:pPr>
      <w:numPr>
        <w:numId w:val="7"/>
      </w:numPr>
      <w:ind w:leftChars="250" w:left="477" w:hanging="227"/>
    </w:pPr>
    <w:rPr>
      <w:noProof/>
      <w:szCs w:val="20"/>
    </w:rPr>
  </w:style>
  <w:style w:type="paragraph" w:customStyle="1" w:styleId="30">
    <w:name w:val="第3項次層"/>
    <w:basedOn w:val="15"/>
    <w:next w:val="32"/>
    <w:uiPriority w:val="84"/>
    <w:qFormat/>
    <w:rsid w:val="002C7885"/>
    <w:pPr>
      <w:numPr>
        <w:numId w:val="8"/>
      </w:numPr>
      <w:tabs>
        <w:tab w:val="left" w:pos="0"/>
      </w:tabs>
      <w:ind w:leftChars="350" w:left="577" w:hanging="227"/>
    </w:pPr>
  </w:style>
  <w:style w:type="paragraph" w:customStyle="1" w:styleId="40">
    <w:name w:val="第4項次層"/>
    <w:basedOn w:val="15"/>
    <w:next w:val="42"/>
    <w:uiPriority w:val="86"/>
    <w:qFormat/>
    <w:rsid w:val="002C7885"/>
    <w:pPr>
      <w:numPr>
        <w:numId w:val="14"/>
      </w:numPr>
      <w:tabs>
        <w:tab w:val="left" w:pos="0"/>
      </w:tabs>
      <w:ind w:leftChars="430" w:left="657" w:hanging="227"/>
    </w:pPr>
  </w:style>
  <w:style w:type="paragraph" w:customStyle="1" w:styleId="50">
    <w:name w:val="第5項次層"/>
    <w:basedOn w:val="15"/>
    <w:next w:val="52"/>
    <w:uiPriority w:val="88"/>
    <w:qFormat/>
    <w:rsid w:val="002C7885"/>
    <w:pPr>
      <w:numPr>
        <w:numId w:val="9"/>
      </w:numPr>
      <w:ind w:leftChars="510" w:left="737" w:hanging="227"/>
    </w:pPr>
  </w:style>
  <w:style w:type="paragraph" w:customStyle="1" w:styleId="a5">
    <w:name w:val="資料來源"/>
    <w:basedOn w:val="af"/>
    <w:autoRedefine/>
    <w:uiPriority w:val="90"/>
    <w:rsid w:val="007C1EB8"/>
    <w:pPr>
      <w:widowControl/>
      <w:numPr>
        <w:ilvl w:val="8"/>
        <w:numId w:val="13"/>
      </w:numPr>
      <w:tabs>
        <w:tab w:val="left" w:pos="1400"/>
      </w:tabs>
      <w:adjustRightInd w:val="0"/>
      <w:snapToGrid w:val="0"/>
      <w:spacing w:beforeLines="20" w:afterLines="100" w:line="400" w:lineRule="exact"/>
      <w:ind w:left="1400" w:hangingChars="500" w:hanging="1400"/>
      <w:jc w:val="both"/>
    </w:pPr>
    <w:rPr>
      <w:noProof/>
      <w:color w:val="000000" w:themeColor="text1"/>
      <w:szCs w:val="20"/>
    </w:rPr>
  </w:style>
  <w:style w:type="paragraph" w:customStyle="1" w:styleId="a">
    <w:name w:val="圖說"/>
    <w:basedOn w:val="a6"/>
    <w:next w:val="a6"/>
    <w:uiPriority w:val="93"/>
    <w:rsid w:val="00D878AB"/>
    <w:pPr>
      <w:numPr>
        <w:numId w:val="10"/>
      </w:numPr>
      <w:tabs>
        <w:tab w:val="left" w:pos="0"/>
      </w:tabs>
      <w:adjustRightInd w:val="0"/>
      <w:spacing w:afterLines="100" w:line="400" w:lineRule="exact"/>
      <w:jc w:val="center"/>
    </w:pPr>
  </w:style>
  <w:style w:type="paragraph" w:customStyle="1" w:styleId="af1">
    <w:name w:val="圖位置"/>
    <w:basedOn w:val="af"/>
    <w:next w:val="a5"/>
    <w:uiPriority w:val="94"/>
    <w:rsid w:val="00E33D15"/>
    <w:pPr>
      <w:widowControl/>
      <w:adjustRightInd w:val="0"/>
      <w:snapToGrid w:val="0"/>
      <w:spacing w:afterLines="0" w:line="240" w:lineRule="auto"/>
      <w:jc w:val="center"/>
    </w:pPr>
    <w:rPr>
      <w:noProof/>
      <w:szCs w:val="20"/>
    </w:rPr>
  </w:style>
  <w:style w:type="paragraph" w:styleId="af2">
    <w:name w:val="caption"/>
    <w:basedOn w:val="a6"/>
    <w:next w:val="a6"/>
    <w:semiHidden/>
    <w:rsid w:val="00192D99"/>
    <w:rPr>
      <w:szCs w:val="20"/>
    </w:rPr>
  </w:style>
  <w:style w:type="character" w:customStyle="1" w:styleId="21">
    <w:name w:val="標題 2 字元"/>
    <w:link w:val="2"/>
    <w:uiPriority w:val="75"/>
    <w:rsid w:val="003E44C8"/>
    <w:rPr>
      <w:b/>
    </w:rPr>
  </w:style>
  <w:style w:type="character" w:customStyle="1" w:styleId="31">
    <w:name w:val="標題 3 字元"/>
    <w:link w:val="3"/>
    <w:uiPriority w:val="76"/>
    <w:rsid w:val="00C478DC"/>
  </w:style>
  <w:style w:type="character" w:customStyle="1" w:styleId="41">
    <w:name w:val="標題 4 字元"/>
    <w:link w:val="4"/>
    <w:uiPriority w:val="77"/>
    <w:rsid w:val="00C478DC"/>
  </w:style>
  <w:style w:type="character" w:customStyle="1" w:styleId="51">
    <w:name w:val="標題 5 字元"/>
    <w:link w:val="5"/>
    <w:uiPriority w:val="77"/>
    <w:rsid w:val="00C478DC"/>
  </w:style>
  <w:style w:type="numbering" w:customStyle="1" w:styleId="ICST">
    <w:name w:val="ICST"/>
    <w:uiPriority w:val="99"/>
    <w:rsid w:val="00254D44"/>
    <w:pPr>
      <w:numPr>
        <w:numId w:val="11"/>
      </w:numPr>
    </w:pPr>
  </w:style>
  <w:style w:type="table" w:styleId="Web1">
    <w:name w:val="Table Web 1"/>
    <w:aliases w:val="表格(2010)"/>
    <w:basedOn w:val="a8"/>
    <w:rsid w:val="00D31611"/>
    <w:pPr>
      <w:widowControl w:val="0"/>
      <w:tabs>
        <w:tab w:val="right" w:pos="0"/>
      </w:tabs>
      <w:spacing w:beforeLines="20" w:afterLines="20" w:line="400" w:lineRule="exact"/>
    </w:p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center"/>
      </w:pPr>
      <w:rPr>
        <w:color w:val="auto"/>
      </w:rPr>
      <w:tblPr/>
      <w:tcPr>
        <w:vAlign w:val="center"/>
      </w:tcPr>
    </w:tblStylePr>
    <w:tblStylePr w:type="lastRow">
      <w:pPr>
        <w:wordWrap/>
        <w:adjustRightInd w:val="0"/>
        <w:snapToGrid w:val="0"/>
        <w:spacing w:beforeLines="20" w:beforeAutospacing="0" w:afterLines="200" w:afterAutospacing="0" w:line="400" w:lineRule="exact"/>
        <w:contextualSpacing w:val="0"/>
        <w:mirrorIndents w:val="0"/>
        <w:jc w:val="left"/>
      </w:pPr>
      <w:tblPr/>
      <w:tcPr>
        <w:tcBorders>
          <w:top w:val="single" w:sz="6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center"/>
      </w:pPr>
    </w:tblStylePr>
  </w:style>
  <w:style w:type="paragraph" w:styleId="af3">
    <w:name w:val="header"/>
    <w:basedOn w:val="a6"/>
    <w:link w:val="af4"/>
    <w:semiHidden/>
    <w:rsid w:val="002A3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7"/>
    <w:link w:val="af3"/>
    <w:semiHidden/>
    <w:rsid w:val="002A36F2"/>
    <w:rPr>
      <w:rFonts w:eastAsia="標楷體"/>
      <w:kern w:val="2"/>
    </w:rPr>
  </w:style>
  <w:style w:type="paragraph" w:styleId="13">
    <w:name w:val="toc 1"/>
    <w:basedOn w:val="a6"/>
    <w:next w:val="a6"/>
    <w:autoRedefine/>
    <w:uiPriority w:val="39"/>
    <w:rsid w:val="00F9534E"/>
    <w:pPr>
      <w:tabs>
        <w:tab w:val="right" w:leader="dot" w:pos="9344"/>
      </w:tabs>
      <w:spacing w:beforeLines="10" w:afterLines="10"/>
      <w:ind w:left="701" w:hangingChars="250" w:hanging="701"/>
      <w:outlineLvl w:val="0"/>
    </w:pPr>
  </w:style>
  <w:style w:type="paragraph" w:styleId="23">
    <w:name w:val="toc 2"/>
    <w:basedOn w:val="a6"/>
    <w:next w:val="a6"/>
    <w:autoRedefine/>
    <w:uiPriority w:val="39"/>
    <w:rsid w:val="00F9534E"/>
    <w:pPr>
      <w:tabs>
        <w:tab w:val="right" w:leader="dot" w:pos="9344"/>
      </w:tabs>
      <w:spacing w:beforeLines="10" w:afterLines="10"/>
      <w:ind w:leftChars="150" w:left="390" w:hangingChars="240" w:hanging="240"/>
    </w:pPr>
  </w:style>
  <w:style w:type="character" w:styleId="af5">
    <w:name w:val="Hyperlink"/>
    <w:basedOn w:val="a7"/>
    <w:uiPriority w:val="99"/>
    <w:rsid w:val="0030355E"/>
    <w:rPr>
      <w:color w:val="0000FF" w:themeColor="hyperlink"/>
      <w:u w:val="single"/>
    </w:rPr>
  </w:style>
  <w:style w:type="paragraph" w:styleId="af6">
    <w:name w:val="footer"/>
    <w:basedOn w:val="a6"/>
    <w:link w:val="af7"/>
    <w:uiPriority w:val="99"/>
    <w:rsid w:val="00982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尾 字元"/>
    <w:basedOn w:val="a7"/>
    <w:link w:val="af6"/>
    <w:uiPriority w:val="99"/>
    <w:rsid w:val="00C07063"/>
    <w:rPr>
      <w:rFonts w:eastAsia="標楷體"/>
      <w:kern w:val="2"/>
    </w:rPr>
  </w:style>
  <w:style w:type="paragraph" w:styleId="af8">
    <w:name w:val="Balloon Text"/>
    <w:basedOn w:val="a6"/>
    <w:link w:val="af9"/>
    <w:semiHidden/>
    <w:rsid w:val="00D4209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semiHidden/>
    <w:rsid w:val="00D4209F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e">
    <w:name w:val="表格內文靠左(數/文混合)"/>
    <w:basedOn w:val="ac"/>
    <w:uiPriority w:val="92"/>
    <w:qFormat/>
    <w:rsid w:val="00EC2004"/>
    <w:pPr>
      <w:jc w:val="left"/>
    </w:pPr>
  </w:style>
  <w:style w:type="paragraph" w:customStyle="1" w:styleId="afa">
    <w:name w:val="標號樣式"/>
    <w:basedOn w:val="af2"/>
    <w:semiHidden/>
    <w:qFormat/>
    <w:rsid w:val="006B74BE"/>
    <w:pPr>
      <w:jc w:val="center"/>
    </w:pPr>
  </w:style>
  <w:style w:type="paragraph" w:styleId="33">
    <w:name w:val="toc 3"/>
    <w:basedOn w:val="a6"/>
    <w:next w:val="a6"/>
    <w:autoRedefine/>
    <w:uiPriority w:val="39"/>
    <w:rsid w:val="00F9534E"/>
    <w:pPr>
      <w:tabs>
        <w:tab w:val="right" w:leader="dot" w:pos="9344"/>
      </w:tabs>
      <w:ind w:leftChars="400" w:left="610" w:hangingChars="210" w:hanging="210"/>
    </w:pPr>
  </w:style>
  <w:style w:type="paragraph" w:styleId="afb">
    <w:name w:val="table of figures"/>
    <w:basedOn w:val="a6"/>
    <w:next w:val="a6"/>
    <w:uiPriority w:val="99"/>
    <w:rsid w:val="00473A97"/>
    <w:pPr>
      <w:tabs>
        <w:tab w:val="right" w:leader="dot" w:pos="9344"/>
      </w:tabs>
      <w:spacing w:beforeLines="10" w:afterLines="10"/>
    </w:pPr>
  </w:style>
  <w:style w:type="paragraph" w:styleId="afc">
    <w:name w:val="List Paragraph"/>
    <w:basedOn w:val="a6"/>
    <w:uiPriority w:val="34"/>
    <w:qFormat/>
    <w:rsid w:val="00415E71"/>
    <w:pPr>
      <w:ind w:leftChars="200" w:left="480"/>
    </w:pPr>
  </w:style>
  <w:style w:type="table" w:styleId="Web2">
    <w:name w:val="Table Web 2"/>
    <w:basedOn w:val="a8"/>
    <w:rsid w:val="00DF7E2C"/>
    <w:pPr>
      <w:widowControl w:val="0"/>
      <w:spacing w:afterLines="50" w:line="50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8"/>
    <w:rsid w:val="00DF7E2C"/>
    <w:pPr>
      <w:widowControl w:val="0"/>
      <w:spacing w:afterLines="50" w:line="50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Grid 3"/>
    <w:basedOn w:val="a8"/>
    <w:rsid w:val="00DF7E2C"/>
    <w:pPr>
      <w:widowControl w:val="0"/>
      <w:spacing w:afterLines="50" w:line="50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-2">
    <w:name w:val="Light Shading Accent 2"/>
    <w:basedOn w:val="a8"/>
    <w:uiPriority w:val="60"/>
    <w:rsid w:val="00DF7E2C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afd">
    <w:name w:val="表格金額靠右"/>
    <w:basedOn w:val="ac"/>
    <w:uiPriority w:val="92"/>
    <w:rsid w:val="00D31FB9"/>
    <w:pPr>
      <w:tabs>
        <w:tab w:val="left" w:pos="4860"/>
      </w:tabs>
      <w:jc w:val="right"/>
    </w:pPr>
  </w:style>
  <w:style w:type="paragraph" w:customStyle="1" w:styleId="150">
    <w:name w:val="內文(標題1～5)"/>
    <w:basedOn w:val="a6"/>
    <w:uiPriority w:val="78"/>
    <w:qFormat/>
    <w:rsid w:val="00FC092E"/>
    <w:pPr>
      <w:adjustRightInd w:val="0"/>
      <w:snapToGrid w:val="0"/>
      <w:ind w:leftChars="100" w:left="100"/>
    </w:pPr>
  </w:style>
  <w:style w:type="table" w:customStyle="1" w:styleId="1-11">
    <w:name w:val="暗色網底 1 - 輔色 11"/>
    <w:basedOn w:val="a8"/>
    <w:uiPriority w:val="63"/>
    <w:rsid w:val="00D4453A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暗色網底 1 - 輔色 12"/>
    <w:basedOn w:val="a8"/>
    <w:uiPriority w:val="63"/>
    <w:rsid w:val="00D4453A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alta">
    <w:name w:val="內文(標題1～5)(alt+a)"/>
    <w:basedOn w:val="a6"/>
    <w:rsid w:val="00AA4483"/>
    <w:pPr>
      <w:adjustRightInd w:val="0"/>
      <w:snapToGrid w:val="0"/>
      <w:spacing w:after="180"/>
      <w:ind w:leftChars="100" w:left="280"/>
    </w:pPr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291">
          <w:marLeft w:val="108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8877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7900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5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581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4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hyperlink" Target="http://www.cymru.com/Documents/secure-bind-templat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redbarn.org/dns/ratelimi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sfevents.twse.com.tw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s://sfevents.twse.com.tw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ichih\Desktop\NCCST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9F432-051D-4E76-B060-D498BED0F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NCCST.dotx</Template>
  <TotalTime>0</TotalTime>
  <Pages>22</Pages>
  <Words>1775</Words>
  <Characters>10124</Characters>
  <Application>Microsoft Office Word</Application>
  <DocSecurity>0</DocSecurity>
  <Lines>84</Lines>
  <Paragraphs>23</Paragraphs>
  <ScaleCrop>false</ScaleCrop>
  <LinksUpToDate>false</LinksUpToDate>
  <CharactersWithSpaces>11876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2017-03-28T07:20:00Z</dcterms:created>
  <dcterms:modified xsi:type="dcterms:W3CDTF">2017-03-28T07:20:00Z</dcterms:modified>
</cp:coreProperties>
</file>