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9B" w:rsidRPr="00650F23" w:rsidRDefault="00DE4E1D" w:rsidP="001705F6">
      <w:pPr>
        <w:spacing w:afterLines="50" w:line="240" w:lineRule="auto"/>
        <w:jc w:val="center"/>
        <w:rPr>
          <w:rFonts w:cs="Times New Roman"/>
          <w:b/>
          <w:sz w:val="32"/>
          <w:szCs w:val="32"/>
        </w:rPr>
      </w:pPr>
      <w:r w:rsidRPr="00650F23">
        <w:rPr>
          <w:rFonts w:hAnsi="標楷體" w:cs="Times New Roman"/>
          <w:b/>
          <w:sz w:val="32"/>
          <w:szCs w:val="32"/>
        </w:rPr>
        <w:t>中華民國證券商業同業公會</w:t>
      </w:r>
      <w:r w:rsidR="00902848" w:rsidRPr="00650F23">
        <w:rPr>
          <w:rFonts w:cs="Times New Roman"/>
          <w:b/>
          <w:sz w:val="32"/>
          <w:szCs w:val="32"/>
        </w:rPr>
        <w:t xml:space="preserve"> </w:t>
      </w:r>
    </w:p>
    <w:p w:rsidR="009D3823" w:rsidRPr="00650F23" w:rsidRDefault="009B029B" w:rsidP="00DE4E1D">
      <w:pPr>
        <w:spacing w:line="240" w:lineRule="auto"/>
        <w:jc w:val="center"/>
        <w:rPr>
          <w:rFonts w:cs="Times New Roman"/>
          <w:b/>
          <w:sz w:val="32"/>
          <w:szCs w:val="32"/>
        </w:rPr>
      </w:pPr>
      <w:r w:rsidRPr="00650F23">
        <w:rPr>
          <w:rFonts w:hAnsi="標楷體" w:cs="Times New Roman"/>
          <w:b/>
          <w:sz w:val="32"/>
          <w:szCs w:val="32"/>
        </w:rPr>
        <w:t>雲端運算、社群媒體、行動裝置資訊</w:t>
      </w:r>
      <w:r w:rsidR="001D368F" w:rsidRPr="00650F23">
        <w:rPr>
          <w:rFonts w:hAnsi="標楷體" w:cs="Times New Roman"/>
          <w:b/>
          <w:sz w:val="32"/>
          <w:szCs w:val="32"/>
        </w:rPr>
        <w:t>安全</w:t>
      </w:r>
      <w:r w:rsidR="00DE4E1D" w:rsidRPr="00650F23">
        <w:rPr>
          <w:rFonts w:hAnsi="標楷體" w:cs="Times New Roman"/>
          <w:b/>
          <w:sz w:val="32"/>
          <w:szCs w:val="32"/>
        </w:rPr>
        <w:t>自律規</w:t>
      </w:r>
      <w:r w:rsidR="00091E3A" w:rsidRPr="00650F23">
        <w:rPr>
          <w:rFonts w:hAnsi="標楷體" w:cs="Times New Roman"/>
          <w:b/>
          <w:sz w:val="32"/>
          <w:szCs w:val="32"/>
        </w:rPr>
        <w:t>範</w:t>
      </w:r>
    </w:p>
    <w:p w:rsidR="00DE4E1D" w:rsidRPr="00650F23" w:rsidRDefault="00DE4E1D" w:rsidP="00DE4E1D">
      <w:pPr>
        <w:pStyle w:val="2"/>
        <w:ind w:leftChars="0" w:left="0" w:firstLineChars="0" w:firstLine="0"/>
      </w:pPr>
    </w:p>
    <w:p w:rsidR="00AE0964" w:rsidRPr="00650F23" w:rsidRDefault="00AE0964" w:rsidP="001705F6">
      <w:pPr>
        <w:spacing w:line="240" w:lineRule="auto"/>
        <w:ind w:leftChars="650" w:left="1560"/>
        <w:rPr>
          <w:sz w:val="20"/>
          <w:szCs w:val="20"/>
        </w:rPr>
      </w:pPr>
      <w:r w:rsidRPr="00650F23">
        <w:rPr>
          <w:sz w:val="20"/>
          <w:szCs w:val="20"/>
        </w:rPr>
        <w:t>金融監督管理委員會</w:t>
      </w:r>
      <w:r w:rsidRPr="00650F23">
        <w:rPr>
          <w:sz w:val="20"/>
          <w:szCs w:val="20"/>
        </w:rPr>
        <w:t>105</w:t>
      </w:r>
      <w:r w:rsidRPr="00650F23">
        <w:rPr>
          <w:sz w:val="20"/>
          <w:szCs w:val="20"/>
        </w:rPr>
        <w:t>年</w:t>
      </w:r>
      <w:r w:rsidR="007A03FF">
        <w:rPr>
          <w:rFonts w:hint="eastAsia"/>
          <w:sz w:val="20"/>
          <w:szCs w:val="20"/>
        </w:rPr>
        <w:t>12</w:t>
      </w:r>
      <w:r w:rsidRPr="00650F23">
        <w:rPr>
          <w:sz w:val="20"/>
          <w:szCs w:val="20"/>
        </w:rPr>
        <w:t>月</w:t>
      </w:r>
      <w:r w:rsidR="007A03FF">
        <w:rPr>
          <w:rFonts w:hint="eastAsia"/>
          <w:sz w:val="20"/>
          <w:szCs w:val="20"/>
        </w:rPr>
        <w:t>9</w:t>
      </w:r>
      <w:r w:rsidRPr="00650F23">
        <w:rPr>
          <w:sz w:val="20"/>
          <w:szCs w:val="20"/>
        </w:rPr>
        <w:t>日</w:t>
      </w:r>
      <w:r w:rsidR="007A03FF">
        <w:rPr>
          <w:rFonts w:hint="eastAsia"/>
          <w:sz w:val="20"/>
          <w:szCs w:val="20"/>
        </w:rPr>
        <w:t>金</w:t>
      </w:r>
      <w:proofErr w:type="gramStart"/>
      <w:r w:rsidR="007A03FF">
        <w:rPr>
          <w:rFonts w:hint="eastAsia"/>
          <w:sz w:val="20"/>
          <w:szCs w:val="20"/>
        </w:rPr>
        <w:t>管證資字</w:t>
      </w:r>
      <w:proofErr w:type="gramEnd"/>
      <w:r w:rsidRPr="00650F23">
        <w:rPr>
          <w:sz w:val="20"/>
          <w:szCs w:val="20"/>
        </w:rPr>
        <w:t>第</w:t>
      </w:r>
      <w:r w:rsidR="007A03FF">
        <w:rPr>
          <w:rFonts w:hint="eastAsia"/>
          <w:sz w:val="20"/>
          <w:szCs w:val="20"/>
        </w:rPr>
        <w:t>1050049273</w:t>
      </w:r>
      <w:r w:rsidRPr="00650F23">
        <w:rPr>
          <w:sz w:val="20"/>
          <w:szCs w:val="20"/>
        </w:rPr>
        <w:t>號函准予備查</w:t>
      </w:r>
    </w:p>
    <w:p w:rsidR="00AE0964" w:rsidRPr="00650F23" w:rsidRDefault="00AE0964" w:rsidP="001705F6">
      <w:pPr>
        <w:spacing w:line="240" w:lineRule="auto"/>
        <w:ind w:leftChars="650" w:left="1560"/>
        <w:rPr>
          <w:sz w:val="20"/>
          <w:szCs w:val="20"/>
        </w:rPr>
      </w:pPr>
      <w:r w:rsidRPr="00650F23">
        <w:rPr>
          <w:sz w:val="20"/>
          <w:szCs w:val="20"/>
        </w:rPr>
        <w:t>中華民國證券商業同業公會</w:t>
      </w:r>
      <w:r w:rsidRPr="00650F23">
        <w:rPr>
          <w:sz w:val="20"/>
          <w:szCs w:val="20"/>
        </w:rPr>
        <w:t>105</w:t>
      </w:r>
      <w:r w:rsidRPr="00650F23">
        <w:rPr>
          <w:sz w:val="20"/>
          <w:szCs w:val="20"/>
        </w:rPr>
        <w:t>年</w:t>
      </w:r>
      <w:r w:rsidR="007A03FF">
        <w:rPr>
          <w:rFonts w:hint="eastAsia"/>
          <w:sz w:val="20"/>
          <w:szCs w:val="20"/>
        </w:rPr>
        <w:t>12</w:t>
      </w:r>
      <w:r w:rsidRPr="00650F23">
        <w:rPr>
          <w:sz w:val="20"/>
          <w:szCs w:val="20"/>
        </w:rPr>
        <w:t>月</w:t>
      </w:r>
      <w:r w:rsidR="001705F6">
        <w:rPr>
          <w:rFonts w:hint="eastAsia"/>
          <w:sz w:val="20"/>
          <w:szCs w:val="20"/>
        </w:rPr>
        <w:t>13</w:t>
      </w:r>
      <w:r w:rsidRPr="00650F23">
        <w:rPr>
          <w:sz w:val="20"/>
          <w:szCs w:val="20"/>
        </w:rPr>
        <w:t>日</w:t>
      </w:r>
      <w:r w:rsidR="005E798A" w:rsidRPr="00650F23">
        <w:rPr>
          <w:sz w:val="20"/>
          <w:szCs w:val="20"/>
        </w:rPr>
        <w:t>中證</w:t>
      </w:r>
      <w:proofErr w:type="gramStart"/>
      <w:r w:rsidR="005E798A" w:rsidRPr="00650F23">
        <w:rPr>
          <w:sz w:val="20"/>
          <w:szCs w:val="20"/>
        </w:rPr>
        <w:t>商電字</w:t>
      </w:r>
      <w:r w:rsidRPr="00650F23">
        <w:rPr>
          <w:sz w:val="20"/>
          <w:szCs w:val="20"/>
        </w:rPr>
        <w:t>第</w:t>
      </w:r>
      <w:r w:rsidR="001705F6">
        <w:rPr>
          <w:rFonts w:hint="eastAsia"/>
          <w:sz w:val="20"/>
          <w:szCs w:val="20"/>
        </w:rPr>
        <w:t>1050007641</w:t>
      </w:r>
      <w:r w:rsidRPr="00650F23">
        <w:rPr>
          <w:sz w:val="20"/>
          <w:szCs w:val="20"/>
        </w:rPr>
        <w:t>號</w:t>
      </w:r>
      <w:proofErr w:type="gramEnd"/>
      <w:r w:rsidRPr="00650F23">
        <w:rPr>
          <w:sz w:val="20"/>
          <w:szCs w:val="20"/>
        </w:rPr>
        <w:t>函公告實施</w:t>
      </w:r>
    </w:p>
    <w:p w:rsidR="005E798A" w:rsidRPr="00650F23" w:rsidRDefault="005E798A" w:rsidP="00DE4E1D">
      <w:pPr>
        <w:pStyle w:val="2"/>
        <w:ind w:leftChars="0" w:left="0" w:firstLineChars="0" w:firstLine="0"/>
        <w:rPr>
          <w:szCs w:val="28"/>
        </w:rPr>
      </w:pPr>
    </w:p>
    <w:p w:rsidR="00DE4E1D" w:rsidRPr="00650F23" w:rsidRDefault="00DE4E1D" w:rsidP="00DE4E1D">
      <w:pPr>
        <w:pStyle w:val="2"/>
        <w:ind w:leftChars="0" w:left="0" w:firstLineChars="0" w:firstLine="0"/>
        <w:rPr>
          <w:szCs w:val="28"/>
        </w:rPr>
      </w:pPr>
      <w:r w:rsidRPr="00650F23">
        <w:rPr>
          <w:rFonts w:hAnsi="標楷體"/>
          <w:szCs w:val="28"/>
        </w:rPr>
        <w:t>第一條</w:t>
      </w:r>
      <w:r w:rsidRPr="00650F23">
        <w:rPr>
          <w:szCs w:val="28"/>
        </w:rPr>
        <w:t xml:space="preserve"> </w:t>
      </w:r>
      <w:r w:rsidRPr="00650F23">
        <w:rPr>
          <w:rFonts w:hAnsi="標楷體"/>
          <w:szCs w:val="28"/>
        </w:rPr>
        <w:t>（規範目的）</w:t>
      </w:r>
    </w:p>
    <w:p w:rsidR="00DE4E1D" w:rsidRPr="00650F23" w:rsidRDefault="00091E3A" w:rsidP="00DE4E1D">
      <w:pPr>
        <w:pStyle w:val="2"/>
        <w:ind w:leftChars="413" w:left="991" w:firstLineChars="0" w:firstLine="0"/>
        <w:rPr>
          <w:szCs w:val="28"/>
        </w:rPr>
      </w:pPr>
      <w:r w:rsidRPr="00650F23">
        <w:rPr>
          <w:rFonts w:hAnsi="標楷體"/>
          <w:szCs w:val="28"/>
        </w:rPr>
        <w:t>為強化證券商運用雲端運算</w:t>
      </w:r>
      <w:r w:rsidR="00CE2A9C" w:rsidRPr="00650F23">
        <w:rPr>
          <w:rFonts w:hAnsi="標楷體"/>
          <w:szCs w:val="28"/>
        </w:rPr>
        <w:t>服務</w:t>
      </w:r>
      <w:r w:rsidRPr="00650F23">
        <w:rPr>
          <w:rFonts w:hAnsi="標楷體"/>
          <w:szCs w:val="28"/>
        </w:rPr>
        <w:t>、社群媒體及行動裝置之資訊安全，特訂定本自律規範。</w:t>
      </w:r>
    </w:p>
    <w:p w:rsidR="00CE2A9C" w:rsidRPr="00650F23" w:rsidRDefault="00CE2A9C" w:rsidP="00CE2A9C"/>
    <w:p w:rsidR="00CE2A9C" w:rsidRPr="00650F23" w:rsidRDefault="00CE2A9C" w:rsidP="00CE2A9C">
      <w:pPr>
        <w:pStyle w:val="2"/>
        <w:ind w:leftChars="0" w:left="0" w:firstLineChars="0" w:firstLine="0"/>
        <w:rPr>
          <w:szCs w:val="28"/>
        </w:rPr>
      </w:pPr>
      <w:r w:rsidRPr="00650F23">
        <w:rPr>
          <w:rFonts w:hAnsi="標楷體"/>
          <w:szCs w:val="28"/>
        </w:rPr>
        <w:t>第二條</w:t>
      </w:r>
      <w:r w:rsidRPr="00650F23">
        <w:rPr>
          <w:szCs w:val="28"/>
        </w:rPr>
        <w:t xml:space="preserve"> </w:t>
      </w:r>
      <w:r w:rsidRPr="00650F23">
        <w:rPr>
          <w:rFonts w:hAnsi="標楷體"/>
          <w:szCs w:val="28"/>
        </w:rPr>
        <w:t>（用詞定義）</w:t>
      </w:r>
    </w:p>
    <w:p w:rsidR="00CE2A9C" w:rsidRPr="00650F23" w:rsidRDefault="00CE2A9C" w:rsidP="00CE2A9C">
      <w:pPr>
        <w:pStyle w:val="2"/>
        <w:ind w:leftChars="413" w:left="1540" w:hangingChars="196" w:hanging="549"/>
      </w:pPr>
      <w:r w:rsidRPr="00650F23">
        <w:rPr>
          <w:rFonts w:hAnsi="標楷體"/>
        </w:rPr>
        <w:t>一、</w:t>
      </w:r>
      <w:r w:rsidR="00B22DDE" w:rsidRPr="00650F23">
        <w:rPr>
          <w:rFonts w:hAnsi="標楷體"/>
          <w:szCs w:val="28"/>
        </w:rPr>
        <w:t>雲端運算服務：透過網路技術達成共享運算資源之前提下，提供使用者具備彈性、可擴展及可自助之服務，惟本自律規範定義之雲端運算服務不包含建置組織內部且僅對內提供服務之私有雲。</w:t>
      </w:r>
    </w:p>
    <w:p w:rsidR="00CE2A9C" w:rsidRPr="00650F23" w:rsidRDefault="00CE2A9C" w:rsidP="00CE2A9C">
      <w:pPr>
        <w:pStyle w:val="2"/>
        <w:ind w:leftChars="413" w:left="1540" w:hangingChars="196" w:hanging="549"/>
      </w:pPr>
      <w:r w:rsidRPr="00650F23">
        <w:rPr>
          <w:rFonts w:hAnsi="標楷體"/>
        </w:rPr>
        <w:t>二、</w:t>
      </w:r>
      <w:r w:rsidR="00B22DDE" w:rsidRPr="00650F23">
        <w:rPr>
          <w:rFonts w:hAnsi="標楷體"/>
          <w:szCs w:val="28"/>
        </w:rPr>
        <w:t>社群媒體：一種結合科技、社交互動與內容創造之網路應用，允許創造或交換使用者產出內容；且透過此高度互動的平台，個人及群體可以分享、共創、討論並修改使用者產出內容</w:t>
      </w:r>
      <w:r w:rsidR="00B22DDE" w:rsidRPr="00650F23">
        <w:rPr>
          <w:rFonts w:hAnsi="標楷體"/>
        </w:rPr>
        <w:t>，</w:t>
      </w:r>
      <w:r w:rsidR="00B22DDE" w:rsidRPr="00650F23">
        <w:rPr>
          <w:rFonts w:hAnsi="標楷體"/>
          <w:szCs w:val="28"/>
        </w:rPr>
        <w:t>惟本自律規範定義之社群媒體</w:t>
      </w:r>
      <w:r w:rsidR="00B22DDE" w:rsidRPr="00650F23">
        <w:rPr>
          <w:rFonts w:hAnsi="標楷體"/>
        </w:rPr>
        <w:t>不含組織內部溝通使用之社群媒體或平台。</w:t>
      </w:r>
    </w:p>
    <w:p w:rsidR="00CE2A9C" w:rsidRPr="00650F23" w:rsidRDefault="00CE2A9C" w:rsidP="00CE2A9C">
      <w:pPr>
        <w:pStyle w:val="2"/>
        <w:ind w:leftChars="413" w:left="1540" w:hangingChars="196" w:hanging="549"/>
      </w:pPr>
      <w:r w:rsidRPr="00650F23">
        <w:rPr>
          <w:rFonts w:hAnsi="標楷體"/>
        </w:rPr>
        <w:t>三、</w:t>
      </w:r>
      <w:r w:rsidR="00B22DDE" w:rsidRPr="00650F23">
        <w:rPr>
          <w:rFonts w:hAnsi="標楷體"/>
          <w:szCs w:val="28"/>
        </w:rPr>
        <w:t>行動裝置：一種具有資料運算處理、儲存與網路連線功能之可攜式設備，包括智慧型手機、筆記型電腦、平板電腦與</w:t>
      </w:r>
      <w:r w:rsidR="00B22DDE" w:rsidRPr="00650F23">
        <w:rPr>
          <w:szCs w:val="28"/>
        </w:rPr>
        <w:t>PDA</w:t>
      </w:r>
      <w:r w:rsidR="00B22DDE" w:rsidRPr="00650F23">
        <w:rPr>
          <w:rFonts w:hAnsi="標楷體"/>
          <w:szCs w:val="28"/>
        </w:rPr>
        <w:t>等裝置，惟本自律規範定義之行動裝置</w:t>
      </w:r>
      <w:proofErr w:type="gramStart"/>
      <w:r w:rsidR="00B22DDE" w:rsidRPr="00650F23">
        <w:rPr>
          <w:rFonts w:hAnsi="標楷體"/>
          <w:szCs w:val="28"/>
        </w:rPr>
        <w:t>僅限可用於</w:t>
      </w:r>
      <w:proofErr w:type="gramEnd"/>
      <w:r w:rsidR="00B22DDE" w:rsidRPr="00650F23">
        <w:rPr>
          <w:rFonts w:hAnsi="標楷體"/>
          <w:szCs w:val="28"/>
        </w:rPr>
        <w:t>處理組織內部定義之敏感性事務且可直接連接組織網路設備、服務之行動裝置。</w:t>
      </w:r>
    </w:p>
    <w:p w:rsidR="00CE2A9C" w:rsidRPr="00650F23" w:rsidRDefault="00CE2A9C" w:rsidP="00CE2A9C">
      <w:pPr>
        <w:pStyle w:val="2"/>
        <w:ind w:leftChars="413" w:left="1540" w:hangingChars="196" w:hanging="549"/>
      </w:pPr>
      <w:r w:rsidRPr="00650F23">
        <w:rPr>
          <w:rFonts w:hAnsi="標楷體"/>
        </w:rPr>
        <w:t>四、員工自攜行動裝置</w:t>
      </w:r>
      <w:r w:rsidRPr="00650F23">
        <w:t>(BYOD)</w:t>
      </w:r>
      <w:r w:rsidRPr="00650F23">
        <w:rPr>
          <w:rFonts w:hAnsi="標楷體"/>
        </w:rPr>
        <w:t>：非屬組織行動裝置用於處理組織事務、直接連接組織網路設備或服務。</w:t>
      </w:r>
    </w:p>
    <w:p w:rsidR="00A92A7E" w:rsidRPr="00650F23" w:rsidRDefault="00A92A7E" w:rsidP="00A92A7E"/>
    <w:p w:rsidR="0003705D" w:rsidRPr="00650F23" w:rsidRDefault="00CE2A9C" w:rsidP="00CE2A9C">
      <w:pPr>
        <w:pStyle w:val="2"/>
        <w:ind w:leftChars="0" w:left="0" w:firstLineChars="0" w:firstLine="0"/>
        <w:rPr>
          <w:szCs w:val="28"/>
        </w:rPr>
      </w:pPr>
      <w:r w:rsidRPr="00650F23">
        <w:rPr>
          <w:rFonts w:hAnsi="標楷體"/>
          <w:szCs w:val="28"/>
        </w:rPr>
        <w:t>第三條</w:t>
      </w:r>
      <w:r w:rsidR="008551F5" w:rsidRPr="00650F23">
        <w:rPr>
          <w:szCs w:val="28"/>
        </w:rPr>
        <w:t xml:space="preserve"> </w:t>
      </w:r>
      <w:r w:rsidR="0003705D" w:rsidRPr="00650F23">
        <w:rPr>
          <w:rFonts w:hAnsi="標楷體"/>
          <w:szCs w:val="28"/>
        </w:rPr>
        <w:t>（</w:t>
      </w:r>
      <w:r w:rsidR="006C6C19" w:rsidRPr="00650F23">
        <w:rPr>
          <w:rFonts w:hAnsi="標楷體"/>
          <w:szCs w:val="28"/>
        </w:rPr>
        <w:t>資</w:t>
      </w:r>
      <w:r w:rsidR="007F0E16" w:rsidRPr="00650F23">
        <w:rPr>
          <w:rFonts w:hAnsi="標楷體"/>
          <w:szCs w:val="28"/>
        </w:rPr>
        <w:t>訊</w:t>
      </w:r>
      <w:r w:rsidR="006C6C19" w:rsidRPr="00650F23">
        <w:rPr>
          <w:rFonts w:hAnsi="標楷體"/>
          <w:szCs w:val="28"/>
        </w:rPr>
        <w:t>安</w:t>
      </w:r>
      <w:r w:rsidR="007F0E16" w:rsidRPr="00650F23">
        <w:rPr>
          <w:rFonts w:hAnsi="標楷體"/>
          <w:szCs w:val="28"/>
        </w:rPr>
        <w:t>全</w:t>
      </w:r>
      <w:r w:rsidR="006C6C19" w:rsidRPr="00650F23">
        <w:rPr>
          <w:rFonts w:hAnsi="標楷體"/>
          <w:szCs w:val="28"/>
        </w:rPr>
        <w:t>法令遵循</w:t>
      </w:r>
      <w:r w:rsidR="0003705D" w:rsidRPr="00650F23">
        <w:rPr>
          <w:rFonts w:hAnsi="標楷體"/>
          <w:szCs w:val="28"/>
        </w:rPr>
        <w:t>）</w:t>
      </w:r>
    </w:p>
    <w:p w:rsidR="0003705D" w:rsidRPr="00650F23" w:rsidRDefault="0003705D" w:rsidP="00C43F7C">
      <w:pPr>
        <w:pStyle w:val="2"/>
        <w:ind w:leftChars="413" w:left="991" w:firstLineChars="0" w:firstLine="0"/>
        <w:rPr>
          <w:szCs w:val="28"/>
        </w:rPr>
      </w:pPr>
      <w:r w:rsidRPr="00650F23">
        <w:rPr>
          <w:rFonts w:hAnsi="標楷體"/>
          <w:szCs w:val="28"/>
        </w:rPr>
        <w:t>證券商運用雲端運算服務、社群媒體及行動裝置之資訊安全除應</w:t>
      </w:r>
      <w:r w:rsidR="00554026" w:rsidRPr="00650F23">
        <w:rPr>
          <w:rFonts w:hAnsi="標楷體"/>
          <w:szCs w:val="28"/>
        </w:rPr>
        <w:t>遵</w:t>
      </w:r>
      <w:r w:rsidR="00554026" w:rsidRPr="00650F23">
        <w:rPr>
          <w:rFonts w:hAnsi="標楷體"/>
          <w:szCs w:val="28"/>
        </w:rPr>
        <w:lastRenderedPageBreak/>
        <w:t>循</w:t>
      </w:r>
      <w:r w:rsidRPr="00650F23">
        <w:rPr>
          <w:rFonts w:hAnsi="標楷體"/>
          <w:szCs w:val="28"/>
        </w:rPr>
        <w:t>主管機關</w:t>
      </w:r>
      <w:r w:rsidR="006E7836" w:rsidRPr="00650F23">
        <w:rPr>
          <w:rFonts w:hAnsi="標楷體"/>
          <w:szCs w:val="28"/>
        </w:rPr>
        <w:t>金融監督管理委員會</w:t>
      </w:r>
      <w:r w:rsidR="00554026" w:rsidRPr="00650F23">
        <w:rPr>
          <w:rFonts w:hAnsi="標楷體"/>
          <w:szCs w:val="28"/>
        </w:rPr>
        <w:t>「指定非公務機關個人資料檔案安全維護辦法」、臺灣證券交易所「建立證券商資通安全檢查機制」等</w:t>
      </w:r>
      <w:r w:rsidR="007F6EDC" w:rsidRPr="00650F23">
        <w:rPr>
          <w:rFonts w:hAnsi="標楷體"/>
          <w:szCs w:val="28"/>
        </w:rPr>
        <w:t>相關</w:t>
      </w:r>
      <w:r w:rsidR="00554026" w:rsidRPr="00650F23">
        <w:rPr>
          <w:rFonts w:hAnsi="標楷體"/>
          <w:szCs w:val="28"/>
        </w:rPr>
        <w:t>規</w:t>
      </w:r>
      <w:r w:rsidR="00B83B7D" w:rsidRPr="00650F23">
        <w:rPr>
          <w:rFonts w:hAnsi="標楷體"/>
          <w:szCs w:val="28"/>
        </w:rPr>
        <w:t>範</w:t>
      </w:r>
      <w:r w:rsidR="00554026" w:rsidRPr="00650F23">
        <w:rPr>
          <w:rFonts w:hAnsi="標楷體"/>
          <w:szCs w:val="28"/>
        </w:rPr>
        <w:t>外，並應依本自律規範辦理。</w:t>
      </w:r>
    </w:p>
    <w:p w:rsidR="00554026" w:rsidRPr="00650F23" w:rsidRDefault="00554026" w:rsidP="0003705D">
      <w:pPr>
        <w:rPr>
          <w:sz w:val="28"/>
          <w:szCs w:val="28"/>
        </w:rPr>
      </w:pPr>
    </w:p>
    <w:p w:rsidR="00CE2A9C" w:rsidRPr="00650F23" w:rsidRDefault="0003705D" w:rsidP="00CE2A9C">
      <w:pPr>
        <w:pStyle w:val="2"/>
        <w:ind w:leftChars="0" w:left="0" w:firstLineChars="0" w:firstLine="0"/>
        <w:rPr>
          <w:szCs w:val="28"/>
        </w:rPr>
      </w:pPr>
      <w:r w:rsidRPr="00650F23">
        <w:rPr>
          <w:rFonts w:hAnsi="標楷體"/>
          <w:szCs w:val="28"/>
        </w:rPr>
        <w:t>第四條</w:t>
      </w:r>
      <w:r w:rsidR="008551F5" w:rsidRPr="00650F23">
        <w:rPr>
          <w:rFonts w:hAnsi="標楷體"/>
          <w:szCs w:val="28"/>
        </w:rPr>
        <w:t>（雲端運算服務</w:t>
      </w:r>
      <w:r w:rsidR="00967789" w:rsidRPr="00650F23">
        <w:rPr>
          <w:rFonts w:hAnsi="標楷體"/>
          <w:szCs w:val="28"/>
        </w:rPr>
        <w:t>運作安全</w:t>
      </w:r>
      <w:r w:rsidR="008551F5" w:rsidRPr="00650F23">
        <w:rPr>
          <w:rFonts w:hAnsi="標楷體"/>
          <w:szCs w:val="28"/>
        </w:rPr>
        <w:t>）</w:t>
      </w:r>
    </w:p>
    <w:p w:rsidR="00CE2A9C" w:rsidRPr="00650F23" w:rsidRDefault="00632AB0" w:rsidP="00632AB0">
      <w:pPr>
        <w:pStyle w:val="2"/>
        <w:ind w:leftChars="412" w:left="991" w:firstLineChars="0" w:hanging="2"/>
        <w:rPr>
          <w:szCs w:val="28"/>
        </w:rPr>
      </w:pPr>
      <w:r w:rsidRPr="00650F23">
        <w:rPr>
          <w:rFonts w:hAnsi="標楷體"/>
        </w:rPr>
        <w:t>證券商</w:t>
      </w:r>
      <w:r w:rsidRPr="00650F23">
        <w:rPr>
          <w:rFonts w:hAnsi="標楷體"/>
          <w:szCs w:val="28"/>
        </w:rPr>
        <w:t>應</w:t>
      </w:r>
      <w:r w:rsidR="005B6D3C" w:rsidRPr="00650F23">
        <w:rPr>
          <w:rFonts w:hAnsi="標楷體"/>
          <w:szCs w:val="28"/>
        </w:rPr>
        <w:t>事先評估使用雲端運算服務之風險，若雲端運算服務涉及關鍵性系統、資料或服務者，應</w:t>
      </w:r>
      <w:r w:rsidRPr="00650F23">
        <w:rPr>
          <w:rFonts w:hAnsi="標楷體"/>
          <w:szCs w:val="28"/>
        </w:rPr>
        <w:t>訂定雲端運算服務相關</w:t>
      </w:r>
      <w:r w:rsidR="00CD41B6" w:rsidRPr="00650F23">
        <w:rPr>
          <w:rFonts w:hAnsi="標楷體"/>
          <w:szCs w:val="28"/>
        </w:rPr>
        <w:t>運作安全</w:t>
      </w:r>
      <w:r w:rsidRPr="00650F23">
        <w:rPr>
          <w:rFonts w:hAnsi="標楷體"/>
          <w:szCs w:val="28"/>
        </w:rPr>
        <w:t>規範，其內容包含下列項目：</w:t>
      </w:r>
    </w:p>
    <w:p w:rsidR="00632AB0" w:rsidRPr="00650F23" w:rsidRDefault="00632AB0" w:rsidP="00B83B7D">
      <w:pPr>
        <w:pStyle w:val="2"/>
        <w:ind w:leftChars="413" w:left="1540" w:hangingChars="196" w:hanging="549"/>
      </w:pPr>
      <w:r w:rsidRPr="00650F23">
        <w:rPr>
          <w:rFonts w:hAnsi="標楷體"/>
        </w:rPr>
        <w:t>一、</w:t>
      </w:r>
      <w:r w:rsidR="000D39B2" w:rsidRPr="00650F23">
        <w:rPr>
          <w:rFonts w:hAnsi="標楷體"/>
        </w:rPr>
        <w:t>證券商</w:t>
      </w:r>
      <w:r w:rsidR="00533AAB" w:rsidRPr="00650F23">
        <w:rPr>
          <w:rFonts w:hAnsi="標楷體"/>
        </w:rPr>
        <w:t>為使用者時應</w:t>
      </w:r>
      <w:r w:rsidRPr="00650F23">
        <w:rPr>
          <w:rFonts w:hAnsi="標楷體"/>
        </w:rPr>
        <w:t>訂定雲端</w:t>
      </w:r>
      <w:r w:rsidR="00533AAB" w:rsidRPr="00650F23">
        <w:rPr>
          <w:rFonts w:hAnsi="標楷體"/>
        </w:rPr>
        <w:t>運算</w:t>
      </w:r>
      <w:r w:rsidRPr="00650F23">
        <w:rPr>
          <w:rFonts w:hAnsi="標楷體"/>
        </w:rPr>
        <w:t>服務提供者之</w:t>
      </w:r>
      <w:r w:rsidR="00967789" w:rsidRPr="00650F23">
        <w:rPr>
          <w:rFonts w:hAnsi="標楷體"/>
        </w:rPr>
        <w:t>遴選機制</w:t>
      </w:r>
      <w:r w:rsidR="007F6EDC" w:rsidRPr="00650F23">
        <w:rPr>
          <w:rFonts w:hAnsi="標楷體"/>
        </w:rPr>
        <w:t>及</w:t>
      </w:r>
      <w:r w:rsidR="00B83B7D" w:rsidRPr="00650F23">
        <w:rPr>
          <w:rFonts w:hAnsi="標楷體"/>
        </w:rPr>
        <w:t>查核措施</w:t>
      </w:r>
      <w:r w:rsidRPr="00650F23">
        <w:rPr>
          <w:rFonts w:hAnsi="標楷體"/>
        </w:rPr>
        <w:t>。</w:t>
      </w:r>
    </w:p>
    <w:p w:rsidR="002B526E" w:rsidRPr="00650F23" w:rsidRDefault="00034B27" w:rsidP="006720F7">
      <w:pPr>
        <w:pStyle w:val="2"/>
        <w:ind w:leftChars="413" w:left="1540" w:hangingChars="196" w:hanging="549"/>
      </w:pPr>
      <w:r w:rsidRPr="00650F23">
        <w:rPr>
          <w:rFonts w:hAnsi="標楷體"/>
        </w:rPr>
        <w:t>二、</w:t>
      </w:r>
      <w:r w:rsidR="000D39B2" w:rsidRPr="00650F23">
        <w:rPr>
          <w:rFonts w:hAnsi="標楷體"/>
          <w:szCs w:val="28"/>
        </w:rPr>
        <w:t>證券商</w:t>
      </w:r>
      <w:r w:rsidR="00533AAB" w:rsidRPr="00650F23">
        <w:rPr>
          <w:rFonts w:hAnsi="標楷體"/>
        </w:rPr>
        <w:t>為</w:t>
      </w:r>
      <w:r w:rsidR="00745B50" w:rsidRPr="00650F23">
        <w:rPr>
          <w:rFonts w:hAnsi="標楷體"/>
        </w:rPr>
        <w:t>提供者時</w:t>
      </w:r>
      <w:r w:rsidR="00533AAB" w:rsidRPr="00650F23">
        <w:rPr>
          <w:rFonts w:hAnsi="標楷體"/>
        </w:rPr>
        <w:t>應訂定雲端運算服務</w:t>
      </w:r>
      <w:r w:rsidR="002B526E" w:rsidRPr="00650F23">
        <w:rPr>
          <w:rFonts w:hAnsi="標楷體"/>
        </w:rPr>
        <w:t>安全控管</w:t>
      </w:r>
      <w:r w:rsidR="00025C62" w:rsidRPr="00650F23">
        <w:rPr>
          <w:rFonts w:hAnsi="標楷體" w:hint="eastAsia"/>
        </w:rPr>
        <w:t>措施</w:t>
      </w:r>
      <w:r w:rsidR="002B526E" w:rsidRPr="00650F23">
        <w:rPr>
          <w:rFonts w:hAnsi="標楷體"/>
        </w:rPr>
        <w:t>。</w:t>
      </w:r>
    </w:p>
    <w:p w:rsidR="00632AB0" w:rsidRPr="00650F23" w:rsidRDefault="00632AB0" w:rsidP="002B526E">
      <w:pPr>
        <w:pStyle w:val="2"/>
        <w:ind w:leftChars="0" w:left="0" w:firstLineChars="0" w:firstLine="0"/>
      </w:pPr>
    </w:p>
    <w:p w:rsidR="002B526E" w:rsidRPr="00650F23" w:rsidRDefault="002B526E" w:rsidP="002B526E">
      <w:pPr>
        <w:pStyle w:val="2"/>
        <w:ind w:leftChars="0" w:left="0" w:firstLineChars="0" w:firstLine="0"/>
        <w:rPr>
          <w:szCs w:val="28"/>
        </w:rPr>
      </w:pPr>
      <w:r w:rsidRPr="00650F23">
        <w:rPr>
          <w:rFonts w:hAnsi="標楷體"/>
          <w:szCs w:val="28"/>
        </w:rPr>
        <w:t>第</w:t>
      </w:r>
      <w:r w:rsidR="00554026" w:rsidRPr="00650F23">
        <w:rPr>
          <w:rFonts w:hAnsi="標楷體"/>
          <w:szCs w:val="28"/>
        </w:rPr>
        <w:t>五</w:t>
      </w:r>
      <w:r w:rsidRPr="00650F23">
        <w:rPr>
          <w:rFonts w:hAnsi="標楷體"/>
          <w:szCs w:val="28"/>
        </w:rPr>
        <w:t>條</w:t>
      </w:r>
      <w:r w:rsidRPr="00650F23">
        <w:rPr>
          <w:szCs w:val="28"/>
        </w:rPr>
        <w:t xml:space="preserve"> </w:t>
      </w:r>
      <w:r w:rsidRPr="00650F23">
        <w:rPr>
          <w:rFonts w:hAnsi="標楷體"/>
          <w:szCs w:val="28"/>
        </w:rPr>
        <w:t>（</w:t>
      </w:r>
      <w:r w:rsidR="00CD41B6" w:rsidRPr="00650F23">
        <w:rPr>
          <w:rFonts w:hAnsi="標楷體"/>
          <w:szCs w:val="28"/>
        </w:rPr>
        <w:t>社群媒體</w:t>
      </w:r>
      <w:r w:rsidR="00967789" w:rsidRPr="00650F23">
        <w:rPr>
          <w:rFonts w:hAnsi="標楷體"/>
          <w:szCs w:val="28"/>
        </w:rPr>
        <w:t>安全控管</w:t>
      </w:r>
      <w:r w:rsidRPr="00650F23">
        <w:rPr>
          <w:rFonts w:hAnsi="標楷體"/>
          <w:szCs w:val="28"/>
        </w:rPr>
        <w:t>）</w:t>
      </w:r>
    </w:p>
    <w:p w:rsidR="00CD41B6" w:rsidRPr="00650F23" w:rsidRDefault="00CD41B6" w:rsidP="00CD41B6">
      <w:pPr>
        <w:pStyle w:val="2"/>
        <w:ind w:leftChars="412" w:left="991" w:firstLineChars="0" w:hanging="2"/>
        <w:rPr>
          <w:szCs w:val="28"/>
        </w:rPr>
      </w:pPr>
      <w:r w:rsidRPr="00650F23">
        <w:rPr>
          <w:rFonts w:hAnsi="標楷體"/>
        </w:rPr>
        <w:t>證券商</w:t>
      </w:r>
      <w:r w:rsidRPr="00650F23">
        <w:rPr>
          <w:rFonts w:hAnsi="標楷體"/>
          <w:szCs w:val="28"/>
        </w:rPr>
        <w:t>應</w:t>
      </w:r>
      <w:proofErr w:type="gramStart"/>
      <w:r w:rsidRPr="00650F23">
        <w:rPr>
          <w:rFonts w:hAnsi="標楷體"/>
          <w:szCs w:val="28"/>
        </w:rPr>
        <w:t>訂定社群</w:t>
      </w:r>
      <w:proofErr w:type="gramEnd"/>
      <w:r w:rsidRPr="00650F23">
        <w:rPr>
          <w:rFonts w:hAnsi="標楷體"/>
          <w:szCs w:val="28"/>
        </w:rPr>
        <w:t>媒體相關資訊安全規範，其內容包含下列項目：</w:t>
      </w:r>
    </w:p>
    <w:p w:rsidR="002B526E" w:rsidRPr="00650F23" w:rsidRDefault="00180233" w:rsidP="00711082">
      <w:pPr>
        <w:pStyle w:val="2"/>
        <w:ind w:leftChars="412" w:left="1526" w:firstLineChars="0" w:hanging="537"/>
        <w:rPr>
          <w:szCs w:val="28"/>
        </w:rPr>
      </w:pPr>
      <w:r w:rsidRPr="00650F23">
        <w:rPr>
          <w:rFonts w:hAnsi="標楷體"/>
          <w:szCs w:val="28"/>
        </w:rPr>
        <w:t>一、</w:t>
      </w:r>
      <w:r w:rsidR="006B3F6E" w:rsidRPr="00650F23">
        <w:rPr>
          <w:szCs w:val="28"/>
        </w:rPr>
        <w:t>訂定證券商運用社群媒體管理辦法</w:t>
      </w:r>
      <w:r w:rsidR="00711082" w:rsidRPr="00650F23">
        <w:rPr>
          <w:rFonts w:hAnsi="標楷體"/>
          <w:szCs w:val="28"/>
        </w:rPr>
        <w:t>，以規範員工使用社群媒體之行為</w:t>
      </w:r>
      <w:r w:rsidRPr="00650F23">
        <w:rPr>
          <w:rFonts w:hAnsi="標楷體"/>
          <w:szCs w:val="28"/>
        </w:rPr>
        <w:t>。</w:t>
      </w:r>
    </w:p>
    <w:p w:rsidR="00CE2A9C" w:rsidRPr="00650F23" w:rsidRDefault="00180233" w:rsidP="00180233">
      <w:pPr>
        <w:pStyle w:val="2"/>
        <w:ind w:leftChars="412" w:left="1526" w:firstLineChars="0" w:hanging="537"/>
        <w:rPr>
          <w:szCs w:val="28"/>
        </w:rPr>
      </w:pPr>
      <w:r w:rsidRPr="00650F23">
        <w:rPr>
          <w:rFonts w:hAnsi="標楷體"/>
          <w:szCs w:val="28"/>
        </w:rPr>
        <w:t>二、就開放員工使用之社群媒體類型評估其風險程度</w:t>
      </w:r>
      <w:r w:rsidR="005800C8" w:rsidRPr="00650F23">
        <w:rPr>
          <w:rFonts w:hAnsi="標楷體"/>
          <w:szCs w:val="28"/>
        </w:rPr>
        <w:t>（</w:t>
      </w:r>
      <w:r w:rsidR="00145133" w:rsidRPr="00650F23">
        <w:rPr>
          <w:rFonts w:hAnsi="標楷體" w:hint="eastAsia"/>
          <w:szCs w:val="28"/>
        </w:rPr>
        <w:t>例如</w:t>
      </w:r>
      <w:r w:rsidR="005800C8" w:rsidRPr="00650F23">
        <w:rPr>
          <w:rFonts w:hAnsi="標楷體"/>
          <w:szCs w:val="28"/>
        </w:rPr>
        <w:t>資料外</w:t>
      </w:r>
      <w:proofErr w:type="gramStart"/>
      <w:r w:rsidR="005800C8" w:rsidRPr="00650F23">
        <w:rPr>
          <w:rFonts w:hAnsi="標楷體"/>
          <w:szCs w:val="28"/>
        </w:rPr>
        <w:t>洩</w:t>
      </w:r>
      <w:proofErr w:type="gramEnd"/>
      <w:r w:rsidR="005800C8" w:rsidRPr="00650F23">
        <w:rPr>
          <w:rFonts w:hAnsi="標楷體"/>
          <w:szCs w:val="28"/>
        </w:rPr>
        <w:t>、社交工程、惡意程式攻擊等）</w:t>
      </w:r>
      <w:r w:rsidRPr="00650F23">
        <w:rPr>
          <w:rFonts w:hAnsi="標楷體"/>
          <w:szCs w:val="28"/>
        </w:rPr>
        <w:t>，並</w:t>
      </w:r>
      <w:r w:rsidR="005800C8" w:rsidRPr="00650F23">
        <w:rPr>
          <w:rFonts w:hAnsi="標楷體"/>
          <w:szCs w:val="28"/>
        </w:rPr>
        <w:t>就高風險部分</w:t>
      </w:r>
      <w:proofErr w:type="gramStart"/>
      <w:r w:rsidRPr="00650F23">
        <w:rPr>
          <w:rFonts w:hAnsi="標楷體"/>
          <w:szCs w:val="28"/>
        </w:rPr>
        <w:t>採</w:t>
      </w:r>
      <w:proofErr w:type="gramEnd"/>
      <w:r w:rsidRPr="00650F23">
        <w:rPr>
          <w:rFonts w:hAnsi="標楷體"/>
          <w:szCs w:val="28"/>
        </w:rPr>
        <w:t>適當的安全控管措施。</w:t>
      </w:r>
    </w:p>
    <w:p w:rsidR="000D39B2" w:rsidRPr="00650F23" w:rsidRDefault="005800C8" w:rsidP="000D39B2">
      <w:pPr>
        <w:pStyle w:val="2"/>
        <w:ind w:leftChars="412" w:left="1526" w:firstLineChars="0" w:hanging="537"/>
      </w:pPr>
      <w:r w:rsidRPr="00650F23">
        <w:rPr>
          <w:rFonts w:hAnsi="標楷體"/>
        </w:rPr>
        <w:t>三、經營官方社群媒體之</w:t>
      </w:r>
      <w:r w:rsidR="000D39B2" w:rsidRPr="00650F23">
        <w:rPr>
          <w:rFonts w:hAnsi="標楷體"/>
        </w:rPr>
        <w:t>資訊安全控管</w:t>
      </w:r>
      <w:r w:rsidR="002D368C" w:rsidRPr="00650F23">
        <w:rPr>
          <w:rFonts w:hAnsi="標楷體"/>
        </w:rPr>
        <w:t>辦法</w:t>
      </w:r>
      <w:r w:rsidR="000D39B2" w:rsidRPr="00650F23">
        <w:rPr>
          <w:rFonts w:hAnsi="標楷體"/>
        </w:rPr>
        <w:t>：</w:t>
      </w:r>
    </w:p>
    <w:p w:rsidR="005800C8" w:rsidRPr="00650F23" w:rsidRDefault="000D39B2" w:rsidP="000D39B2">
      <w:pPr>
        <w:pStyle w:val="2"/>
        <w:ind w:leftChars="412" w:left="1526" w:firstLineChars="0" w:hanging="537"/>
      </w:pPr>
      <w:r w:rsidRPr="00650F23">
        <w:t xml:space="preserve"> (</w:t>
      </w:r>
      <w:proofErr w:type="gramStart"/>
      <w:r w:rsidRPr="00650F23">
        <w:rPr>
          <w:rFonts w:hAnsi="標楷體"/>
        </w:rPr>
        <w:t>一</w:t>
      </w:r>
      <w:proofErr w:type="gramEnd"/>
      <w:r w:rsidRPr="00650F23">
        <w:t>)</w:t>
      </w:r>
      <w:r w:rsidRPr="00650F23">
        <w:rPr>
          <w:rFonts w:hAnsi="標楷體"/>
        </w:rPr>
        <w:t>檢視所經營之社群媒體隱私政策及</w:t>
      </w:r>
      <w:r w:rsidR="00145133" w:rsidRPr="00650F23">
        <w:rPr>
          <w:rFonts w:hAnsi="標楷體" w:hint="eastAsia"/>
        </w:rPr>
        <w:t>標明</w:t>
      </w:r>
      <w:r w:rsidRPr="00650F23">
        <w:rPr>
          <w:rFonts w:hAnsi="標楷體"/>
        </w:rPr>
        <w:t>其風險。</w:t>
      </w:r>
    </w:p>
    <w:p w:rsidR="000D39B2" w:rsidRPr="00650F23" w:rsidRDefault="000D39B2" w:rsidP="00145133">
      <w:pPr>
        <w:pStyle w:val="2"/>
        <w:ind w:leftChars="412" w:left="1582" w:firstLineChars="0" w:hanging="593"/>
      </w:pPr>
      <w:r w:rsidRPr="00650F23">
        <w:t xml:space="preserve"> (</w:t>
      </w:r>
      <w:r w:rsidRPr="00650F23">
        <w:rPr>
          <w:rFonts w:hAnsi="標楷體"/>
        </w:rPr>
        <w:t>二</w:t>
      </w:r>
      <w:r w:rsidRPr="00650F23">
        <w:t>)</w:t>
      </w:r>
      <w:r w:rsidRPr="00650F23">
        <w:rPr>
          <w:rFonts w:hAnsi="標楷體"/>
        </w:rPr>
        <w:t>標示</w:t>
      </w:r>
      <w:r w:rsidR="00DB470E" w:rsidRPr="00650F23">
        <w:rPr>
          <w:rFonts w:hAnsi="標楷體"/>
        </w:rPr>
        <w:t>證券商</w:t>
      </w:r>
      <w:r w:rsidRPr="00650F23">
        <w:rPr>
          <w:rFonts w:hAnsi="標楷體"/>
        </w:rPr>
        <w:t>名稱</w:t>
      </w:r>
      <w:r w:rsidR="00667D83" w:rsidRPr="00650F23">
        <w:rPr>
          <w:rFonts w:hAnsi="標楷體"/>
        </w:rPr>
        <w:t>、地址、電話</w:t>
      </w:r>
      <w:r w:rsidRPr="00650F23">
        <w:rPr>
          <w:rFonts w:hAnsi="標楷體"/>
        </w:rPr>
        <w:t>及</w:t>
      </w:r>
      <w:r w:rsidR="00667D83" w:rsidRPr="00650F23">
        <w:rPr>
          <w:rFonts w:hAnsi="標楷體"/>
        </w:rPr>
        <w:t>許可證字號</w:t>
      </w:r>
      <w:r w:rsidRPr="00650F23">
        <w:rPr>
          <w:rFonts w:hAnsi="標楷體"/>
        </w:rPr>
        <w:t>。</w:t>
      </w:r>
    </w:p>
    <w:p w:rsidR="000D39B2" w:rsidRPr="00650F23" w:rsidRDefault="00DB470E" w:rsidP="00DB470E">
      <w:pPr>
        <w:pStyle w:val="2"/>
        <w:ind w:leftChars="462" w:left="1109" w:firstLineChars="8" w:firstLine="22"/>
      </w:pPr>
      <w:r w:rsidRPr="00650F23">
        <w:t>(</w:t>
      </w:r>
      <w:r w:rsidR="00145133" w:rsidRPr="00650F23">
        <w:rPr>
          <w:rFonts w:hint="eastAsia"/>
        </w:rPr>
        <w:t>三</w:t>
      </w:r>
      <w:r w:rsidRPr="00650F23">
        <w:t>)</w:t>
      </w:r>
      <w:r w:rsidR="000D39B2" w:rsidRPr="00650F23">
        <w:rPr>
          <w:rFonts w:hAnsi="標楷體"/>
        </w:rPr>
        <w:t>建立帳號權限管理機制，並對發布內容進行控管。</w:t>
      </w:r>
    </w:p>
    <w:p w:rsidR="00180233" w:rsidRPr="00650F23" w:rsidRDefault="00A75969" w:rsidP="00B83B7D">
      <w:pPr>
        <w:pStyle w:val="2"/>
        <w:ind w:leftChars="412" w:left="1526" w:firstLineChars="0" w:hanging="537"/>
        <w:rPr>
          <w:rFonts w:hAnsi="標楷體"/>
          <w:szCs w:val="28"/>
        </w:rPr>
      </w:pPr>
      <w:r w:rsidRPr="00650F23">
        <w:rPr>
          <w:rFonts w:hAnsi="標楷體"/>
          <w:szCs w:val="28"/>
        </w:rPr>
        <w:t>四、制定</w:t>
      </w:r>
      <w:r w:rsidR="00145133" w:rsidRPr="00650F23">
        <w:rPr>
          <w:rFonts w:hAnsi="標楷體" w:hint="eastAsia"/>
          <w:szCs w:val="28"/>
        </w:rPr>
        <w:t>異常通報及</w:t>
      </w:r>
      <w:r w:rsidRPr="00650F23">
        <w:rPr>
          <w:rFonts w:hAnsi="標楷體"/>
          <w:szCs w:val="28"/>
        </w:rPr>
        <w:t>申訴處理機制</w:t>
      </w:r>
      <w:r w:rsidR="00145133" w:rsidRPr="00650F23">
        <w:rPr>
          <w:rFonts w:hAnsi="標楷體" w:hint="eastAsia"/>
          <w:szCs w:val="28"/>
        </w:rPr>
        <w:t>：</w:t>
      </w:r>
    </w:p>
    <w:p w:rsidR="00145133" w:rsidRPr="00650F23" w:rsidRDefault="00145133" w:rsidP="00145133">
      <w:pPr>
        <w:pStyle w:val="2"/>
        <w:ind w:leftChars="412" w:left="1526" w:firstLineChars="0" w:hanging="537"/>
      </w:pPr>
      <w:r w:rsidRPr="00650F23">
        <w:rPr>
          <w:rFonts w:hint="eastAsia"/>
        </w:rPr>
        <w:t xml:space="preserve"> (</w:t>
      </w:r>
      <w:proofErr w:type="gramStart"/>
      <w:r w:rsidRPr="00650F23">
        <w:rPr>
          <w:rFonts w:hint="eastAsia"/>
        </w:rPr>
        <w:t>一</w:t>
      </w:r>
      <w:proofErr w:type="gramEnd"/>
      <w:r w:rsidRPr="00650F23">
        <w:rPr>
          <w:rFonts w:hint="eastAsia"/>
        </w:rPr>
        <w:t>)</w:t>
      </w:r>
      <w:r w:rsidRPr="00650F23">
        <w:rPr>
          <w:rFonts w:hint="eastAsia"/>
        </w:rPr>
        <w:t>經營官方社群媒體之管理單位，宜</w:t>
      </w:r>
      <w:proofErr w:type="gramStart"/>
      <w:r w:rsidRPr="00650F23">
        <w:rPr>
          <w:rFonts w:hint="eastAsia"/>
        </w:rPr>
        <w:t>不定時監看</w:t>
      </w:r>
      <w:proofErr w:type="gramEnd"/>
      <w:r w:rsidRPr="00650F23">
        <w:rPr>
          <w:rFonts w:hint="eastAsia"/>
        </w:rPr>
        <w:t>該社群媒體之討論內容，並針對不適當言論或異常事件，進行必要之通報或處置。</w:t>
      </w:r>
    </w:p>
    <w:p w:rsidR="00145133" w:rsidRPr="00650F23" w:rsidRDefault="00145133" w:rsidP="00145133">
      <w:pPr>
        <w:pStyle w:val="2"/>
        <w:ind w:leftChars="412" w:left="1526" w:firstLineChars="0" w:hanging="537"/>
      </w:pPr>
      <w:r w:rsidRPr="00650F23">
        <w:rPr>
          <w:rFonts w:hint="eastAsia"/>
        </w:rPr>
        <w:t xml:space="preserve"> (</w:t>
      </w:r>
      <w:r w:rsidRPr="00650F23">
        <w:rPr>
          <w:rFonts w:hint="eastAsia"/>
        </w:rPr>
        <w:t>二</w:t>
      </w:r>
      <w:r w:rsidRPr="00650F23">
        <w:rPr>
          <w:rFonts w:hint="eastAsia"/>
        </w:rPr>
        <w:t>)</w:t>
      </w:r>
      <w:r w:rsidRPr="00650F23">
        <w:rPr>
          <w:rFonts w:hint="eastAsia"/>
        </w:rPr>
        <w:t>官方社群媒體應標示客戶申訴聯繫方式及處理窗口。</w:t>
      </w:r>
    </w:p>
    <w:p w:rsidR="00A75969" w:rsidRPr="00650F23" w:rsidRDefault="00A75969" w:rsidP="00A75969">
      <w:pPr>
        <w:rPr>
          <w:b/>
        </w:rPr>
      </w:pPr>
    </w:p>
    <w:p w:rsidR="00967789" w:rsidRPr="00650F23" w:rsidRDefault="00967789" w:rsidP="00967789">
      <w:pPr>
        <w:pStyle w:val="2"/>
        <w:ind w:leftChars="0" w:left="0" w:firstLineChars="0" w:firstLine="0"/>
        <w:rPr>
          <w:szCs w:val="28"/>
        </w:rPr>
      </w:pPr>
      <w:r w:rsidRPr="00650F23">
        <w:rPr>
          <w:rFonts w:hAnsi="標楷體"/>
          <w:szCs w:val="28"/>
        </w:rPr>
        <w:lastRenderedPageBreak/>
        <w:t>第</w:t>
      </w:r>
      <w:r w:rsidR="00554026" w:rsidRPr="00650F23">
        <w:rPr>
          <w:rFonts w:hAnsi="標楷體"/>
          <w:szCs w:val="28"/>
        </w:rPr>
        <w:t>六</w:t>
      </w:r>
      <w:r w:rsidRPr="00650F23">
        <w:rPr>
          <w:rFonts w:hAnsi="標楷體"/>
          <w:szCs w:val="28"/>
        </w:rPr>
        <w:t>條</w:t>
      </w:r>
      <w:r w:rsidRPr="00650F23">
        <w:rPr>
          <w:szCs w:val="28"/>
        </w:rPr>
        <w:t xml:space="preserve"> </w:t>
      </w:r>
      <w:r w:rsidRPr="00650F23">
        <w:rPr>
          <w:rFonts w:hAnsi="標楷體"/>
          <w:szCs w:val="28"/>
        </w:rPr>
        <w:t>（行動裝置安全控管）</w:t>
      </w:r>
    </w:p>
    <w:p w:rsidR="00967789" w:rsidRPr="00650F23" w:rsidRDefault="00967789" w:rsidP="00967789">
      <w:pPr>
        <w:pStyle w:val="2"/>
        <w:ind w:leftChars="412" w:left="991" w:firstLineChars="0" w:hanging="2"/>
        <w:rPr>
          <w:szCs w:val="28"/>
        </w:rPr>
      </w:pPr>
      <w:r w:rsidRPr="00650F23">
        <w:rPr>
          <w:rFonts w:hAnsi="標楷體"/>
        </w:rPr>
        <w:t>證券商</w:t>
      </w:r>
      <w:r w:rsidRPr="00650F23">
        <w:rPr>
          <w:rFonts w:hAnsi="標楷體"/>
          <w:szCs w:val="28"/>
        </w:rPr>
        <w:t>應訂定行動裝置相關資訊安全規範，其內容包含下列項目：</w:t>
      </w:r>
    </w:p>
    <w:p w:rsidR="00CE2A9C" w:rsidRPr="00CE65B0" w:rsidRDefault="00967789" w:rsidP="00967789">
      <w:pPr>
        <w:pStyle w:val="2"/>
        <w:ind w:leftChars="412" w:left="991" w:firstLineChars="0" w:hanging="2"/>
        <w:rPr>
          <w:szCs w:val="28"/>
        </w:rPr>
      </w:pPr>
      <w:r w:rsidRPr="00CE65B0">
        <w:rPr>
          <w:rFonts w:hAnsi="標楷體"/>
          <w:szCs w:val="28"/>
        </w:rPr>
        <w:t>一、公務用行動裝置設備</w:t>
      </w:r>
      <w:r w:rsidR="002D368C" w:rsidRPr="00CE65B0">
        <w:rPr>
          <w:rFonts w:hAnsi="標楷體"/>
          <w:szCs w:val="28"/>
        </w:rPr>
        <w:t>管</w:t>
      </w:r>
      <w:r w:rsidR="006720F7" w:rsidRPr="00CE65B0">
        <w:rPr>
          <w:rFonts w:hAnsi="標楷體"/>
          <w:szCs w:val="28"/>
        </w:rPr>
        <w:t>理</w:t>
      </w:r>
      <w:r w:rsidR="002D368C" w:rsidRPr="00CE65B0">
        <w:rPr>
          <w:rFonts w:hAnsi="標楷體"/>
          <w:szCs w:val="28"/>
        </w:rPr>
        <w:t>辦法</w:t>
      </w:r>
      <w:r w:rsidRPr="00CE65B0">
        <w:rPr>
          <w:rFonts w:hAnsi="標楷體"/>
          <w:szCs w:val="28"/>
        </w:rPr>
        <w:t>。</w:t>
      </w:r>
    </w:p>
    <w:p w:rsidR="00DE4E1D" w:rsidRPr="00CE65B0" w:rsidRDefault="002D368C" w:rsidP="00632AB0">
      <w:pPr>
        <w:pStyle w:val="2"/>
        <w:ind w:leftChars="412" w:left="991" w:firstLineChars="0" w:hanging="2"/>
        <w:rPr>
          <w:rFonts w:hAnsi="標楷體"/>
          <w:szCs w:val="28"/>
        </w:rPr>
      </w:pPr>
      <w:r w:rsidRPr="00CE65B0">
        <w:rPr>
          <w:rFonts w:hAnsi="標楷體"/>
          <w:szCs w:val="28"/>
        </w:rPr>
        <w:t>二、員工自攜行動裝置管理辦法。</w:t>
      </w:r>
    </w:p>
    <w:p w:rsidR="00650F23" w:rsidRPr="00CE65B0" w:rsidRDefault="00650F23" w:rsidP="00650F23">
      <w:pPr>
        <w:pStyle w:val="2"/>
        <w:ind w:leftChars="412" w:left="991" w:firstLineChars="0" w:hanging="2"/>
        <w:rPr>
          <w:rFonts w:hAnsi="標楷體"/>
          <w:szCs w:val="28"/>
        </w:rPr>
      </w:pPr>
      <w:r w:rsidRPr="00CE65B0">
        <w:rPr>
          <w:rFonts w:hAnsi="標楷體" w:hint="eastAsia"/>
          <w:szCs w:val="28"/>
        </w:rPr>
        <w:t>三、行動應用程式安全及發佈控管辦法。</w:t>
      </w:r>
    </w:p>
    <w:p w:rsidR="002D368C" w:rsidRPr="00650F23" w:rsidRDefault="002D368C" w:rsidP="002D368C">
      <w:pPr>
        <w:pStyle w:val="2"/>
        <w:ind w:leftChars="412" w:left="991" w:firstLineChars="0" w:hanging="2"/>
      </w:pPr>
    </w:p>
    <w:p w:rsidR="002D368C" w:rsidRPr="00650F23" w:rsidRDefault="007F0E16" w:rsidP="002D368C">
      <w:pPr>
        <w:pStyle w:val="2"/>
        <w:ind w:leftChars="0" w:left="0" w:firstLineChars="0" w:firstLine="0"/>
      </w:pPr>
      <w:r w:rsidRPr="00650F23">
        <w:rPr>
          <w:rFonts w:hAnsi="標楷體"/>
        </w:rPr>
        <w:t>第七條</w:t>
      </w:r>
      <w:r w:rsidR="002D368C" w:rsidRPr="00650F23">
        <w:rPr>
          <w:rFonts w:hAnsi="標楷體"/>
        </w:rPr>
        <w:t>（違規處理程序）</w:t>
      </w:r>
    </w:p>
    <w:p w:rsidR="002D368C" w:rsidRPr="00650F23" w:rsidRDefault="002D368C" w:rsidP="002D368C">
      <w:pPr>
        <w:pStyle w:val="2"/>
        <w:ind w:leftChars="412" w:left="991" w:firstLineChars="0" w:hanging="2"/>
      </w:pPr>
      <w:r w:rsidRPr="00650F23">
        <w:rPr>
          <w:rFonts w:hAnsi="標楷體"/>
        </w:rPr>
        <w:t>證券商違反本自律規範，依本公會會員自律公約及其他有關之規定辦理。</w:t>
      </w:r>
    </w:p>
    <w:p w:rsidR="002D368C" w:rsidRPr="00650F23" w:rsidRDefault="002D368C" w:rsidP="002D368C">
      <w:pPr>
        <w:pStyle w:val="2"/>
        <w:ind w:leftChars="0" w:left="0" w:firstLineChars="0" w:firstLine="0"/>
      </w:pPr>
    </w:p>
    <w:p w:rsidR="002D368C" w:rsidRPr="00650F23" w:rsidRDefault="002D368C" w:rsidP="002D368C">
      <w:pPr>
        <w:pStyle w:val="2"/>
        <w:ind w:leftChars="0" w:left="0" w:firstLineChars="0" w:firstLine="0"/>
      </w:pPr>
      <w:r w:rsidRPr="00650F23">
        <w:rPr>
          <w:rFonts w:hAnsi="標楷體"/>
        </w:rPr>
        <w:t>第</w:t>
      </w:r>
      <w:r w:rsidR="00554026" w:rsidRPr="00650F23">
        <w:rPr>
          <w:rFonts w:hAnsi="標楷體"/>
        </w:rPr>
        <w:t>八</w:t>
      </w:r>
      <w:r w:rsidRPr="00650F23">
        <w:rPr>
          <w:rFonts w:hAnsi="標楷體"/>
        </w:rPr>
        <w:t>條</w:t>
      </w:r>
      <w:r w:rsidRPr="00650F23">
        <w:t xml:space="preserve"> </w:t>
      </w:r>
      <w:r w:rsidRPr="00650F23">
        <w:rPr>
          <w:rFonts w:hAnsi="標楷體"/>
        </w:rPr>
        <w:t>（本法施行程序）</w:t>
      </w:r>
    </w:p>
    <w:p w:rsidR="00E474A5" w:rsidRPr="00650F23" w:rsidRDefault="002D368C" w:rsidP="000315DC">
      <w:pPr>
        <w:pStyle w:val="2"/>
        <w:ind w:leftChars="412" w:left="991" w:firstLineChars="0" w:hanging="2"/>
      </w:pPr>
      <w:r w:rsidRPr="00650F23">
        <w:rPr>
          <w:rFonts w:hAnsi="標楷體"/>
        </w:rPr>
        <w:t>本自律規範經本公會理事會會議通過，並報奉主管機關核備後實施，修正時亦同。</w:t>
      </w:r>
      <w:r w:rsidR="00E474A5" w:rsidRPr="00650F23">
        <w:br w:type="page"/>
      </w:r>
    </w:p>
    <w:p w:rsidR="00E474A5" w:rsidRPr="00650F23" w:rsidRDefault="00E474A5" w:rsidP="001705F6">
      <w:pPr>
        <w:spacing w:afterLines="50" w:line="240" w:lineRule="auto"/>
        <w:jc w:val="center"/>
        <w:rPr>
          <w:rFonts w:cs="Times New Roman"/>
          <w:b/>
          <w:sz w:val="32"/>
          <w:szCs w:val="32"/>
        </w:rPr>
      </w:pPr>
      <w:r w:rsidRPr="00650F23">
        <w:rPr>
          <w:rFonts w:hAnsi="標楷體" w:cs="Times New Roman"/>
          <w:b/>
          <w:sz w:val="32"/>
          <w:szCs w:val="32"/>
        </w:rPr>
        <w:lastRenderedPageBreak/>
        <w:t>中華民國證券商業同業公會</w:t>
      </w:r>
    </w:p>
    <w:p w:rsidR="00E474A5" w:rsidRPr="00650F23" w:rsidRDefault="00E474A5" w:rsidP="001705F6">
      <w:pPr>
        <w:spacing w:afterLines="50" w:line="240" w:lineRule="auto"/>
        <w:jc w:val="center"/>
        <w:rPr>
          <w:rFonts w:cs="Times New Roman" w:hint="eastAsia"/>
          <w:b/>
          <w:sz w:val="32"/>
          <w:szCs w:val="32"/>
        </w:rPr>
      </w:pPr>
      <w:r w:rsidRPr="00650F23">
        <w:rPr>
          <w:rFonts w:hAnsi="標楷體" w:cs="Times New Roman"/>
          <w:b/>
          <w:sz w:val="32"/>
          <w:szCs w:val="32"/>
        </w:rPr>
        <w:t>雲端運算、社群媒體、行動裝置資訊安全自律規範條文</w:t>
      </w:r>
      <w:r w:rsidR="001705F6">
        <w:rPr>
          <w:rFonts w:hAnsi="標楷體" w:cs="Times New Roman" w:hint="eastAsia"/>
          <w:b/>
          <w:sz w:val="32"/>
          <w:szCs w:val="32"/>
        </w:rPr>
        <w:t>說明</w:t>
      </w:r>
    </w:p>
    <w:p w:rsidR="00E474A5" w:rsidRPr="00650F23" w:rsidRDefault="00E474A5" w:rsidP="001705F6">
      <w:pPr>
        <w:spacing w:afterLines="50" w:line="240" w:lineRule="auto"/>
        <w:rPr>
          <w:rFonts w:cs="Times New Roman"/>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536"/>
      </w:tblGrid>
      <w:tr w:rsidR="00E474A5" w:rsidRPr="00650F23" w:rsidTr="00A92A7E">
        <w:trPr>
          <w:trHeight w:val="454"/>
        </w:trPr>
        <w:tc>
          <w:tcPr>
            <w:tcW w:w="4536" w:type="dxa"/>
            <w:vAlign w:val="center"/>
          </w:tcPr>
          <w:p w:rsidR="00E474A5" w:rsidRPr="00650F23" w:rsidRDefault="00E474A5" w:rsidP="00E474A5">
            <w:pPr>
              <w:snapToGrid w:val="0"/>
              <w:spacing w:line="420" w:lineRule="atLeast"/>
              <w:jc w:val="center"/>
              <w:rPr>
                <w:bCs/>
                <w:sz w:val="28"/>
                <w:szCs w:val="28"/>
              </w:rPr>
            </w:pPr>
            <w:r w:rsidRPr="00650F23">
              <w:rPr>
                <w:bCs/>
                <w:sz w:val="28"/>
                <w:szCs w:val="28"/>
              </w:rPr>
              <w:t>條</w:t>
            </w:r>
            <w:r w:rsidR="001705F6">
              <w:rPr>
                <w:rFonts w:hint="eastAsia"/>
                <w:bCs/>
                <w:sz w:val="28"/>
                <w:szCs w:val="28"/>
              </w:rPr>
              <w:t xml:space="preserve"> </w:t>
            </w:r>
            <w:r w:rsidRPr="00650F23">
              <w:rPr>
                <w:bCs/>
                <w:sz w:val="28"/>
                <w:szCs w:val="28"/>
              </w:rPr>
              <w:t>文</w:t>
            </w:r>
          </w:p>
        </w:tc>
        <w:tc>
          <w:tcPr>
            <w:tcW w:w="4536" w:type="dxa"/>
            <w:vAlign w:val="center"/>
          </w:tcPr>
          <w:p w:rsidR="00E474A5" w:rsidRPr="00650F23" w:rsidRDefault="00E474A5" w:rsidP="00E474A5">
            <w:pPr>
              <w:snapToGrid w:val="0"/>
              <w:spacing w:line="420" w:lineRule="atLeast"/>
              <w:jc w:val="center"/>
              <w:rPr>
                <w:bCs/>
                <w:sz w:val="28"/>
                <w:szCs w:val="28"/>
              </w:rPr>
            </w:pPr>
            <w:r w:rsidRPr="00650F23">
              <w:rPr>
                <w:bCs/>
                <w:sz w:val="28"/>
                <w:szCs w:val="28"/>
              </w:rPr>
              <w:t>說</w:t>
            </w:r>
            <w:r w:rsidR="001705F6">
              <w:rPr>
                <w:rFonts w:hint="eastAsia"/>
                <w:bCs/>
                <w:sz w:val="28"/>
                <w:szCs w:val="28"/>
              </w:rPr>
              <w:t xml:space="preserve"> </w:t>
            </w:r>
            <w:r w:rsidRPr="00650F23">
              <w:rPr>
                <w:bCs/>
                <w:sz w:val="28"/>
                <w:szCs w:val="28"/>
              </w:rPr>
              <w:t>明</w:t>
            </w:r>
          </w:p>
        </w:tc>
      </w:tr>
      <w:tr w:rsidR="00E474A5" w:rsidRPr="00650F23" w:rsidTr="00A92A7E">
        <w:trPr>
          <w:trHeight w:val="3481"/>
        </w:trPr>
        <w:tc>
          <w:tcPr>
            <w:tcW w:w="4536" w:type="dxa"/>
          </w:tcPr>
          <w:p w:rsidR="00E474A5" w:rsidRPr="00650F23" w:rsidRDefault="00E474A5" w:rsidP="00833597">
            <w:pPr>
              <w:pStyle w:val="2"/>
              <w:snapToGrid w:val="0"/>
              <w:spacing w:line="420" w:lineRule="atLeast"/>
              <w:ind w:leftChars="0" w:left="0" w:firstLineChars="0" w:firstLine="0"/>
              <w:jc w:val="both"/>
              <w:rPr>
                <w:szCs w:val="28"/>
              </w:rPr>
            </w:pPr>
            <w:r w:rsidRPr="00650F23">
              <w:rPr>
                <w:szCs w:val="28"/>
              </w:rPr>
              <w:t>第一條</w:t>
            </w:r>
            <w:r w:rsidRPr="00650F23">
              <w:rPr>
                <w:szCs w:val="28"/>
              </w:rPr>
              <w:t xml:space="preserve"> </w:t>
            </w:r>
            <w:r w:rsidRPr="00650F23">
              <w:rPr>
                <w:szCs w:val="28"/>
              </w:rPr>
              <w:t>（規範目的）</w:t>
            </w:r>
          </w:p>
          <w:p w:rsidR="00E474A5" w:rsidRPr="00650F23" w:rsidRDefault="00E474A5" w:rsidP="00833597">
            <w:pPr>
              <w:snapToGrid w:val="0"/>
              <w:spacing w:line="420" w:lineRule="atLeast"/>
              <w:jc w:val="both"/>
              <w:rPr>
                <w:bCs/>
                <w:sz w:val="28"/>
                <w:szCs w:val="28"/>
              </w:rPr>
            </w:pPr>
            <w:r w:rsidRPr="00650F23">
              <w:rPr>
                <w:sz w:val="28"/>
                <w:szCs w:val="28"/>
              </w:rPr>
              <w:t>為強化證券商運用雲端運算服務、社群媒體及行動裝置之資訊安全，特訂定本自律規範。</w:t>
            </w:r>
          </w:p>
        </w:tc>
        <w:tc>
          <w:tcPr>
            <w:tcW w:w="4536" w:type="dxa"/>
          </w:tcPr>
          <w:p w:rsidR="00E474A5" w:rsidRPr="00650F23" w:rsidRDefault="00E474A5" w:rsidP="00833597">
            <w:pPr>
              <w:pStyle w:val="2"/>
              <w:snapToGrid w:val="0"/>
              <w:spacing w:line="420" w:lineRule="atLeast"/>
              <w:ind w:leftChars="0" w:left="0" w:firstLineChars="0" w:firstLine="0"/>
              <w:jc w:val="both"/>
              <w:rPr>
                <w:szCs w:val="28"/>
              </w:rPr>
            </w:pPr>
          </w:p>
          <w:p w:rsidR="00E474A5" w:rsidRPr="00650F23" w:rsidRDefault="002B01BB" w:rsidP="00833597">
            <w:pPr>
              <w:pStyle w:val="2"/>
              <w:snapToGrid w:val="0"/>
              <w:spacing w:line="420" w:lineRule="atLeast"/>
              <w:ind w:leftChars="0" w:left="0" w:firstLineChars="0" w:firstLine="0"/>
              <w:jc w:val="both"/>
              <w:rPr>
                <w:bCs/>
                <w:szCs w:val="28"/>
              </w:rPr>
            </w:pPr>
            <w:r w:rsidRPr="00650F23">
              <w:rPr>
                <w:szCs w:val="28"/>
              </w:rPr>
              <w:t>為強化證券期貨市場資訊安全，本公會依據證交所</w:t>
            </w:r>
            <w:r w:rsidRPr="00650F23">
              <w:rPr>
                <w:szCs w:val="28"/>
              </w:rPr>
              <w:t>105</w:t>
            </w:r>
            <w:r w:rsidRPr="00650F23">
              <w:rPr>
                <w:szCs w:val="28"/>
              </w:rPr>
              <w:t>年</w:t>
            </w:r>
            <w:r w:rsidRPr="00650F23">
              <w:rPr>
                <w:szCs w:val="28"/>
              </w:rPr>
              <w:t>5</w:t>
            </w:r>
            <w:r w:rsidRPr="00650F23">
              <w:rPr>
                <w:szCs w:val="28"/>
              </w:rPr>
              <w:t>月</w:t>
            </w:r>
            <w:r w:rsidRPr="00650F23">
              <w:rPr>
                <w:szCs w:val="28"/>
              </w:rPr>
              <w:t>6</w:t>
            </w:r>
            <w:r w:rsidRPr="00650F23">
              <w:rPr>
                <w:szCs w:val="28"/>
              </w:rPr>
              <w:t>日「</w:t>
            </w:r>
            <w:proofErr w:type="gramStart"/>
            <w:r w:rsidRPr="00650F23">
              <w:rPr>
                <w:szCs w:val="28"/>
              </w:rPr>
              <w:t>研</w:t>
            </w:r>
            <w:proofErr w:type="gramEnd"/>
            <w:r w:rsidRPr="00650F23">
              <w:rPr>
                <w:szCs w:val="28"/>
              </w:rPr>
              <w:t>商強化證券業者資訊安全管控機制會議」決議，就證券業雲端運算服務、社群媒體及行動裝置等</w:t>
            </w:r>
            <w:proofErr w:type="gramStart"/>
            <w:r w:rsidRPr="00650F23">
              <w:rPr>
                <w:szCs w:val="28"/>
              </w:rPr>
              <w:t>訂定資通</w:t>
            </w:r>
            <w:proofErr w:type="gramEnd"/>
            <w:r w:rsidRPr="00650F23">
              <w:rPr>
                <w:szCs w:val="28"/>
              </w:rPr>
              <w:t>安全自律規範，</w:t>
            </w:r>
            <w:proofErr w:type="gramStart"/>
            <w:r w:rsidRPr="00650F23">
              <w:rPr>
                <w:szCs w:val="28"/>
              </w:rPr>
              <w:t>俾</w:t>
            </w:r>
            <w:proofErr w:type="gramEnd"/>
            <w:r w:rsidRPr="00650F23">
              <w:rPr>
                <w:szCs w:val="28"/>
              </w:rPr>
              <w:t>利證券商遵循。</w:t>
            </w:r>
          </w:p>
        </w:tc>
      </w:tr>
      <w:tr w:rsidR="00E474A5" w:rsidRPr="00650F23" w:rsidTr="00A92A7E">
        <w:trPr>
          <w:trHeight w:val="454"/>
        </w:trPr>
        <w:tc>
          <w:tcPr>
            <w:tcW w:w="4536" w:type="dxa"/>
            <w:tcBorders>
              <w:top w:val="single" w:sz="4" w:space="0" w:color="auto"/>
              <w:left w:val="single" w:sz="4" w:space="0" w:color="auto"/>
              <w:bottom w:val="single" w:sz="4" w:space="0" w:color="auto"/>
              <w:right w:val="single" w:sz="4" w:space="0" w:color="auto"/>
            </w:tcBorders>
          </w:tcPr>
          <w:p w:rsidR="00833597" w:rsidRPr="00650F23" w:rsidRDefault="00833597" w:rsidP="00833597">
            <w:pPr>
              <w:pStyle w:val="2"/>
              <w:snapToGrid w:val="0"/>
              <w:spacing w:line="420" w:lineRule="atLeast"/>
              <w:ind w:leftChars="0" w:left="0" w:firstLineChars="0" w:firstLine="0"/>
              <w:rPr>
                <w:szCs w:val="28"/>
              </w:rPr>
            </w:pPr>
            <w:r w:rsidRPr="00650F23">
              <w:rPr>
                <w:rFonts w:hAnsi="標楷體"/>
                <w:szCs w:val="28"/>
              </w:rPr>
              <w:t>第二條</w:t>
            </w:r>
            <w:r w:rsidRPr="00650F23">
              <w:rPr>
                <w:szCs w:val="28"/>
              </w:rPr>
              <w:t xml:space="preserve"> </w:t>
            </w:r>
            <w:r w:rsidRPr="00650F23">
              <w:rPr>
                <w:rFonts w:hAnsi="標楷體"/>
                <w:szCs w:val="28"/>
              </w:rPr>
              <w:t>（用詞定義）</w:t>
            </w:r>
          </w:p>
          <w:p w:rsidR="00833597" w:rsidRPr="00650F23" w:rsidRDefault="00833597" w:rsidP="00833597">
            <w:pPr>
              <w:pStyle w:val="2"/>
              <w:snapToGrid w:val="0"/>
              <w:spacing w:line="420" w:lineRule="atLeast"/>
              <w:ind w:leftChars="0" w:left="577" w:hangingChars="206" w:hanging="577"/>
            </w:pPr>
            <w:r w:rsidRPr="00650F23">
              <w:rPr>
                <w:rFonts w:hAnsi="標楷體"/>
              </w:rPr>
              <w:t>一、</w:t>
            </w:r>
            <w:r w:rsidRPr="00650F23">
              <w:rPr>
                <w:rFonts w:hAnsi="標楷體"/>
                <w:szCs w:val="28"/>
              </w:rPr>
              <w:t>雲端運算服務：透過網路技術達成共享運算資源之前提下，提供使用者具備彈性、可擴展及可自助之服務，惟本自律規範定義之雲端運算服務不包含建置組織內部且僅對內提供服務之私有雲。</w:t>
            </w:r>
          </w:p>
          <w:p w:rsidR="00833597" w:rsidRPr="00650F23" w:rsidRDefault="00833597" w:rsidP="00833597">
            <w:pPr>
              <w:pStyle w:val="2"/>
              <w:snapToGrid w:val="0"/>
              <w:spacing w:line="420" w:lineRule="atLeast"/>
              <w:ind w:leftChars="0" w:left="577" w:hangingChars="206" w:hanging="577"/>
            </w:pPr>
            <w:r w:rsidRPr="00650F23">
              <w:rPr>
                <w:rFonts w:hAnsi="標楷體"/>
              </w:rPr>
              <w:t>二、</w:t>
            </w:r>
            <w:r w:rsidRPr="00650F23">
              <w:rPr>
                <w:rFonts w:hAnsi="標楷體"/>
                <w:szCs w:val="28"/>
              </w:rPr>
              <w:t>社群媒體：一種結合科技、社交互動與內容創造之網路應用，允許創造或交換使用者產出內容；且透過此高度互動的平台，個人及群體可以分享、共創、討論並修改使用者產出內容</w:t>
            </w:r>
            <w:r w:rsidRPr="00650F23">
              <w:rPr>
                <w:rFonts w:hAnsi="標楷體"/>
              </w:rPr>
              <w:t>，</w:t>
            </w:r>
            <w:r w:rsidRPr="00650F23">
              <w:rPr>
                <w:rFonts w:hAnsi="標楷體"/>
                <w:szCs w:val="28"/>
              </w:rPr>
              <w:t>惟本自律規範定義之社群媒體</w:t>
            </w:r>
            <w:r w:rsidRPr="00650F23">
              <w:rPr>
                <w:rFonts w:hAnsi="標楷體"/>
              </w:rPr>
              <w:t>不含組織內部溝通使用之社群媒體或平台。</w:t>
            </w:r>
          </w:p>
          <w:p w:rsidR="00833597" w:rsidRPr="00650F23" w:rsidRDefault="00833597" w:rsidP="00833597">
            <w:pPr>
              <w:pStyle w:val="2"/>
              <w:snapToGrid w:val="0"/>
              <w:spacing w:line="420" w:lineRule="atLeast"/>
              <w:ind w:leftChars="0" w:left="577" w:hangingChars="206" w:hanging="577"/>
            </w:pPr>
            <w:r w:rsidRPr="00650F23">
              <w:rPr>
                <w:rFonts w:hAnsi="標楷體"/>
              </w:rPr>
              <w:t>三、</w:t>
            </w:r>
            <w:r w:rsidRPr="00650F23">
              <w:rPr>
                <w:rFonts w:hAnsi="標楷體"/>
                <w:szCs w:val="28"/>
              </w:rPr>
              <w:t>行動裝置：一種具有資料運算處理、儲存與網路連線功能之可攜式設備，包括智慧型手</w:t>
            </w:r>
            <w:r w:rsidRPr="00650F23">
              <w:rPr>
                <w:rFonts w:hAnsi="標楷體"/>
                <w:szCs w:val="28"/>
              </w:rPr>
              <w:lastRenderedPageBreak/>
              <w:t>機、筆記型電腦、平板電腦與</w:t>
            </w:r>
            <w:r w:rsidRPr="00650F23">
              <w:rPr>
                <w:szCs w:val="28"/>
              </w:rPr>
              <w:t>PDA</w:t>
            </w:r>
            <w:r w:rsidRPr="00650F23">
              <w:rPr>
                <w:rFonts w:hAnsi="標楷體"/>
                <w:szCs w:val="28"/>
              </w:rPr>
              <w:t>等裝置，惟本自律規範定義之行動裝置</w:t>
            </w:r>
            <w:proofErr w:type="gramStart"/>
            <w:r w:rsidRPr="00650F23">
              <w:rPr>
                <w:rFonts w:hAnsi="標楷體"/>
                <w:szCs w:val="28"/>
              </w:rPr>
              <w:t>僅限可用於</w:t>
            </w:r>
            <w:proofErr w:type="gramEnd"/>
            <w:r w:rsidRPr="00650F23">
              <w:rPr>
                <w:rFonts w:hAnsi="標楷體"/>
                <w:szCs w:val="28"/>
              </w:rPr>
              <w:t>處理組織內部定義之敏感性事務且可直接連接組織網路設備、服務之行動裝置。</w:t>
            </w:r>
          </w:p>
          <w:p w:rsidR="00E474A5" w:rsidRPr="00650F23" w:rsidRDefault="00833597" w:rsidP="00833597">
            <w:pPr>
              <w:pStyle w:val="2"/>
              <w:snapToGrid w:val="0"/>
              <w:spacing w:line="420" w:lineRule="atLeast"/>
              <w:ind w:leftChars="0" w:left="591" w:hangingChars="211" w:hanging="591"/>
              <w:rPr>
                <w:bCs/>
                <w:szCs w:val="28"/>
              </w:rPr>
            </w:pPr>
            <w:r w:rsidRPr="00650F23">
              <w:rPr>
                <w:rFonts w:hAnsi="標楷體"/>
              </w:rPr>
              <w:t>四、員工自攜行動裝置</w:t>
            </w:r>
            <w:r w:rsidRPr="00650F23">
              <w:t>(BYOD)</w:t>
            </w:r>
            <w:r w:rsidRPr="00650F23">
              <w:rPr>
                <w:rFonts w:hAnsi="標楷體"/>
              </w:rPr>
              <w:t>：非屬組織行動裝置用於處理組織事務、直接連接組織網路設備或服務。</w:t>
            </w:r>
          </w:p>
        </w:tc>
        <w:tc>
          <w:tcPr>
            <w:tcW w:w="4536" w:type="dxa"/>
            <w:tcBorders>
              <w:top w:val="single" w:sz="4" w:space="0" w:color="auto"/>
              <w:left w:val="single" w:sz="4" w:space="0" w:color="auto"/>
              <w:bottom w:val="single" w:sz="4" w:space="0" w:color="auto"/>
              <w:right w:val="single" w:sz="4" w:space="0" w:color="auto"/>
            </w:tcBorders>
          </w:tcPr>
          <w:p w:rsidR="00E474A5" w:rsidRPr="00650F23" w:rsidRDefault="00E474A5" w:rsidP="00833597">
            <w:pPr>
              <w:pStyle w:val="2"/>
              <w:snapToGrid w:val="0"/>
              <w:spacing w:line="420" w:lineRule="atLeast"/>
              <w:ind w:leftChars="0" w:left="0" w:firstLineChars="0" w:firstLine="0"/>
              <w:jc w:val="both"/>
              <w:rPr>
                <w:szCs w:val="28"/>
              </w:rPr>
            </w:pPr>
          </w:p>
          <w:p w:rsidR="00E474A5" w:rsidRPr="00650F23" w:rsidRDefault="00E474A5" w:rsidP="00833597">
            <w:pPr>
              <w:pStyle w:val="2"/>
              <w:snapToGrid w:val="0"/>
              <w:spacing w:line="420" w:lineRule="atLeast"/>
              <w:ind w:leftChars="0" w:left="0" w:firstLineChars="0" w:firstLine="0"/>
              <w:jc w:val="both"/>
              <w:rPr>
                <w:bCs/>
                <w:szCs w:val="28"/>
              </w:rPr>
            </w:pPr>
            <w:r w:rsidRPr="00650F23">
              <w:rPr>
                <w:szCs w:val="28"/>
              </w:rPr>
              <w:t>本條明訂本自律規則所稱之雲端運算服務、社群媒體、行動裝置及員工自攜行動裝置之定義</w:t>
            </w:r>
            <w:r w:rsidR="00D16C04" w:rsidRPr="00650F23">
              <w:rPr>
                <w:szCs w:val="28"/>
              </w:rPr>
              <w:t>及適用範圍</w:t>
            </w:r>
            <w:r w:rsidRPr="00650F23">
              <w:rPr>
                <w:szCs w:val="28"/>
              </w:rPr>
              <w:t>。</w:t>
            </w:r>
          </w:p>
        </w:tc>
      </w:tr>
      <w:tr w:rsidR="00B83B7D" w:rsidRPr="00650F23" w:rsidTr="00A92A7E">
        <w:trPr>
          <w:trHeight w:val="3115"/>
        </w:trPr>
        <w:tc>
          <w:tcPr>
            <w:tcW w:w="4536" w:type="dxa"/>
            <w:tcBorders>
              <w:top w:val="single" w:sz="4" w:space="0" w:color="auto"/>
              <w:left w:val="single" w:sz="4" w:space="0" w:color="auto"/>
              <w:bottom w:val="single" w:sz="4" w:space="0" w:color="auto"/>
              <w:right w:val="single" w:sz="4" w:space="0" w:color="auto"/>
            </w:tcBorders>
          </w:tcPr>
          <w:p w:rsidR="00B83B7D" w:rsidRPr="00650F23" w:rsidRDefault="00B83B7D" w:rsidP="00833597">
            <w:pPr>
              <w:pStyle w:val="2"/>
              <w:snapToGrid w:val="0"/>
              <w:spacing w:line="420" w:lineRule="atLeast"/>
              <w:ind w:leftChars="0" w:left="0" w:firstLineChars="0" w:firstLine="0"/>
              <w:rPr>
                <w:szCs w:val="28"/>
              </w:rPr>
            </w:pPr>
            <w:r w:rsidRPr="00650F23">
              <w:rPr>
                <w:rFonts w:hAnsi="標楷體"/>
                <w:szCs w:val="28"/>
              </w:rPr>
              <w:lastRenderedPageBreak/>
              <w:t>第三條</w:t>
            </w:r>
            <w:r w:rsidRPr="00650F23">
              <w:rPr>
                <w:szCs w:val="28"/>
              </w:rPr>
              <w:t xml:space="preserve"> </w:t>
            </w:r>
            <w:r w:rsidRPr="00650F23">
              <w:rPr>
                <w:rFonts w:hAnsi="標楷體"/>
                <w:szCs w:val="28"/>
              </w:rPr>
              <w:t>（資訊安全法令遵循）</w:t>
            </w:r>
          </w:p>
          <w:p w:rsidR="00B83B7D" w:rsidRPr="00650F23" w:rsidRDefault="00B83B7D" w:rsidP="00833597">
            <w:pPr>
              <w:snapToGrid w:val="0"/>
              <w:spacing w:line="420" w:lineRule="atLeast"/>
              <w:jc w:val="both"/>
              <w:rPr>
                <w:szCs w:val="28"/>
              </w:rPr>
            </w:pPr>
            <w:r w:rsidRPr="00650F23">
              <w:rPr>
                <w:sz w:val="28"/>
                <w:szCs w:val="28"/>
              </w:rPr>
              <w:t>證券商運用雲端運算服務、社群媒體及行動裝置之資訊安全除應遵循主管機關金融監督管理委員會「指定非公務機關個人資料檔案安全維護辦法」、臺灣證券交易所「建立證券商資通安全檢查機制」等相關規範外，並應依本自律規範辦理。</w:t>
            </w:r>
          </w:p>
        </w:tc>
        <w:tc>
          <w:tcPr>
            <w:tcW w:w="4536" w:type="dxa"/>
            <w:tcBorders>
              <w:top w:val="single" w:sz="4" w:space="0" w:color="auto"/>
              <w:left w:val="single" w:sz="4" w:space="0" w:color="auto"/>
              <w:bottom w:val="single" w:sz="4" w:space="0" w:color="auto"/>
              <w:right w:val="single" w:sz="4" w:space="0" w:color="auto"/>
            </w:tcBorders>
          </w:tcPr>
          <w:p w:rsidR="00B83B7D" w:rsidRPr="00650F23" w:rsidRDefault="00B83B7D" w:rsidP="00833597">
            <w:pPr>
              <w:pStyle w:val="2"/>
              <w:snapToGrid w:val="0"/>
              <w:spacing w:line="420" w:lineRule="atLeast"/>
              <w:ind w:leftChars="0" w:left="0" w:firstLineChars="0" w:firstLine="0"/>
              <w:jc w:val="both"/>
              <w:rPr>
                <w:bCs/>
                <w:szCs w:val="28"/>
              </w:rPr>
            </w:pPr>
          </w:p>
          <w:p w:rsidR="00B83B7D" w:rsidRPr="00650F23" w:rsidRDefault="00B83B7D" w:rsidP="00833597">
            <w:pPr>
              <w:snapToGrid w:val="0"/>
              <w:spacing w:line="420" w:lineRule="atLeast"/>
            </w:pPr>
            <w:r w:rsidRPr="00650F23">
              <w:rPr>
                <w:sz w:val="28"/>
                <w:szCs w:val="28"/>
              </w:rPr>
              <w:t>證券商運用雲端運算服務、社群媒體及行動裝置之資訊安全亦應遵守主管機關及證交所等單位所訂之資訊安全規範。</w:t>
            </w:r>
          </w:p>
        </w:tc>
      </w:tr>
      <w:tr w:rsidR="00E474A5" w:rsidRPr="00650F23" w:rsidTr="00A92A7E">
        <w:trPr>
          <w:trHeight w:val="454"/>
        </w:trPr>
        <w:tc>
          <w:tcPr>
            <w:tcW w:w="4536" w:type="dxa"/>
            <w:tcBorders>
              <w:top w:val="single" w:sz="4" w:space="0" w:color="auto"/>
              <w:left w:val="single" w:sz="4" w:space="0" w:color="auto"/>
              <w:bottom w:val="single" w:sz="4" w:space="0" w:color="auto"/>
              <w:right w:val="single" w:sz="4" w:space="0" w:color="auto"/>
            </w:tcBorders>
          </w:tcPr>
          <w:p w:rsidR="00833597" w:rsidRPr="00650F23" w:rsidRDefault="00833597" w:rsidP="00833597">
            <w:pPr>
              <w:pStyle w:val="2"/>
              <w:snapToGrid w:val="0"/>
              <w:spacing w:line="420" w:lineRule="atLeast"/>
              <w:ind w:leftChars="0" w:left="0" w:firstLineChars="0" w:firstLine="0"/>
              <w:rPr>
                <w:szCs w:val="28"/>
              </w:rPr>
            </w:pPr>
            <w:r w:rsidRPr="00650F23">
              <w:rPr>
                <w:rFonts w:hAnsi="標楷體"/>
                <w:szCs w:val="28"/>
              </w:rPr>
              <w:t>第四條（雲端運算服務運作安全）</w:t>
            </w:r>
          </w:p>
          <w:p w:rsidR="00833597" w:rsidRPr="00650F23" w:rsidRDefault="00833597" w:rsidP="00833597">
            <w:pPr>
              <w:snapToGrid w:val="0"/>
              <w:spacing w:line="420" w:lineRule="atLeast"/>
              <w:jc w:val="both"/>
              <w:rPr>
                <w:sz w:val="28"/>
                <w:szCs w:val="28"/>
              </w:rPr>
            </w:pPr>
            <w:r w:rsidRPr="00650F23">
              <w:rPr>
                <w:sz w:val="28"/>
                <w:szCs w:val="28"/>
              </w:rPr>
              <w:t>證券商應事先評估使用雲端運算服務之風險，若雲端運算服務涉及關鍵性系統、資料或服務者，應訂定雲端運算服務相關運作安全規範，其內容包含下列項目：</w:t>
            </w:r>
          </w:p>
          <w:p w:rsidR="00833597" w:rsidRPr="00650F23" w:rsidRDefault="00833597" w:rsidP="00833597">
            <w:pPr>
              <w:pStyle w:val="2"/>
              <w:snapToGrid w:val="0"/>
              <w:spacing w:line="420" w:lineRule="atLeast"/>
              <w:ind w:leftChars="0" w:left="549" w:hangingChars="196" w:hanging="549"/>
            </w:pPr>
            <w:r w:rsidRPr="00650F23">
              <w:rPr>
                <w:rFonts w:hAnsi="標楷體"/>
              </w:rPr>
              <w:t>一、證券商為使用者時應訂定雲端運算服務提供者之遴選機制及查核措施。</w:t>
            </w:r>
          </w:p>
          <w:p w:rsidR="00E474A5" w:rsidRPr="00650F23" w:rsidRDefault="00833597" w:rsidP="00833597">
            <w:pPr>
              <w:pStyle w:val="2"/>
              <w:snapToGrid w:val="0"/>
              <w:spacing w:line="420" w:lineRule="atLeast"/>
              <w:ind w:leftChars="0" w:left="591" w:hangingChars="211" w:hanging="591"/>
              <w:rPr>
                <w:bCs/>
                <w:szCs w:val="28"/>
              </w:rPr>
            </w:pPr>
            <w:r w:rsidRPr="00650F23">
              <w:rPr>
                <w:rFonts w:hAnsi="標楷體"/>
              </w:rPr>
              <w:t>二、</w:t>
            </w:r>
            <w:r w:rsidRPr="00650F23">
              <w:rPr>
                <w:rFonts w:hAnsi="標楷體"/>
                <w:szCs w:val="28"/>
              </w:rPr>
              <w:t>證券商</w:t>
            </w:r>
            <w:r w:rsidRPr="00650F23">
              <w:rPr>
                <w:rFonts w:hAnsi="標楷體"/>
              </w:rPr>
              <w:t>為提供者時應訂定雲端運算服務安全控管</w:t>
            </w:r>
            <w:r w:rsidRPr="00650F23">
              <w:rPr>
                <w:rFonts w:hAnsi="標楷體" w:hint="eastAsia"/>
              </w:rPr>
              <w:t>措施</w:t>
            </w:r>
            <w:r w:rsidRPr="00650F23">
              <w:rPr>
                <w:rFonts w:hAnsi="標楷體"/>
              </w:rPr>
              <w:t>。</w:t>
            </w:r>
          </w:p>
        </w:tc>
        <w:tc>
          <w:tcPr>
            <w:tcW w:w="4536" w:type="dxa"/>
            <w:tcBorders>
              <w:top w:val="single" w:sz="4" w:space="0" w:color="auto"/>
              <w:left w:val="single" w:sz="4" w:space="0" w:color="auto"/>
              <w:bottom w:val="single" w:sz="4" w:space="0" w:color="auto"/>
              <w:right w:val="single" w:sz="4" w:space="0" w:color="auto"/>
            </w:tcBorders>
          </w:tcPr>
          <w:p w:rsidR="00E474A5" w:rsidRPr="00650F23" w:rsidRDefault="00E474A5" w:rsidP="00833597">
            <w:pPr>
              <w:pStyle w:val="2"/>
              <w:snapToGrid w:val="0"/>
              <w:spacing w:line="420" w:lineRule="atLeast"/>
              <w:ind w:leftChars="0" w:left="0" w:firstLineChars="0" w:firstLine="0"/>
              <w:jc w:val="both"/>
              <w:rPr>
                <w:bCs/>
                <w:szCs w:val="28"/>
              </w:rPr>
            </w:pPr>
          </w:p>
          <w:p w:rsidR="00E474A5" w:rsidRPr="00650F23" w:rsidRDefault="002B01BB" w:rsidP="00833597">
            <w:pPr>
              <w:pStyle w:val="2"/>
              <w:snapToGrid w:val="0"/>
              <w:spacing w:line="420" w:lineRule="atLeast"/>
              <w:ind w:leftChars="0" w:left="0" w:firstLineChars="0" w:firstLine="0"/>
              <w:jc w:val="both"/>
              <w:rPr>
                <w:bCs/>
                <w:szCs w:val="28"/>
              </w:rPr>
            </w:pPr>
            <w:r w:rsidRPr="00650F23">
              <w:rPr>
                <w:bCs/>
                <w:szCs w:val="28"/>
              </w:rPr>
              <w:t>為確保證券商使用或提供雲端運算服務之安全，</w:t>
            </w:r>
            <w:r w:rsidR="004821C3" w:rsidRPr="00650F23">
              <w:rPr>
                <w:bCs/>
                <w:szCs w:val="28"/>
              </w:rPr>
              <w:t>明訂</w:t>
            </w:r>
            <w:r w:rsidRPr="00650F23">
              <w:rPr>
                <w:szCs w:val="28"/>
              </w:rPr>
              <w:t>證券商</w:t>
            </w:r>
            <w:r w:rsidR="004821C3" w:rsidRPr="00650F23">
              <w:rPr>
                <w:szCs w:val="28"/>
              </w:rPr>
              <w:t>雲端運算服務若涉及關鍵性系統、資料或服務者，</w:t>
            </w:r>
            <w:r w:rsidRPr="00650F23">
              <w:rPr>
                <w:szCs w:val="28"/>
              </w:rPr>
              <w:t>應訂定雲端運算服務相關運作安全規範。</w:t>
            </w:r>
          </w:p>
        </w:tc>
      </w:tr>
      <w:tr w:rsidR="00E474A5" w:rsidRPr="00650F23" w:rsidTr="00A92A7E">
        <w:trPr>
          <w:trHeight w:val="454"/>
        </w:trPr>
        <w:tc>
          <w:tcPr>
            <w:tcW w:w="4536" w:type="dxa"/>
            <w:tcBorders>
              <w:top w:val="single" w:sz="4" w:space="0" w:color="auto"/>
              <w:left w:val="single" w:sz="4" w:space="0" w:color="auto"/>
              <w:bottom w:val="single" w:sz="4" w:space="0" w:color="auto"/>
              <w:right w:val="single" w:sz="4" w:space="0" w:color="auto"/>
            </w:tcBorders>
          </w:tcPr>
          <w:p w:rsidR="00833597" w:rsidRPr="00650F23" w:rsidRDefault="00833597" w:rsidP="00833597">
            <w:pPr>
              <w:pStyle w:val="2"/>
              <w:snapToGrid w:val="0"/>
              <w:spacing w:line="420" w:lineRule="atLeast"/>
              <w:ind w:leftChars="0" w:left="0" w:firstLineChars="0" w:firstLine="0"/>
              <w:rPr>
                <w:szCs w:val="28"/>
              </w:rPr>
            </w:pPr>
            <w:r w:rsidRPr="00650F23">
              <w:rPr>
                <w:rFonts w:hAnsi="標楷體"/>
                <w:szCs w:val="28"/>
              </w:rPr>
              <w:t>第五條</w:t>
            </w:r>
            <w:r w:rsidRPr="00650F23">
              <w:rPr>
                <w:szCs w:val="28"/>
              </w:rPr>
              <w:t xml:space="preserve"> </w:t>
            </w:r>
            <w:r w:rsidRPr="00650F23">
              <w:rPr>
                <w:rFonts w:hAnsi="標楷體"/>
                <w:szCs w:val="28"/>
              </w:rPr>
              <w:t>（社群媒體安全控管）</w:t>
            </w:r>
          </w:p>
          <w:p w:rsidR="00833597" w:rsidRPr="00650F23" w:rsidRDefault="00833597" w:rsidP="00833597">
            <w:pPr>
              <w:snapToGrid w:val="0"/>
              <w:spacing w:line="420" w:lineRule="atLeast"/>
              <w:jc w:val="both"/>
              <w:rPr>
                <w:sz w:val="28"/>
                <w:szCs w:val="28"/>
              </w:rPr>
            </w:pPr>
            <w:r w:rsidRPr="00650F23">
              <w:rPr>
                <w:sz w:val="28"/>
                <w:szCs w:val="28"/>
              </w:rPr>
              <w:t>證券商應</w:t>
            </w:r>
            <w:proofErr w:type="gramStart"/>
            <w:r w:rsidRPr="00650F23">
              <w:rPr>
                <w:sz w:val="28"/>
                <w:szCs w:val="28"/>
              </w:rPr>
              <w:t>訂定社群</w:t>
            </w:r>
            <w:proofErr w:type="gramEnd"/>
            <w:r w:rsidRPr="00650F23">
              <w:rPr>
                <w:sz w:val="28"/>
                <w:szCs w:val="28"/>
              </w:rPr>
              <w:t>媒體相關資訊安全規範，其內容包含下列項目：</w:t>
            </w:r>
          </w:p>
          <w:p w:rsidR="00833597" w:rsidRPr="00650F23" w:rsidRDefault="00833597" w:rsidP="00833597">
            <w:pPr>
              <w:pStyle w:val="2"/>
              <w:snapToGrid w:val="0"/>
              <w:spacing w:line="420" w:lineRule="atLeast"/>
              <w:ind w:leftChars="0" w:left="563" w:hangingChars="201" w:hanging="563"/>
              <w:rPr>
                <w:szCs w:val="28"/>
              </w:rPr>
            </w:pPr>
            <w:r w:rsidRPr="00650F23">
              <w:rPr>
                <w:rFonts w:hAnsi="標楷體"/>
                <w:szCs w:val="28"/>
              </w:rPr>
              <w:t>一、</w:t>
            </w:r>
            <w:r w:rsidRPr="00650F23">
              <w:rPr>
                <w:szCs w:val="28"/>
              </w:rPr>
              <w:t>訂定證券商運用社群媒體管理</w:t>
            </w:r>
            <w:r w:rsidRPr="00650F23">
              <w:rPr>
                <w:szCs w:val="28"/>
              </w:rPr>
              <w:lastRenderedPageBreak/>
              <w:t>辦法</w:t>
            </w:r>
            <w:r w:rsidRPr="00650F23">
              <w:rPr>
                <w:rFonts w:hAnsi="標楷體"/>
                <w:szCs w:val="28"/>
              </w:rPr>
              <w:t>，以規範員工使用社群媒體之行為。</w:t>
            </w:r>
          </w:p>
          <w:p w:rsidR="00833597" w:rsidRPr="00650F23" w:rsidRDefault="00833597" w:rsidP="00833597">
            <w:pPr>
              <w:pStyle w:val="2"/>
              <w:snapToGrid w:val="0"/>
              <w:spacing w:line="420" w:lineRule="atLeast"/>
              <w:ind w:leftChars="0" w:left="563" w:hangingChars="201" w:hanging="563"/>
              <w:rPr>
                <w:szCs w:val="28"/>
              </w:rPr>
            </w:pPr>
            <w:r w:rsidRPr="00650F23">
              <w:rPr>
                <w:rFonts w:hAnsi="標楷體"/>
                <w:szCs w:val="28"/>
              </w:rPr>
              <w:t>二、就開放員工使用之社群媒體類型評估其風險程度（</w:t>
            </w:r>
            <w:r w:rsidRPr="00650F23">
              <w:rPr>
                <w:rFonts w:hAnsi="標楷體" w:hint="eastAsia"/>
                <w:szCs w:val="28"/>
              </w:rPr>
              <w:t>例如</w:t>
            </w:r>
            <w:r w:rsidRPr="00650F23">
              <w:rPr>
                <w:rFonts w:hAnsi="標楷體"/>
                <w:szCs w:val="28"/>
              </w:rPr>
              <w:t>資料外</w:t>
            </w:r>
            <w:proofErr w:type="gramStart"/>
            <w:r w:rsidRPr="00650F23">
              <w:rPr>
                <w:rFonts w:hAnsi="標楷體"/>
                <w:szCs w:val="28"/>
              </w:rPr>
              <w:t>洩</w:t>
            </w:r>
            <w:proofErr w:type="gramEnd"/>
            <w:r w:rsidRPr="00650F23">
              <w:rPr>
                <w:rFonts w:hAnsi="標楷體"/>
                <w:szCs w:val="28"/>
              </w:rPr>
              <w:t>、社交工程、惡意程式攻擊等），並就高風險部分</w:t>
            </w:r>
            <w:proofErr w:type="gramStart"/>
            <w:r w:rsidRPr="00650F23">
              <w:rPr>
                <w:rFonts w:hAnsi="標楷體"/>
                <w:szCs w:val="28"/>
              </w:rPr>
              <w:t>採</w:t>
            </w:r>
            <w:proofErr w:type="gramEnd"/>
            <w:r w:rsidRPr="00650F23">
              <w:rPr>
                <w:rFonts w:hAnsi="標楷體"/>
                <w:szCs w:val="28"/>
              </w:rPr>
              <w:t>適當的安全控管措施。</w:t>
            </w:r>
          </w:p>
          <w:p w:rsidR="00833597" w:rsidRPr="00650F23" w:rsidRDefault="00833597" w:rsidP="00833597">
            <w:pPr>
              <w:pStyle w:val="2"/>
              <w:snapToGrid w:val="0"/>
              <w:spacing w:line="420" w:lineRule="atLeast"/>
              <w:ind w:leftChars="0" w:left="563" w:hangingChars="201" w:hanging="563"/>
            </w:pPr>
            <w:r w:rsidRPr="00650F23">
              <w:rPr>
                <w:rFonts w:hAnsi="標楷體"/>
              </w:rPr>
              <w:t>三、經營官方社群媒體之資訊安全控管辦法：</w:t>
            </w:r>
          </w:p>
          <w:p w:rsidR="00833597" w:rsidRPr="00650F23" w:rsidRDefault="00833597" w:rsidP="00833597">
            <w:pPr>
              <w:pStyle w:val="2"/>
              <w:snapToGrid w:val="0"/>
              <w:spacing w:line="420" w:lineRule="atLeast"/>
              <w:ind w:leftChars="0" w:left="591" w:hangingChars="211" w:hanging="591"/>
            </w:pPr>
            <w:r w:rsidRPr="00650F23">
              <w:t xml:space="preserve"> (</w:t>
            </w:r>
            <w:proofErr w:type="gramStart"/>
            <w:r w:rsidRPr="00650F23">
              <w:rPr>
                <w:rFonts w:hAnsi="標楷體"/>
              </w:rPr>
              <w:t>一</w:t>
            </w:r>
            <w:proofErr w:type="gramEnd"/>
            <w:r w:rsidRPr="00650F23">
              <w:t>)</w:t>
            </w:r>
            <w:r w:rsidRPr="00650F23">
              <w:rPr>
                <w:rFonts w:hAnsi="標楷體"/>
              </w:rPr>
              <w:t>檢視所經營之社群媒體隱私政策及</w:t>
            </w:r>
            <w:r w:rsidRPr="00650F23">
              <w:rPr>
                <w:rFonts w:hAnsi="標楷體" w:hint="eastAsia"/>
              </w:rPr>
              <w:t>標明</w:t>
            </w:r>
            <w:r w:rsidRPr="00650F23">
              <w:rPr>
                <w:rFonts w:hAnsi="標楷體"/>
              </w:rPr>
              <w:t>其風險。</w:t>
            </w:r>
          </w:p>
          <w:p w:rsidR="00833597" w:rsidRPr="00650F23" w:rsidRDefault="00833597" w:rsidP="00833597">
            <w:pPr>
              <w:pStyle w:val="2"/>
              <w:snapToGrid w:val="0"/>
              <w:spacing w:line="420" w:lineRule="atLeast"/>
              <w:ind w:leftChars="0" w:left="591" w:hangingChars="211" w:hanging="591"/>
            </w:pPr>
            <w:r w:rsidRPr="00650F23">
              <w:t xml:space="preserve"> (</w:t>
            </w:r>
            <w:r w:rsidRPr="00650F23">
              <w:rPr>
                <w:rFonts w:hAnsi="標楷體"/>
              </w:rPr>
              <w:t>二</w:t>
            </w:r>
            <w:r w:rsidRPr="00650F23">
              <w:t>)</w:t>
            </w:r>
            <w:r w:rsidRPr="00650F23">
              <w:rPr>
                <w:rFonts w:hAnsi="標楷體"/>
              </w:rPr>
              <w:t>標示證券商名稱、地址、電話及許可證字號。</w:t>
            </w:r>
          </w:p>
          <w:p w:rsidR="00833597" w:rsidRPr="00650F23" w:rsidRDefault="00833597" w:rsidP="00833597">
            <w:pPr>
              <w:pStyle w:val="2"/>
              <w:snapToGrid w:val="0"/>
              <w:spacing w:line="420" w:lineRule="atLeast"/>
              <w:ind w:leftChars="50" w:left="571" w:hangingChars="161" w:hanging="451"/>
            </w:pPr>
            <w:r w:rsidRPr="00650F23">
              <w:t>(</w:t>
            </w:r>
            <w:r w:rsidRPr="00650F23">
              <w:rPr>
                <w:rFonts w:hint="eastAsia"/>
              </w:rPr>
              <w:t>三</w:t>
            </w:r>
            <w:r w:rsidRPr="00650F23">
              <w:t>)</w:t>
            </w:r>
            <w:r w:rsidRPr="00650F23">
              <w:rPr>
                <w:rFonts w:hAnsi="標楷體"/>
              </w:rPr>
              <w:t>建立帳號權限管理機制，並對發布內容進行控管。</w:t>
            </w:r>
          </w:p>
          <w:p w:rsidR="00833597" w:rsidRPr="00650F23" w:rsidRDefault="00833597" w:rsidP="00833597">
            <w:pPr>
              <w:pStyle w:val="2"/>
              <w:snapToGrid w:val="0"/>
              <w:spacing w:line="420" w:lineRule="atLeast"/>
              <w:ind w:leftChars="0" w:left="591" w:hangingChars="211" w:hanging="591"/>
              <w:rPr>
                <w:rFonts w:hAnsi="標楷體"/>
                <w:szCs w:val="28"/>
              </w:rPr>
            </w:pPr>
            <w:r w:rsidRPr="00650F23">
              <w:rPr>
                <w:rFonts w:hAnsi="標楷體"/>
                <w:szCs w:val="28"/>
              </w:rPr>
              <w:t>四、制定</w:t>
            </w:r>
            <w:r w:rsidRPr="00650F23">
              <w:rPr>
                <w:rFonts w:hAnsi="標楷體" w:hint="eastAsia"/>
                <w:szCs w:val="28"/>
              </w:rPr>
              <w:t>異常通報及</w:t>
            </w:r>
            <w:r w:rsidRPr="00650F23">
              <w:rPr>
                <w:rFonts w:hAnsi="標楷體"/>
                <w:szCs w:val="28"/>
              </w:rPr>
              <w:t>申訴處理機制</w:t>
            </w:r>
            <w:r w:rsidRPr="00650F23">
              <w:rPr>
                <w:rFonts w:hAnsi="標楷體" w:hint="eastAsia"/>
                <w:szCs w:val="28"/>
              </w:rPr>
              <w:t>：</w:t>
            </w:r>
          </w:p>
          <w:p w:rsidR="00833597" w:rsidRPr="00650F23" w:rsidRDefault="00833597" w:rsidP="00833597">
            <w:pPr>
              <w:pStyle w:val="2"/>
              <w:snapToGrid w:val="0"/>
              <w:spacing w:line="420" w:lineRule="atLeast"/>
              <w:ind w:leftChars="58" w:left="604" w:hangingChars="166" w:hanging="465"/>
            </w:pPr>
            <w:r w:rsidRPr="00650F23">
              <w:rPr>
                <w:rFonts w:hint="eastAsia"/>
              </w:rPr>
              <w:t>(</w:t>
            </w:r>
            <w:proofErr w:type="gramStart"/>
            <w:r w:rsidRPr="00650F23">
              <w:rPr>
                <w:rFonts w:hint="eastAsia"/>
              </w:rPr>
              <w:t>一</w:t>
            </w:r>
            <w:proofErr w:type="gramEnd"/>
            <w:r w:rsidRPr="00650F23">
              <w:rPr>
                <w:rFonts w:hint="eastAsia"/>
              </w:rPr>
              <w:t>)</w:t>
            </w:r>
            <w:r w:rsidRPr="00650F23">
              <w:rPr>
                <w:rFonts w:hint="eastAsia"/>
              </w:rPr>
              <w:t>經營官方社群媒體之管理單位，宜</w:t>
            </w:r>
            <w:proofErr w:type="gramStart"/>
            <w:r w:rsidRPr="00650F23">
              <w:rPr>
                <w:rFonts w:hint="eastAsia"/>
              </w:rPr>
              <w:t>不定時監看</w:t>
            </w:r>
            <w:proofErr w:type="gramEnd"/>
            <w:r w:rsidRPr="00650F23">
              <w:rPr>
                <w:rFonts w:hint="eastAsia"/>
              </w:rPr>
              <w:t>該社群媒體之討論內容，並針對不適當言論或異常事件，進行必要之通報或處置。</w:t>
            </w:r>
          </w:p>
          <w:p w:rsidR="00833597" w:rsidRPr="00650F23" w:rsidRDefault="00833597" w:rsidP="00833597">
            <w:pPr>
              <w:pStyle w:val="2"/>
              <w:snapToGrid w:val="0"/>
              <w:spacing w:line="420" w:lineRule="atLeast"/>
              <w:ind w:leftChars="0" w:left="591" w:hangingChars="211" w:hanging="591"/>
            </w:pPr>
            <w:r w:rsidRPr="00650F23">
              <w:rPr>
                <w:rFonts w:hint="eastAsia"/>
              </w:rPr>
              <w:t xml:space="preserve"> (</w:t>
            </w:r>
            <w:r w:rsidRPr="00650F23">
              <w:rPr>
                <w:rFonts w:hint="eastAsia"/>
              </w:rPr>
              <w:t>二</w:t>
            </w:r>
            <w:r w:rsidRPr="00650F23">
              <w:rPr>
                <w:rFonts w:hint="eastAsia"/>
              </w:rPr>
              <w:t>)</w:t>
            </w:r>
            <w:r w:rsidRPr="00650F23">
              <w:rPr>
                <w:rFonts w:hint="eastAsia"/>
              </w:rPr>
              <w:t>官方社群媒體應標示客戶申訴聯繫方式及處理窗口。</w:t>
            </w:r>
          </w:p>
          <w:p w:rsidR="00E474A5" w:rsidRPr="00650F23" w:rsidRDefault="00E474A5" w:rsidP="00833597">
            <w:pPr>
              <w:pStyle w:val="2"/>
              <w:snapToGrid w:val="0"/>
              <w:spacing w:line="420" w:lineRule="atLeast"/>
              <w:ind w:leftChars="0" w:left="591" w:hangingChars="211" w:hanging="591"/>
              <w:rPr>
                <w:bCs/>
                <w:szCs w:val="28"/>
              </w:rPr>
            </w:pPr>
          </w:p>
        </w:tc>
        <w:tc>
          <w:tcPr>
            <w:tcW w:w="4536" w:type="dxa"/>
            <w:tcBorders>
              <w:top w:val="single" w:sz="4" w:space="0" w:color="auto"/>
              <w:left w:val="single" w:sz="4" w:space="0" w:color="auto"/>
              <w:bottom w:val="single" w:sz="4" w:space="0" w:color="auto"/>
              <w:right w:val="single" w:sz="4" w:space="0" w:color="auto"/>
            </w:tcBorders>
          </w:tcPr>
          <w:p w:rsidR="00E474A5" w:rsidRPr="00650F23" w:rsidRDefault="00E474A5" w:rsidP="00833597">
            <w:pPr>
              <w:pStyle w:val="2"/>
              <w:snapToGrid w:val="0"/>
              <w:spacing w:line="420" w:lineRule="atLeast"/>
              <w:ind w:leftChars="0" w:left="0" w:firstLineChars="0" w:firstLine="0"/>
              <w:jc w:val="both"/>
              <w:rPr>
                <w:bCs/>
                <w:szCs w:val="28"/>
              </w:rPr>
            </w:pPr>
          </w:p>
          <w:p w:rsidR="00385FA0" w:rsidRPr="00650F23" w:rsidRDefault="00D16C04" w:rsidP="00833597">
            <w:pPr>
              <w:pStyle w:val="2"/>
              <w:snapToGrid w:val="0"/>
              <w:spacing w:line="420" w:lineRule="atLeast"/>
              <w:ind w:leftChars="0" w:left="0" w:firstLineChars="0" w:firstLine="0"/>
              <w:jc w:val="both"/>
              <w:rPr>
                <w:bCs/>
                <w:szCs w:val="28"/>
              </w:rPr>
            </w:pPr>
            <w:r w:rsidRPr="00650F23">
              <w:rPr>
                <w:bCs/>
                <w:szCs w:val="28"/>
              </w:rPr>
              <w:t>明訂證券商使用社群媒體應訂之資訊安全</w:t>
            </w:r>
            <w:r w:rsidRPr="00650F23">
              <w:rPr>
                <w:szCs w:val="28"/>
              </w:rPr>
              <w:t>規範</w:t>
            </w:r>
            <w:r w:rsidR="00F609C7" w:rsidRPr="00650F23">
              <w:rPr>
                <w:bCs/>
                <w:szCs w:val="28"/>
              </w:rPr>
              <w:t>項目</w:t>
            </w:r>
            <w:r w:rsidR="000D62EC" w:rsidRPr="00650F23">
              <w:rPr>
                <w:bCs/>
                <w:szCs w:val="28"/>
              </w:rPr>
              <w:t>。</w:t>
            </w:r>
          </w:p>
        </w:tc>
      </w:tr>
      <w:tr w:rsidR="00E474A5" w:rsidRPr="00650F23" w:rsidTr="00A92A7E">
        <w:trPr>
          <w:trHeight w:val="3107"/>
        </w:trPr>
        <w:tc>
          <w:tcPr>
            <w:tcW w:w="4536" w:type="dxa"/>
            <w:tcBorders>
              <w:top w:val="single" w:sz="4" w:space="0" w:color="auto"/>
              <w:left w:val="single" w:sz="4" w:space="0" w:color="auto"/>
              <w:bottom w:val="single" w:sz="4" w:space="0" w:color="auto"/>
              <w:right w:val="single" w:sz="4" w:space="0" w:color="auto"/>
            </w:tcBorders>
          </w:tcPr>
          <w:p w:rsidR="000D62EC" w:rsidRPr="00650F23" w:rsidRDefault="000D62EC" w:rsidP="00833597">
            <w:pPr>
              <w:pStyle w:val="2"/>
              <w:snapToGrid w:val="0"/>
              <w:spacing w:line="420" w:lineRule="atLeast"/>
              <w:ind w:leftChars="0" w:left="0" w:firstLineChars="0" w:firstLine="0"/>
              <w:rPr>
                <w:szCs w:val="28"/>
              </w:rPr>
            </w:pPr>
            <w:r w:rsidRPr="00650F23">
              <w:rPr>
                <w:szCs w:val="28"/>
              </w:rPr>
              <w:lastRenderedPageBreak/>
              <w:t>第</w:t>
            </w:r>
            <w:r w:rsidR="00B83B7D" w:rsidRPr="00650F23">
              <w:rPr>
                <w:szCs w:val="28"/>
              </w:rPr>
              <w:t>六</w:t>
            </w:r>
            <w:r w:rsidRPr="00650F23">
              <w:rPr>
                <w:szCs w:val="28"/>
              </w:rPr>
              <w:t>條</w:t>
            </w:r>
            <w:r w:rsidRPr="00650F23">
              <w:rPr>
                <w:szCs w:val="28"/>
              </w:rPr>
              <w:t xml:space="preserve"> </w:t>
            </w:r>
            <w:r w:rsidRPr="00650F23">
              <w:rPr>
                <w:szCs w:val="28"/>
              </w:rPr>
              <w:t>（行動裝置安全控管）</w:t>
            </w:r>
          </w:p>
          <w:p w:rsidR="000D62EC" w:rsidRPr="00650F23" w:rsidRDefault="000D62EC" w:rsidP="00833597">
            <w:pPr>
              <w:pStyle w:val="2"/>
              <w:snapToGrid w:val="0"/>
              <w:spacing w:line="420" w:lineRule="atLeast"/>
              <w:ind w:leftChars="0" w:left="1" w:firstLineChars="0" w:firstLine="0"/>
              <w:rPr>
                <w:szCs w:val="28"/>
              </w:rPr>
            </w:pPr>
            <w:r w:rsidRPr="00650F23">
              <w:rPr>
                <w:szCs w:val="28"/>
              </w:rPr>
              <w:t>證券商應訂定行動裝置相關資訊安全規範，其內容包含下列項目：</w:t>
            </w:r>
          </w:p>
          <w:p w:rsidR="000D62EC" w:rsidRPr="00650F23" w:rsidRDefault="000D62EC" w:rsidP="00833597">
            <w:pPr>
              <w:pStyle w:val="2"/>
              <w:snapToGrid w:val="0"/>
              <w:spacing w:line="420" w:lineRule="atLeast"/>
              <w:ind w:leftChars="0" w:left="591" w:hangingChars="211" w:hanging="591"/>
              <w:rPr>
                <w:szCs w:val="28"/>
              </w:rPr>
            </w:pPr>
            <w:r w:rsidRPr="00650F23">
              <w:rPr>
                <w:szCs w:val="28"/>
              </w:rPr>
              <w:t>一、公務用行動裝置設備管理辦法。</w:t>
            </w:r>
          </w:p>
          <w:p w:rsidR="000D62EC" w:rsidRPr="00CE65B0" w:rsidRDefault="000D62EC" w:rsidP="00833597">
            <w:pPr>
              <w:pStyle w:val="2"/>
              <w:snapToGrid w:val="0"/>
              <w:spacing w:line="420" w:lineRule="atLeast"/>
              <w:ind w:leftChars="0" w:left="591" w:hangingChars="211" w:hanging="591"/>
              <w:rPr>
                <w:szCs w:val="28"/>
              </w:rPr>
            </w:pPr>
            <w:r w:rsidRPr="00CE65B0">
              <w:rPr>
                <w:szCs w:val="28"/>
              </w:rPr>
              <w:t>二、員工自攜行動裝置管理辦法。</w:t>
            </w:r>
          </w:p>
          <w:p w:rsidR="00E474A5" w:rsidRPr="00650F23" w:rsidRDefault="00BB4814" w:rsidP="00833597">
            <w:pPr>
              <w:pStyle w:val="2"/>
              <w:snapToGrid w:val="0"/>
              <w:spacing w:line="420" w:lineRule="atLeast"/>
              <w:ind w:leftChars="0" w:left="591" w:hangingChars="211" w:hanging="591"/>
              <w:rPr>
                <w:bCs/>
                <w:szCs w:val="28"/>
              </w:rPr>
            </w:pPr>
            <w:r w:rsidRPr="00CE65B0">
              <w:rPr>
                <w:rFonts w:hAnsi="標楷體" w:hint="eastAsia"/>
                <w:szCs w:val="28"/>
              </w:rPr>
              <w:t>三、行動應用程式安全及發佈控管辦法。</w:t>
            </w:r>
          </w:p>
        </w:tc>
        <w:tc>
          <w:tcPr>
            <w:tcW w:w="4536" w:type="dxa"/>
            <w:tcBorders>
              <w:top w:val="single" w:sz="4" w:space="0" w:color="auto"/>
              <w:left w:val="single" w:sz="4" w:space="0" w:color="auto"/>
              <w:bottom w:val="single" w:sz="4" w:space="0" w:color="auto"/>
              <w:right w:val="single" w:sz="4" w:space="0" w:color="auto"/>
            </w:tcBorders>
          </w:tcPr>
          <w:p w:rsidR="00E474A5" w:rsidRPr="00650F23" w:rsidRDefault="00E474A5" w:rsidP="00833597">
            <w:pPr>
              <w:pStyle w:val="2"/>
              <w:snapToGrid w:val="0"/>
              <w:spacing w:line="420" w:lineRule="atLeast"/>
              <w:ind w:leftChars="0" w:left="0" w:firstLineChars="0" w:firstLine="0"/>
              <w:jc w:val="both"/>
              <w:rPr>
                <w:bCs/>
                <w:szCs w:val="28"/>
              </w:rPr>
            </w:pPr>
          </w:p>
          <w:p w:rsidR="000D62EC" w:rsidRPr="00650F23" w:rsidRDefault="000D62EC" w:rsidP="00833597">
            <w:pPr>
              <w:pStyle w:val="2"/>
              <w:snapToGrid w:val="0"/>
              <w:spacing w:line="420" w:lineRule="atLeast"/>
              <w:ind w:leftChars="0" w:left="0" w:firstLineChars="0" w:firstLine="0"/>
              <w:jc w:val="both"/>
              <w:rPr>
                <w:bCs/>
                <w:szCs w:val="28"/>
              </w:rPr>
            </w:pPr>
            <w:r w:rsidRPr="00650F23">
              <w:rPr>
                <w:bCs/>
                <w:szCs w:val="28"/>
              </w:rPr>
              <w:t>明訂</w:t>
            </w:r>
            <w:r w:rsidRPr="00650F23">
              <w:rPr>
                <w:szCs w:val="28"/>
              </w:rPr>
              <w:t>證券商</w:t>
            </w:r>
            <w:r w:rsidR="00F609C7" w:rsidRPr="00650F23">
              <w:rPr>
                <w:bCs/>
                <w:szCs w:val="28"/>
              </w:rPr>
              <w:t>訂定</w:t>
            </w:r>
            <w:r w:rsidR="00F609C7" w:rsidRPr="00650F23">
              <w:rPr>
                <w:szCs w:val="28"/>
              </w:rPr>
              <w:t>行動裝置之相關資訊安全規範項目。</w:t>
            </w:r>
          </w:p>
        </w:tc>
      </w:tr>
      <w:tr w:rsidR="00E474A5" w:rsidRPr="00650F23" w:rsidTr="00A92A7E">
        <w:trPr>
          <w:trHeight w:val="1412"/>
        </w:trPr>
        <w:tc>
          <w:tcPr>
            <w:tcW w:w="4536" w:type="dxa"/>
            <w:tcBorders>
              <w:top w:val="single" w:sz="4" w:space="0" w:color="auto"/>
              <w:left w:val="single" w:sz="4" w:space="0" w:color="auto"/>
              <w:bottom w:val="single" w:sz="4" w:space="0" w:color="auto"/>
              <w:right w:val="single" w:sz="4" w:space="0" w:color="auto"/>
            </w:tcBorders>
          </w:tcPr>
          <w:p w:rsidR="000315DC" w:rsidRPr="00650F23" w:rsidRDefault="000315DC" w:rsidP="00833597">
            <w:pPr>
              <w:pStyle w:val="2"/>
              <w:snapToGrid w:val="0"/>
              <w:spacing w:line="420" w:lineRule="atLeast"/>
              <w:ind w:leftChars="0" w:left="0" w:firstLineChars="0" w:firstLine="0"/>
              <w:rPr>
                <w:szCs w:val="28"/>
              </w:rPr>
            </w:pPr>
            <w:r w:rsidRPr="00650F23">
              <w:rPr>
                <w:szCs w:val="28"/>
              </w:rPr>
              <w:lastRenderedPageBreak/>
              <w:t>第</w:t>
            </w:r>
            <w:r w:rsidR="00B83B7D" w:rsidRPr="00650F23">
              <w:rPr>
                <w:szCs w:val="28"/>
              </w:rPr>
              <w:t>七</w:t>
            </w:r>
            <w:r w:rsidRPr="00650F23">
              <w:rPr>
                <w:szCs w:val="28"/>
              </w:rPr>
              <w:t>條</w:t>
            </w:r>
            <w:r w:rsidRPr="00650F23">
              <w:rPr>
                <w:szCs w:val="28"/>
              </w:rPr>
              <w:t xml:space="preserve"> </w:t>
            </w:r>
            <w:r w:rsidRPr="00650F23">
              <w:rPr>
                <w:szCs w:val="28"/>
              </w:rPr>
              <w:t>（違規處理程序）</w:t>
            </w:r>
          </w:p>
          <w:p w:rsidR="00E474A5" w:rsidRPr="00650F23" w:rsidRDefault="000315DC" w:rsidP="00833597">
            <w:pPr>
              <w:snapToGrid w:val="0"/>
              <w:spacing w:line="420" w:lineRule="atLeast"/>
              <w:jc w:val="both"/>
              <w:rPr>
                <w:bCs/>
                <w:sz w:val="28"/>
                <w:szCs w:val="28"/>
              </w:rPr>
            </w:pPr>
            <w:r w:rsidRPr="00650F23">
              <w:rPr>
                <w:sz w:val="28"/>
                <w:szCs w:val="28"/>
              </w:rPr>
              <w:t>證券商違反本自律規範，依本公會會員自律公約及其他有關之規定辦理。</w:t>
            </w:r>
          </w:p>
        </w:tc>
        <w:tc>
          <w:tcPr>
            <w:tcW w:w="4536" w:type="dxa"/>
            <w:tcBorders>
              <w:top w:val="single" w:sz="4" w:space="0" w:color="auto"/>
              <w:left w:val="single" w:sz="4" w:space="0" w:color="auto"/>
              <w:bottom w:val="single" w:sz="4" w:space="0" w:color="auto"/>
              <w:right w:val="single" w:sz="4" w:space="0" w:color="auto"/>
            </w:tcBorders>
          </w:tcPr>
          <w:p w:rsidR="00E474A5" w:rsidRPr="00650F23" w:rsidRDefault="00E474A5" w:rsidP="00833597">
            <w:pPr>
              <w:pStyle w:val="2"/>
              <w:snapToGrid w:val="0"/>
              <w:spacing w:line="420" w:lineRule="atLeast"/>
              <w:ind w:leftChars="0" w:left="0" w:firstLineChars="0" w:firstLine="0"/>
              <w:jc w:val="both"/>
              <w:rPr>
                <w:bCs/>
                <w:szCs w:val="28"/>
              </w:rPr>
            </w:pPr>
          </w:p>
          <w:p w:rsidR="000315DC" w:rsidRPr="00650F23" w:rsidRDefault="000315DC" w:rsidP="00833597">
            <w:pPr>
              <w:pStyle w:val="2"/>
              <w:snapToGrid w:val="0"/>
              <w:spacing w:line="420" w:lineRule="atLeast"/>
              <w:ind w:leftChars="0" w:left="0" w:firstLineChars="0" w:firstLine="0"/>
              <w:jc w:val="both"/>
              <w:rPr>
                <w:bCs/>
                <w:szCs w:val="28"/>
              </w:rPr>
            </w:pPr>
            <w:r w:rsidRPr="00650F23">
              <w:rPr>
                <w:bCs/>
                <w:szCs w:val="28"/>
              </w:rPr>
              <w:t>證券商如違反本自律規範時，本公會</w:t>
            </w:r>
            <w:r w:rsidRPr="00650F23">
              <w:rPr>
                <w:szCs w:val="28"/>
              </w:rPr>
              <w:t>處理</w:t>
            </w:r>
            <w:r w:rsidRPr="00650F23">
              <w:rPr>
                <w:bCs/>
                <w:szCs w:val="28"/>
              </w:rPr>
              <w:t>程序之法源依據。</w:t>
            </w:r>
          </w:p>
        </w:tc>
      </w:tr>
      <w:tr w:rsidR="00E474A5" w:rsidRPr="00650F23" w:rsidTr="00A92A7E">
        <w:trPr>
          <w:trHeight w:val="1370"/>
        </w:trPr>
        <w:tc>
          <w:tcPr>
            <w:tcW w:w="4536" w:type="dxa"/>
            <w:tcBorders>
              <w:top w:val="single" w:sz="4" w:space="0" w:color="auto"/>
              <w:left w:val="single" w:sz="4" w:space="0" w:color="auto"/>
              <w:bottom w:val="single" w:sz="4" w:space="0" w:color="auto"/>
              <w:right w:val="single" w:sz="4" w:space="0" w:color="auto"/>
            </w:tcBorders>
          </w:tcPr>
          <w:p w:rsidR="000315DC" w:rsidRPr="00650F23" w:rsidRDefault="000315DC" w:rsidP="00833597">
            <w:pPr>
              <w:pStyle w:val="2"/>
              <w:snapToGrid w:val="0"/>
              <w:spacing w:line="420" w:lineRule="atLeast"/>
              <w:ind w:leftChars="0" w:left="0" w:firstLineChars="0" w:firstLine="0"/>
              <w:rPr>
                <w:szCs w:val="28"/>
              </w:rPr>
            </w:pPr>
            <w:r w:rsidRPr="00650F23">
              <w:rPr>
                <w:szCs w:val="28"/>
              </w:rPr>
              <w:t>第</w:t>
            </w:r>
            <w:r w:rsidR="00B83B7D" w:rsidRPr="00650F23">
              <w:rPr>
                <w:szCs w:val="28"/>
              </w:rPr>
              <w:t>八</w:t>
            </w:r>
            <w:r w:rsidRPr="00650F23">
              <w:rPr>
                <w:szCs w:val="28"/>
              </w:rPr>
              <w:t>條</w:t>
            </w:r>
            <w:r w:rsidRPr="00650F23">
              <w:rPr>
                <w:szCs w:val="28"/>
              </w:rPr>
              <w:t xml:space="preserve"> </w:t>
            </w:r>
            <w:r w:rsidRPr="00650F23">
              <w:rPr>
                <w:szCs w:val="28"/>
              </w:rPr>
              <w:t>（本法施行程序）</w:t>
            </w:r>
          </w:p>
          <w:p w:rsidR="00E474A5" w:rsidRPr="00650F23" w:rsidRDefault="000315DC" w:rsidP="00833597">
            <w:pPr>
              <w:snapToGrid w:val="0"/>
              <w:spacing w:line="420" w:lineRule="atLeast"/>
              <w:jc w:val="both"/>
              <w:rPr>
                <w:bCs/>
                <w:sz w:val="28"/>
                <w:szCs w:val="28"/>
              </w:rPr>
            </w:pPr>
            <w:r w:rsidRPr="00650F23">
              <w:rPr>
                <w:sz w:val="28"/>
                <w:szCs w:val="28"/>
              </w:rPr>
              <w:t>本自律規範經本公會理事會會議通過，並報奉主管機關核備後實施，修正時亦同。</w:t>
            </w:r>
          </w:p>
        </w:tc>
        <w:tc>
          <w:tcPr>
            <w:tcW w:w="4536" w:type="dxa"/>
            <w:tcBorders>
              <w:top w:val="single" w:sz="4" w:space="0" w:color="auto"/>
              <w:left w:val="single" w:sz="4" w:space="0" w:color="auto"/>
              <w:bottom w:val="single" w:sz="4" w:space="0" w:color="auto"/>
              <w:right w:val="single" w:sz="4" w:space="0" w:color="auto"/>
            </w:tcBorders>
          </w:tcPr>
          <w:p w:rsidR="000315DC" w:rsidRPr="00650F23" w:rsidRDefault="000315DC" w:rsidP="00833597">
            <w:pPr>
              <w:pStyle w:val="2"/>
              <w:snapToGrid w:val="0"/>
              <w:spacing w:line="420" w:lineRule="atLeast"/>
              <w:ind w:leftChars="0" w:left="0" w:firstLineChars="0" w:firstLine="0"/>
              <w:jc w:val="both"/>
              <w:rPr>
                <w:bCs/>
                <w:szCs w:val="28"/>
              </w:rPr>
            </w:pPr>
          </w:p>
          <w:p w:rsidR="00E474A5" w:rsidRPr="00650F23" w:rsidRDefault="000315DC" w:rsidP="00833597">
            <w:pPr>
              <w:pStyle w:val="2"/>
              <w:snapToGrid w:val="0"/>
              <w:spacing w:line="420" w:lineRule="atLeast"/>
              <w:ind w:leftChars="0" w:left="0" w:firstLineChars="0" w:firstLine="0"/>
              <w:jc w:val="both"/>
              <w:rPr>
                <w:bCs/>
                <w:szCs w:val="28"/>
              </w:rPr>
            </w:pPr>
            <w:r w:rsidRPr="00650F23">
              <w:rPr>
                <w:bCs/>
                <w:szCs w:val="28"/>
              </w:rPr>
              <w:t>本自律</w:t>
            </w:r>
            <w:r w:rsidRPr="00650F23">
              <w:rPr>
                <w:szCs w:val="28"/>
              </w:rPr>
              <w:t>規範</w:t>
            </w:r>
            <w:r w:rsidRPr="00650F23">
              <w:rPr>
                <w:bCs/>
                <w:szCs w:val="28"/>
              </w:rPr>
              <w:t>公布</w:t>
            </w:r>
            <w:r w:rsidR="00CE1A51" w:rsidRPr="00650F23">
              <w:rPr>
                <w:bCs/>
                <w:szCs w:val="28"/>
              </w:rPr>
              <w:t>實</w:t>
            </w:r>
            <w:r w:rsidRPr="00650F23">
              <w:rPr>
                <w:bCs/>
                <w:szCs w:val="28"/>
              </w:rPr>
              <w:t>施及修正時之程序。</w:t>
            </w:r>
          </w:p>
        </w:tc>
      </w:tr>
    </w:tbl>
    <w:p w:rsidR="002D368C" w:rsidRPr="00650F23" w:rsidRDefault="002D368C" w:rsidP="002D368C">
      <w:pPr>
        <w:pStyle w:val="2"/>
        <w:ind w:leftChars="0" w:left="0" w:firstLineChars="0" w:firstLine="0"/>
      </w:pPr>
    </w:p>
    <w:sectPr w:rsidR="002D368C" w:rsidRPr="00650F23" w:rsidSect="00A92A7E">
      <w:footerReference w:type="default" r:id="rId8"/>
      <w:pgSz w:w="11906" w:h="16838" w:code="9"/>
      <w:pgMar w:top="1418" w:right="1418" w:bottom="1418" w:left="1418" w:header="851" w:footer="851" w:gutter="0"/>
      <w:cols w:space="425"/>
      <w:docGrid w:linePitch="331" w:charSpace="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16F" w:rsidRDefault="0042016F" w:rsidP="00865294">
      <w:pPr>
        <w:spacing w:line="240" w:lineRule="auto"/>
      </w:pPr>
      <w:r>
        <w:separator/>
      </w:r>
    </w:p>
  </w:endnote>
  <w:endnote w:type="continuationSeparator" w:id="0">
    <w:p w:rsidR="0042016F" w:rsidRDefault="0042016F" w:rsidP="008652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602543"/>
      <w:docPartObj>
        <w:docPartGallery w:val="Page Numbers (Bottom of Page)"/>
        <w:docPartUnique/>
      </w:docPartObj>
    </w:sdtPr>
    <w:sdtContent>
      <w:p w:rsidR="002D368C" w:rsidRDefault="00007C71">
        <w:pPr>
          <w:pStyle w:val="a7"/>
          <w:jc w:val="center"/>
        </w:pPr>
        <w:fldSimple w:instr=" PAGE   \* MERGEFORMAT ">
          <w:r w:rsidR="001705F6" w:rsidRPr="001705F6">
            <w:rPr>
              <w:noProof/>
              <w:lang w:val="zh-TW"/>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16F" w:rsidRDefault="0042016F" w:rsidP="00865294">
      <w:pPr>
        <w:spacing w:line="240" w:lineRule="auto"/>
      </w:pPr>
      <w:r>
        <w:separator/>
      </w:r>
    </w:p>
  </w:footnote>
  <w:footnote w:type="continuationSeparator" w:id="0">
    <w:p w:rsidR="0042016F" w:rsidRDefault="0042016F" w:rsidP="008652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75E73"/>
    <w:multiLevelType w:val="hybridMultilevel"/>
    <w:tmpl w:val="7D687832"/>
    <w:lvl w:ilvl="0" w:tplc="2C982028">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
    <w:nsid w:val="027E5A1C"/>
    <w:multiLevelType w:val="hybridMultilevel"/>
    <w:tmpl w:val="6E2868B4"/>
    <w:lvl w:ilvl="0" w:tplc="CC42B68C">
      <w:start w:val="1"/>
      <w:numFmt w:val="taiwaneseCountingThousand"/>
      <w:lvlText w:val="第%1條"/>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6F584F"/>
    <w:multiLevelType w:val="hybridMultilevel"/>
    <w:tmpl w:val="1ECCBB88"/>
    <w:lvl w:ilvl="0" w:tplc="2C98202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BE08D5"/>
    <w:multiLevelType w:val="hybridMultilevel"/>
    <w:tmpl w:val="4022C7D8"/>
    <w:lvl w:ilvl="0" w:tplc="782E1464">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77" w:hanging="480"/>
      </w:pPr>
    </w:lvl>
    <w:lvl w:ilvl="2" w:tplc="0409001B" w:tentative="1">
      <w:start w:val="1"/>
      <w:numFmt w:val="lowerRoman"/>
      <w:lvlText w:val="%3."/>
      <w:lvlJc w:val="right"/>
      <w:pPr>
        <w:ind w:left="557" w:hanging="480"/>
      </w:pPr>
    </w:lvl>
    <w:lvl w:ilvl="3" w:tplc="0409000F" w:tentative="1">
      <w:start w:val="1"/>
      <w:numFmt w:val="decimal"/>
      <w:lvlText w:val="%4."/>
      <w:lvlJc w:val="left"/>
      <w:pPr>
        <w:ind w:left="1037" w:hanging="480"/>
      </w:pPr>
    </w:lvl>
    <w:lvl w:ilvl="4" w:tplc="04090019" w:tentative="1">
      <w:start w:val="1"/>
      <w:numFmt w:val="ideographTraditional"/>
      <w:lvlText w:val="%5、"/>
      <w:lvlJc w:val="left"/>
      <w:pPr>
        <w:ind w:left="1517" w:hanging="480"/>
      </w:pPr>
    </w:lvl>
    <w:lvl w:ilvl="5" w:tplc="0409001B" w:tentative="1">
      <w:start w:val="1"/>
      <w:numFmt w:val="lowerRoman"/>
      <w:lvlText w:val="%6."/>
      <w:lvlJc w:val="right"/>
      <w:pPr>
        <w:ind w:left="1997" w:hanging="480"/>
      </w:pPr>
    </w:lvl>
    <w:lvl w:ilvl="6" w:tplc="0409000F" w:tentative="1">
      <w:start w:val="1"/>
      <w:numFmt w:val="decimal"/>
      <w:lvlText w:val="%7."/>
      <w:lvlJc w:val="left"/>
      <w:pPr>
        <w:ind w:left="2477" w:hanging="480"/>
      </w:pPr>
    </w:lvl>
    <w:lvl w:ilvl="7" w:tplc="04090019" w:tentative="1">
      <w:start w:val="1"/>
      <w:numFmt w:val="ideographTraditional"/>
      <w:lvlText w:val="%8、"/>
      <w:lvlJc w:val="left"/>
      <w:pPr>
        <w:ind w:left="2957" w:hanging="480"/>
      </w:pPr>
    </w:lvl>
    <w:lvl w:ilvl="8" w:tplc="0409001B" w:tentative="1">
      <w:start w:val="1"/>
      <w:numFmt w:val="lowerRoman"/>
      <w:lvlText w:val="%9."/>
      <w:lvlJc w:val="right"/>
      <w:pPr>
        <w:ind w:left="3437" w:hanging="480"/>
      </w:pPr>
    </w:lvl>
  </w:abstractNum>
  <w:abstractNum w:abstractNumId="4">
    <w:nsid w:val="0A5877E8"/>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
    <w:nsid w:val="0A7132D3"/>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
    <w:nsid w:val="0B805012"/>
    <w:multiLevelType w:val="hybridMultilevel"/>
    <w:tmpl w:val="EA0EC3B0"/>
    <w:lvl w:ilvl="0" w:tplc="782E1464">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7">
    <w:nsid w:val="0BAB63A4"/>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8">
    <w:nsid w:val="0E0B68BD"/>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9">
    <w:nsid w:val="0EEC2300"/>
    <w:multiLevelType w:val="hybridMultilevel"/>
    <w:tmpl w:val="35BCE654"/>
    <w:lvl w:ilvl="0" w:tplc="857E9C36">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3AB3F87"/>
    <w:multiLevelType w:val="hybridMultilevel"/>
    <w:tmpl w:val="6908CB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68E69B6"/>
    <w:multiLevelType w:val="hybridMultilevel"/>
    <w:tmpl w:val="4CC2353E"/>
    <w:lvl w:ilvl="0" w:tplc="8BDAC0E0">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5D425F"/>
    <w:multiLevelType w:val="hybridMultilevel"/>
    <w:tmpl w:val="EA0EC3B0"/>
    <w:lvl w:ilvl="0" w:tplc="782E1464">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13">
    <w:nsid w:val="19AB7500"/>
    <w:multiLevelType w:val="hybridMultilevel"/>
    <w:tmpl w:val="A2E4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48473B"/>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5">
    <w:nsid w:val="1C3374DB"/>
    <w:multiLevelType w:val="hybridMultilevel"/>
    <w:tmpl w:val="7890C4EC"/>
    <w:lvl w:ilvl="0" w:tplc="8BDAC0E0">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C883A41"/>
    <w:multiLevelType w:val="hybridMultilevel"/>
    <w:tmpl w:val="2DC06730"/>
    <w:lvl w:ilvl="0" w:tplc="3BE07BEA">
      <w:start w:val="1"/>
      <w:numFmt w:val="taiwaneseCountingThousand"/>
      <w:lvlText w:val="%1、"/>
      <w:lvlJc w:val="left"/>
      <w:pPr>
        <w:ind w:left="149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C8A1F2C"/>
    <w:multiLevelType w:val="hybridMultilevel"/>
    <w:tmpl w:val="4022C7D8"/>
    <w:lvl w:ilvl="0" w:tplc="782E1464">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77" w:hanging="480"/>
      </w:pPr>
    </w:lvl>
    <w:lvl w:ilvl="2" w:tplc="0409001B" w:tentative="1">
      <w:start w:val="1"/>
      <w:numFmt w:val="lowerRoman"/>
      <w:lvlText w:val="%3."/>
      <w:lvlJc w:val="right"/>
      <w:pPr>
        <w:ind w:left="557" w:hanging="480"/>
      </w:pPr>
    </w:lvl>
    <w:lvl w:ilvl="3" w:tplc="0409000F" w:tentative="1">
      <w:start w:val="1"/>
      <w:numFmt w:val="decimal"/>
      <w:lvlText w:val="%4."/>
      <w:lvlJc w:val="left"/>
      <w:pPr>
        <w:ind w:left="1037" w:hanging="480"/>
      </w:pPr>
    </w:lvl>
    <w:lvl w:ilvl="4" w:tplc="04090019" w:tentative="1">
      <w:start w:val="1"/>
      <w:numFmt w:val="ideographTraditional"/>
      <w:lvlText w:val="%5、"/>
      <w:lvlJc w:val="left"/>
      <w:pPr>
        <w:ind w:left="1517" w:hanging="480"/>
      </w:pPr>
    </w:lvl>
    <w:lvl w:ilvl="5" w:tplc="0409001B" w:tentative="1">
      <w:start w:val="1"/>
      <w:numFmt w:val="lowerRoman"/>
      <w:lvlText w:val="%6."/>
      <w:lvlJc w:val="right"/>
      <w:pPr>
        <w:ind w:left="1997" w:hanging="480"/>
      </w:pPr>
    </w:lvl>
    <w:lvl w:ilvl="6" w:tplc="0409000F" w:tentative="1">
      <w:start w:val="1"/>
      <w:numFmt w:val="decimal"/>
      <w:lvlText w:val="%7."/>
      <w:lvlJc w:val="left"/>
      <w:pPr>
        <w:ind w:left="2477" w:hanging="480"/>
      </w:pPr>
    </w:lvl>
    <w:lvl w:ilvl="7" w:tplc="04090019" w:tentative="1">
      <w:start w:val="1"/>
      <w:numFmt w:val="ideographTraditional"/>
      <w:lvlText w:val="%8、"/>
      <w:lvlJc w:val="left"/>
      <w:pPr>
        <w:ind w:left="2957" w:hanging="480"/>
      </w:pPr>
    </w:lvl>
    <w:lvl w:ilvl="8" w:tplc="0409001B" w:tentative="1">
      <w:start w:val="1"/>
      <w:numFmt w:val="lowerRoman"/>
      <w:lvlText w:val="%9."/>
      <w:lvlJc w:val="right"/>
      <w:pPr>
        <w:ind w:left="3437" w:hanging="480"/>
      </w:pPr>
    </w:lvl>
  </w:abstractNum>
  <w:abstractNum w:abstractNumId="18">
    <w:nsid w:val="21294B38"/>
    <w:multiLevelType w:val="hybridMultilevel"/>
    <w:tmpl w:val="54107882"/>
    <w:lvl w:ilvl="0" w:tplc="039A648C">
      <w:start w:val="1"/>
      <w:numFmt w:val="taiwaneseCountingThousand"/>
      <w:lvlText w:val="第%1條"/>
      <w:lvlJc w:val="left"/>
      <w:pPr>
        <w:ind w:left="1259" w:hanging="975"/>
      </w:pPr>
      <w:rPr>
        <w:rFonts w:hint="default"/>
        <w:b w:val="0"/>
        <w:color w:val="auto"/>
        <w:sz w:val="24"/>
        <w:szCs w:val="24"/>
      </w:rPr>
    </w:lvl>
    <w:lvl w:ilvl="1" w:tplc="782E1464">
      <w:start w:val="1"/>
      <w:numFmt w:val="taiwaneseCountingThousand"/>
      <w:lvlText w:val="%2、"/>
      <w:lvlJc w:val="left"/>
      <w:pPr>
        <w:ind w:left="2563" w:hanging="720"/>
      </w:pPr>
      <w:rPr>
        <w:rFonts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1D110B7"/>
    <w:multiLevelType w:val="hybridMultilevel"/>
    <w:tmpl w:val="C408DBF4"/>
    <w:lvl w:ilvl="0" w:tplc="8BDAC0E0">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0C3BDA"/>
    <w:multiLevelType w:val="hybridMultilevel"/>
    <w:tmpl w:val="AE3812DE"/>
    <w:lvl w:ilvl="0" w:tplc="4B28BFB6">
      <w:start w:val="1"/>
      <w:numFmt w:val="taiwaneseCountingThousand"/>
      <w:lvlText w:val="第%1章"/>
      <w:lvlJc w:val="left"/>
      <w:pPr>
        <w:ind w:left="4670" w:hanging="1125"/>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87830A9"/>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2">
    <w:nsid w:val="29420C6F"/>
    <w:multiLevelType w:val="hybridMultilevel"/>
    <w:tmpl w:val="EA0EC3B0"/>
    <w:lvl w:ilvl="0" w:tplc="782E1464">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23">
    <w:nsid w:val="29B67466"/>
    <w:multiLevelType w:val="hybridMultilevel"/>
    <w:tmpl w:val="6B1A2D74"/>
    <w:lvl w:ilvl="0" w:tplc="8BDAC0E0">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B9E1559"/>
    <w:multiLevelType w:val="hybridMultilevel"/>
    <w:tmpl w:val="5628A6EE"/>
    <w:lvl w:ilvl="0" w:tplc="2C98202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2C982028">
      <w:start w:val="1"/>
      <w:numFmt w:val="taiwaneseCountingThousand"/>
      <w:lvlText w:val="(%4)"/>
      <w:lvlJc w:val="left"/>
      <w:pPr>
        <w:ind w:left="1920" w:hanging="480"/>
      </w:pPr>
      <w:rPr>
        <w:rFonts w:hint="eastAsia"/>
      </w:rPr>
    </w:lvl>
    <w:lvl w:ilvl="4" w:tplc="04090019">
      <w:start w:val="1"/>
      <w:numFmt w:val="ideographTraditional"/>
      <w:lvlText w:val="%5、"/>
      <w:lvlJc w:val="left"/>
      <w:pPr>
        <w:ind w:left="2400" w:hanging="480"/>
      </w:pPr>
    </w:lvl>
    <w:lvl w:ilvl="5" w:tplc="2C982028">
      <w:start w:val="1"/>
      <w:numFmt w:val="taiwaneseCountingThousand"/>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C060D8D"/>
    <w:multiLevelType w:val="hybridMultilevel"/>
    <w:tmpl w:val="3BB03B0E"/>
    <w:lvl w:ilvl="0" w:tplc="BDF270DE">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C404F5A"/>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7">
    <w:nsid w:val="318B4BB6"/>
    <w:multiLevelType w:val="hybridMultilevel"/>
    <w:tmpl w:val="78F2571A"/>
    <w:lvl w:ilvl="0" w:tplc="782E1464">
      <w:start w:val="1"/>
      <w:numFmt w:val="taiwaneseCountingThousand"/>
      <w:lvlText w:val="%1、"/>
      <w:lvlJc w:val="left"/>
      <w:pPr>
        <w:ind w:left="256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1AD052D"/>
    <w:multiLevelType w:val="hybridMultilevel"/>
    <w:tmpl w:val="855CBF50"/>
    <w:lvl w:ilvl="0" w:tplc="CC42B68C">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33125CF"/>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0">
    <w:nsid w:val="35820A93"/>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1">
    <w:nsid w:val="381B287E"/>
    <w:multiLevelType w:val="multilevel"/>
    <w:tmpl w:val="CE4E1238"/>
    <w:lvl w:ilvl="0">
      <w:start w:val="1"/>
      <w:numFmt w:val="taiwaneseCountingThousand"/>
      <w:pStyle w:val="L1"/>
      <w:lvlText w:val="%1、"/>
      <w:lvlJc w:val="left"/>
      <w:pPr>
        <w:ind w:left="624" w:hanging="62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taiwaneseCountingThousand"/>
      <w:pStyle w:val="L2"/>
      <w:lvlText w:val="(%2)"/>
      <w:lvlJc w:val="left"/>
      <w:pPr>
        <w:ind w:left="1077" w:hanging="39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L31"/>
      <w:lvlText w:val="%3."/>
      <w:lvlJc w:val="left"/>
      <w:pPr>
        <w:ind w:left="2269" w:hanging="56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pStyle w:val="L41"/>
      <w:lvlText w:val="(%4)"/>
      <w:lvlJc w:val="left"/>
      <w:pPr>
        <w:ind w:left="2211" w:hanging="45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upperLetter"/>
      <w:pStyle w:val="L5A"/>
      <w:lvlText w:val="%5."/>
      <w:lvlJc w:val="left"/>
      <w:pPr>
        <w:ind w:left="2722" w:hanging="454"/>
      </w:pPr>
      <w:rPr>
        <w:rFonts w:ascii="微軟正黑體" w:eastAsia="微軟正黑體" w:hAnsi="微軟正黑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upperLetter"/>
      <w:pStyle w:val="L6A"/>
      <w:lvlText w:val="(%6)"/>
      <w:lvlJc w:val="left"/>
      <w:pPr>
        <w:ind w:left="3489" w:hanging="511"/>
      </w:pPr>
      <w:rPr>
        <w:rFonts w:ascii="微軟正黑體" w:eastAsia="微軟正黑體" w:hAnsi="微軟正黑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lowerLetter"/>
      <w:pStyle w:val="L7a"/>
      <w:lvlText w:val="%7."/>
      <w:lvlJc w:val="left"/>
      <w:pPr>
        <w:ind w:left="3799" w:hanging="454"/>
      </w:pPr>
      <w:rPr>
        <w:rFonts w:ascii="微軟正黑體" w:eastAsia="微軟正黑體" w:hAnsi="Arial" w:hint="eastAsia"/>
        <w:b w:val="0"/>
        <w:i w:val="0"/>
      </w:rPr>
    </w:lvl>
    <w:lvl w:ilvl="7">
      <w:start w:val="1"/>
      <w:numFmt w:val="lowerLetter"/>
      <w:pStyle w:val="L8a"/>
      <w:lvlText w:val="(%8)"/>
      <w:lvlJc w:val="left"/>
      <w:pPr>
        <w:tabs>
          <w:tab w:val="num" w:pos="4026"/>
        </w:tabs>
        <w:ind w:left="4253" w:hanging="397"/>
      </w:pPr>
      <w:rPr>
        <w:rFonts w:ascii="微軟正黑體" w:eastAsia="微軟正黑體" w:hAnsi="微軟正黑體"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8">
      <w:start w:val="1"/>
      <w:numFmt w:val="bullet"/>
      <w:pStyle w:val="L9"/>
      <w:lvlText w:val=""/>
      <w:lvlJc w:val="left"/>
      <w:pPr>
        <w:ind w:left="4593" w:hanging="284"/>
      </w:pPr>
      <w:rPr>
        <w:rFonts w:ascii="Symbol" w:hAnsi="Symbol" w:hint="default"/>
        <w:b w:val="0"/>
        <w:i w:val="0"/>
        <w:color w:val="auto"/>
      </w:rPr>
    </w:lvl>
  </w:abstractNum>
  <w:abstractNum w:abstractNumId="32">
    <w:nsid w:val="3A44049A"/>
    <w:multiLevelType w:val="hybridMultilevel"/>
    <w:tmpl w:val="8DAC8088"/>
    <w:lvl w:ilvl="0" w:tplc="782E1464">
      <w:start w:val="1"/>
      <w:numFmt w:val="taiwaneseCountingThousand"/>
      <w:lvlText w:val="%1、"/>
      <w:lvlJc w:val="left"/>
      <w:pPr>
        <w:ind w:left="256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D7A2FD4"/>
    <w:multiLevelType w:val="hybridMultilevel"/>
    <w:tmpl w:val="03786E1A"/>
    <w:lvl w:ilvl="0" w:tplc="F93AB3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DA659EB"/>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5">
    <w:nsid w:val="43E56301"/>
    <w:multiLevelType w:val="hybridMultilevel"/>
    <w:tmpl w:val="EA0EC3B0"/>
    <w:lvl w:ilvl="0" w:tplc="782E1464">
      <w:start w:val="1"/>
      <w:numFmt w:val="taiwaneseCountingThousand"/>
      <w:lvlText w:val="%1、"/>
      <w:lvlJc w:val="left"/>
      <w:pPr>
        <w:ind w:left="1713" w:hanging="720"/>
      </w:pPr>
      <w:rPr>
        <w:rFonts w:hint="default"/>
        <w:lang w:val="en-US"/>
      </w:rPr>
    </w:lvl>
    <w:lvl w:ilvl="1" w:tplc="04090019" w:tentative="1">
      <w:start w:val="1"/>
      <w:numFmt w:val="ideographTraditional"/>
      <w:lvlText w:val="%2、"/>
      <w:lvlJc w:val="left"/>
      <w:pPr>
        <w:ind w:left="110" w:hanging="480"/>
      </w:pPr>
    </w:lvl>
    <w:lvl w:ilvl="2" w:tplc="0409001B" w:tentative="1">
      <w:start w:val="1"/>
      <w:numFmt w:val="lowerRoman"/>
      <w:lvlText w:val="%3."/>
      <w:lvlJc w:val="right"/>
      <w:pPr>
        <w:ind w:left="590" w:hanging="480"/>
      </w:pPr>
    </w:lvl>
    <w:lvl w:ilvl="3" w:tplc="0409000F" w:tentative="1">
      <w:start w:val="1"/>
      <w:numFmt w:val="decimal"/>
      <w:lvlText w:val="%4."/>
      <w:lvlJc w:val="left"/>
      <w:pPr>
        <w:ind w:left="1070" w:hanging="480"/>
      </w:pPr>
    </w:lvl>
    <w:lvl w:ilvl="4" w:tplc="04090019" w:tentative="1">
      <w:start w:val="1"/>
      <w:numFmt w:val="ideographTraditional"/>
      <w:lvlText w:val="%5、"/>
      <w:lvlJc w:val="left"/>
      <w:pPr>
        <w:ind w:left="1550" w:hanging="480"/>
      </w:pPr>
    </w:lvl>
    <w:lvl w:ilvl="5" w:tplc="0409001B" w:tentative="1">
      <w:start w:val="1"/>
      <w:numFmt w:val="lowerRoman"/>
      <w:lvlText w:val="%6."/>
      <w:lvlJc w:val="right"/>
      <w:pPr>
        <w:ind w:left="2030" w:hanging="480"/>
      </w:pPr>
    </w:lvl>
    <w:lvl w:ilvl="6" w:tplc="0409000F" w:tentative="1">
      <w:start w:val="1"/>
      <w:numFmt w:val="decimal"/>
      <w:lvlText w:val="%7."/>
      <w:lvlJc w:val="left"/>
      <w:pPr>
        <w:ind w:left="2510" w:hanging="480"/>
      </w:pPr>
    </w:lvl>
    <w:lvl w:ilvl="7" w:tplc="04090019" w:tentative="1">
      <w:start w:val="1"/>
      <w:numFmt w:val="ideographTraditional"/>
      <w:lvlText w:val="%8、"/>
      <w:lvlJc w:val="left"/>
      <w:pPr>
        <w:ind w:left="2990" w:hanging="480"/>
      </w:pPr>
    </w:lvl>
    <w:lvl w:ilvl="8" w:tplc="0409001B" w:tentative="1">
      <w:start w:val="1"/>
      <w:numFmt w:val="lowerRoman"/>
      <w:lvlText w:val="%9."/>
      <w:lvlJc w:val="right"/>
      <w:pPr>
        <w:ind w:left="3470" w:hanging="480"/>
      </w:pPr>
    </w:lvl>
  </w:abstractNum>
  <w:abstractNum w:abstractNumId="36">
    <w:nsid w:val="45273259"/>
    <w:multiLevelType w:val="hybridMultilevel"/>
    <w:tmpl w:val="BE6CDD90"/>
    <w:lvl w:ilvl="0" w:tplc="039A648C">
      <w:start w:val="1"/>
      <w:numFmt w:val="taiwaneseCountingThousand"/>
      <w:lvlText w:val="第%1條"/>
      <w:lvlJc w:val="left"/>
      <w:pPr>
        <w:ind w:left="1259" w:hanging="975"/>
      </w:pPr>
      <w:rPr>
        <w:rFonts w:hint="default"/>
        <w:b w:val="0"/>
        <w:color w:val="auto"/>
        <w:sz w:val="24"/>
        <w:szCs w:val="24"/>
      </w:rPr>
    </w:lvl>
    <w:lvl w:ilvl="1" w:tplc="782E1464">
      <w:start w:val="1"/>
      <w:numFmt w:val="taiwaneseCountingThousand"/>
      <w:lvlText w:val="%2、"/>
      <w:lvlJc w:val="left"/>
      <w:pPr>
        <w:ind w:left="2563" w:hanging="720"/>
      </w:pPr>
      <w:rPr>
        <w:rFonts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56A2F06"/>
    <w:multiLevelType w:val="hybridMultilevel"/>
    <w:tmpl w:val="6352DF7E"/>
    <w:lvl w:ilvl="0" w:tplc="E6C8472A">
      <w:start w:val="1"/>
      <w:numFmt w:val="taiwaneseCountingThousand"/>
      <w:pStyle w:val="L3"/>
      <w:lvlText w:val="(%1)"/>
      <w:lvlJc w:val="left"/>
      <w:pPr>
        <w:ind w:left="1928" w:hanging="51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8">
    <w:nsid w:val="496B6456"/>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39">
    <w:nsid w:val="4ECE0370"/>
    <w:multiLevelType w:val="hybridMultilevel"/>
    <w:tmpl w:val="3AC60E68"/>
    <w:lvl w:ilvl="0" w:tplc="782E1464">
      <w:start w:val="1"/>
      <w:numFmt w:val="taiwaneseCountingThousand"/>
      <w:lvlText w:val="%1、"/>
      <w:lvlJc w:val="left"/>
      <w:pPr>
        <w:ind w:left="256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F0D642A"/>
    <w:multiLevelType w:val="hybridMultilevel"/>
    <w:tmpl w:val="4022C7D8"/>
    <w:lvl w:ilvl="0" w:tplc="782E1464">
      <w:start w:val="1"/>
      <w:numFmt w:val="taiwaneseCountingThousand"/>
      <w:lvlText w:val="%1、"/>
      <w:lvlJc w:val="left"/>
      <w:pPr>
        <w:ind w:left="1680" w:hanging="720"/>
      </w:pPr>
      <w:rPr>
        <w:rFonts w:hint="default"/>
        <w:lang w:val="en-US"/>
      </w:rPr>
    </w:lvl>
    <w:lvl w:ilvl="1" w:tplc="04090019" w:tentative="1">
      <w:start w:val="1"/>
      <w:numFmt w:val="ideographTraditional"/>
      <w:lvlText w:val="%2、"/>
      <w:lvlJc w:val="left"/>
      <w:pPr>
        <w:ind w:left="77" w:hanging="480"/>
      </w:pPr>
    </w:lvl>
    <w:lvl w:ilvl="2" w:tplc="0409001B" w:tentative="1">
      <w:start w:val="1"/>
      <w:numFmt w:val="lowerRoman"/>
      <w:lvlText w:val="%3."/>
      <w:lvlJc w:val="right"/>
      <w:pPr>
        <w:ind w:left="557" w:hanging="480"/>
      </w:pPr>
    </w:lvl>
    <w:lvl w:ilvl="3" w:tplc="0409000F" w:tentative="1">
      <w:start w:val="1"/>
      <w:numFmt w:val="decimal"/>
      <w:lvlText w:val="%4."/>
      <w:lvlJc w:val="left"/>
      <w:pPr>
        <w:ind w:left="1037" w:hanging="480"/>
      </w:pPr>
    </w:lvl>
    <w:lvl w:ilvl="4" w:tplc="04090019" w:tentative="1">
      <w:start w:val="1"/>
      <w:numFmt w:val="ideographTraditional"/>
      <w:lvlText w:val="%5、"/>
      <w:lvlJc w:val="left"/>
      <w:pPr>
        <w:ind w:left="1517" w:hanging="480"/>
      </w:pPr>
    </w:lvl>
    <w:lvl w:ilvl="5" w:tplc="0409001B" w:tentative="1">
      <w:start w:val="1"/>
      <w:numFmt w:val="lowerRoman"/>
      <w:lvlText w:val="%6."/>
      <w:lvlJc w:val="right"/>
      <w:pPr>
        <w:ind w:left="1997" w:hanging="480"/>
      </w:pPr>
    </w:lvl>
    <w:lvl w:ilvl="6" w:tplc="0409000F" w:tentative="1">
      <w:start w:val="1"/>
      <w:numFmt w:val="decimal"/>
      <w:lvlText w:val="%7."/>
      <w:lvlJc w:val="left"/>
      <w:pPr>
        <w:ind w:left="2477" w:hanging="480"/>
      </w:pPr>
    </w:lvl>
    <w:lvl w:ilvl="7" w:tplc="04090019" w:tentative="1">
      <w:start w:val="1"/>
      <w:numFmt w:val="ideographTraditional"/>
      <w:lvlText w:val="%8、"/>
      <w:lvlJc w:val="left"/>
      <w:pPr>
        <w:ind w:left="2957" w:hanging="480"/>
      </w:pPr>
    </w:lvl>
    <w:lvl w:ilvl="8" w:tplc="0409001B" w:tentative="1">
      <w:start w:val="1"/>
      <w:numFmt w:val="lowerRoman"/>
      <w:lvlText w:val="%9."/>
      <w:lvlJc w:val="right"/>
      <w:pPr>
        <w:ind w:left="3437" w:hanging="480"/>
      </w:pPr>
    </w:lvl>
  </w:abstractNum>
  <w:abstractNum w:abstractNumId="41">
    <w:nsid w:val="50B57047"/>
    <w:multiLevelType w:val="hybridMultilevel"/>
    <w:tmpl w:val="54107882"/>
    <w:lvl w:ilvl="0" w:tplc="039A648C">
      <w:start w:val="1"/>
      <w:numFmt w:val="taiwaneseCountingThousand"/>
      <w:lvlText w:val="第%1條"/>
      <w:lvlJc w:val="left"/>
      <w:pPr>
        <w:ind w:left="1259" w:hanging="975"/>
      </w:pPr>
      <w:rPr>
        <w:rFonts w:hint="default"/>
        <w:b w:val="0"/>
        <w:color w:val="auto"/>
        <w:sz w:val="24"/>
        <w:szCs w:val="24"/>
      </w:rPr>
    </w:lvl>
    <w:lvl w:ilvl="1" w:tplc="782E1464">
      <w:start w:val="1"/>
      <w:numFmt w:val="taiwaneseCountingThousand"/>
      <w:lvlText w:val="%2、"/>
      <w:lvlJc w:val="left"/>
      <w:pPr>
        <w:ind w:left="2563" w:hanging="720"/>
      </w:pPr>
      <w:rPr>
        <w:rFonts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3390777"/>
    <w:multiLevelType w:val="hybridMultilevel"/>
    <w:tmpl w:val="4692CE5A"/>
    <w:lvl w:ilvl="0" w:tplc="2C982028">
      <w:start w:val="1"/>
      <w:numFmt w:val="taiwaneseCountingThousand"/>
      <w:lvlText w:val="(%1)"/>
      <w:lvlJc w:val="left"/>
      <w:pPr>
        <w:ind w:left="360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2C982028">
      <w:start w:val="1"/>
      <w:numFmt w:val="taiwaneseCountingThousand"/>
      <w:lvlText w:val="(%6)"/>
      <w:lvlJc w:val="left"/>
      <w:pPr>
        <w:ind w:left="2880" w:hanging="480"/>
      </w:pPr>
      <w:rPr>
        <w:rFonts w:hint="eastAsia"/>
      </w:r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53C73865"/>
    <w:multiLevelType w:val="hybridMultilevel"/>
    <w:tmpl w:val="7C4839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54AD49D2"/>
    <w:multiLevelType w:val="hybridMultilevel"/>
    <w:tmpl w:val="B7AA755E"/>
    <w:lvl w:ilvl="0" w:tplc="AB22C66C">
      <w:start w:val="1"/>
      <w:numFmt w:val="taiwaneseCountingThousand"/>
      <w:lvlText w:val="%1、"/>
      <w:lvlJc w:val="left"/>
      <w:pPr>
        <w:ind w:left="2400" w:hanging="60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5">
    <w:nsid w:val="55432800"/>
    <w:multiLevelType w:val="hybridMultilevel"/>
    <w:tmpl w:val="FF228490"/>
    <w:lvl w:ilvl="0" w:tplc="F6547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C560937"/>
    <w:multiLevelType w:val="hybridMultilevel"/>
    <w:tmpl w:val="86E444AC"/>
    <w:lvl w:ilvl="0" w:tplc="0008A9D4">
      <w:start w:val="1"/>
      <w:numFmt w:val="taiwaneseCountingThousand"/>
      <w:lvlText w:val="%1、"/>
      <w:lvlJc w:val="left"/>
      <w:pPr>
        <w:ind w:left="1455" w:hanging="480"/>
      </w:pPr>
      <w:rPr>
        <w:rFonts w:hint="eastAsia"/>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47">
    <w:nsid w:val="5E262559"/>
    <w:multiLevelType w:val="hybridMultilevel"/>
    <w:tmpl w:val="CAF013C6"/>
    <w:lvl w:ilvl="0" w:tplc="4776E424">
      <w:start w:val="1"/>
      <w:numFmt w:val="taiwaneseCountingThousand"/>
      <w:lvlText w:val="%1、"/>
      <w:lvlJc w:val="left"/>
      <w:pPr>
        <w:ind w:left="2160" w:hanging="36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48">
    <w:nsid w:val="60933444"/>
    <w:multiLevelType w:val="hybridMultilevel"/>
    <w:tmpl w:val="5A70DDA0"/>
    <w:lvl w:ilvl="0" w:tplc="3BE07BEA">
      <w:start w:val="1"/>
      <w:numFmt w:val="taiwaneseCountingThousand"/>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9">
    <w:nsid w:val="63F60DB2"/>
    <w:multiLevelType w:val="hybridMultilevel"/>
    <w:tmpl w:val="CA20AB8A"/>
    <w:lvl w:ilvl="0" w:tplc="039A648C">
      <w:start w:val="1"/>
      <w:numFmt w:val="taiwaneseCountingThousand"/>
      <w:lvlText w:val="第%1條"/>
      <w:lvlJc w:val="left"/>
      <w:pPr>
        <w:ind w:left="1259" w:hanging="975"/>
      </w:pPr>
      <w:rPr>
        <w:rFonts w:hint="default"/>
        <w:b w:val="0"/>
        <w:color w:val="auto"/>
        <w:sz w:val="24"/>
        <w:szCs w:val="24"/>
      </w:rPr>
    </w:lvl>
    <w:lvl w:ilvl="1" w:tplc="3DAA34E0">
      <w:start w:val="1"/>
      <w:numFmt w:val="taiwaneseCountingThousand"/>
      <w:lvlText w:val="%2、"/>
      <w:lvlJc w:val="left"/>
      <w:pPr>
        <w:ind w:left="1713" w:hanging="720"/>
      </w:pPr>
      <w:rPr>
        <w:rFonts w:hint="default"/>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5F667CB"/>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1">
    <w:nsid w:val="681F41A3"/>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2">
    <w:nsid w:val="69424EA6"/>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3">
    <w:nsid w:val="6A505368"/>
    <w:multiLevelType w:val="hybridMultilevel"/>
    <w:tmpl w:val="FC944CA2"/>
    <w:lvl w:ilvl="0" w:tplc="8BDAC0E0">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DCD1B0C"/>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5">
    <w:nsid w:val="727E19D0"/>
    <w:multiLevelType w:val="hybridMultilevel"/>
    <w:tmpl w:val="BCF6E394"/>
    <w:lvl w:ilvl="0" w:tplc="61A45D00">
      <w:start w:val="1"/>
      <w:numFmt w:val="ideographLegalTraditional"/>
      <w:lvlText w:val="%1、"/>
      <w:lvlJc w:val="left"/>
      <w:pPr>
        <w:tabs>
          <w:tab w:val="num" w:pos="623"/>
        </w:tabs>
        <w:ind w:left="623" w:hanging="623"/>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specVanish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nsid w:val="72947944"/>
    <w:multiLevelType w:val="hybridMultilevel"/>
    <w:tmpl w:val="0862D0C0"/>
    <w:lvl w:ilvl="0" w:tplc="4A7A8F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55D526E"/>
    <w:multiLevelType w:val="hybridMultilevel"/>
    <w:tmpl w:val="7D687832"/>
    <w:lvl w:ilvl="0" w:tplc="2C982028">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58">
    <w:nsid w:val="77154244"/>
    <w:multiLevelType w:val="hybridMultilevel"/>
    <w:tmpl w:val="B560B256"/>
    <w:lvl w:ilvl="0" w:tplc="1606238E">
      <w:start w:val="1"/>
      <w:numFmt w:val="taiwaneseCountingThousand"/>
      <w:pStyle w:val="L20"/>
      <w:lvlText w:val="%1、"/>
      <w:lvlJc w:val="left"/>
      <w:pPr>
        <w:tabs>
          <w:tab w:val="num" w:pos="1200"/>
        </w:tabs>
        <w:ind w:left="1200" w:hanging="720"/>
      </w:pPr>
      <w:rPr>
        <w:rFonts w:hint="eastAsia"/>
        <w:b w:val="0"/>
        <w:i w:val="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7525A9D"/>
    <w:multiLevelType w:val="hybridMultilevel"/>
    <w:tmpl w:val="0CD00C32"/>
    <w:lvl w:ilvl="0" w:tplc="3BE07BEA">
      <w:start w:val="1"/>
      <w:numFmt w:val="taiwaneseCountingThousand"/>
      <w:lvlText w:val="%1、"/>
      <w:lvlJc w:val="left"/>
      <w:pPr>
        <w:ind w:left="2182"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58"/>
  </w:num>
  <w:num w:numId="2">
    <w:abstractNumId w:val="55"/>
  </w:num>
  <w:num w:numId="3">
    <w:abstractNumId w:val="37"/>
  </w:num>
  <w:num w:numId="4">
    <w:abstractNumId w:val="37"/>
    <w:lvlOverride w:ilvl="0">
      <w:startOverride w:val="1"/>
    </w:lvlOverride>
  </w:num>
  <w:num w:numId="5">
    <w:abstractNumId w:val="37"/>
    <w:lvlOverride w:ilvl="0">
      <w:startOverride w:val="1"/>
    </w:lvlOverride>
  </w:num>
  <w:num w:numId="6">
    <w:abstractNumId w:val="37"/>
    <w:lvlOverride w:ilvl="0">
      <w:startOverride w:val="1"/>
    </w:lvlOverride>
  </w:num>
  <w:num w:numId="7">
    <w:abstractNumId w:val="37"/>
    <w:lvlOverride w:ilvl="0">
      <w:startOverride w:val="1"/>
    </w:lvlOverride>
  </w:num>
  <w:num w:numId="8">
    <w:abstractNumId w:val="37"/>
    <w:lvlOverride w:ilvl="0">
      <w:startOverride w:val="1"/>
    </w:lvlOverride>
  </w:num>
  <w:num w:numId="9">
    <w:abstractNumId w:val="58"/>
    <w:lvlOverride w:ilvl="0">
      <w:startOverride w:val="1"/>
    </w:lvlOverride>
  </w:num>
  <w:num w:numId="10">
    <w:abstractNumId w:val="37"/>
    <w:lvlOverride w:ilvl="0">
      <w:startOverride w:val="1"/>
    </w:lvlOverride>
  </w:num>
  <w:num w:numId="11">
    <w:abstractNumId w:val="31"/>
  </w:num>
  <w:num w:numId="12">
    <w:abstractNumId w:val="44"/>
  </w:num>
  <w:num w:numId="13">
    <w:abstractNumId w:val="47"/>
  </w:num>
  <w:num w:numId="14">
    <w:abstractNumId w:val="48"/>
  </w:num>
  <w:num w:numId="15">
    <w:abstractNumId w:val="16"/>
  </w:num>
  <w:num w:numId="16">
    <w:abstractNumId w:val="20"/>
  </w:num>
  <w:num w:numId="17">
    <w:abstractNumId w:val="36"/>
  </w:num>
  <w:num w:numId="18">
    <w:abstractNumId w:val="28"/>
  </w:num>
  <w:num w:numId="19">
    <w:abstractNumId w:val="1"/>
  </w:num>
  <w:num w:numId="20">
    <w:abstractNumId w:val="59"/>
  </w:num>
  <w:num w:numId="21">
    <w:abstractNumId w:val="46"/>
  </w:num>
  <w:num w:numId="22">
    <w:abstractNumId w:val="2"/>
  </w:num>
  <w:num w:numId="23">
    <w:abstractNumId w:val="42"/>
  </w:num>
  <w:num w:numId="24">
    <w:abstractNumId w:val="24"/>
  </w:num>
  <w:num w:numId="25">
    <w:abstractNumId w:val="4"/>
  </w:num>
  <w:num w:numId="26">
    <w:abstractNumId w:val="14"/>
  </w:num>
  <w:num w:numId="27">
    <w:abstractNumId w:val="30"/>
  </w:num>
  <w:num w:numId="28">
    <w:abstractNumId w:val="50"/>
  </w:num>
  <w:num w:numId="29">
    <w:abstractNumId w:val="7"/>
  </w:num>
  <w:num w:numId="30">
    <w:abstractNumId w:val="57"/>
  </w:num>
  <w:num w:numId="31">
    <w:abstractNumId w:val="51"/>
  </w:num>
  <w:num w:numId="32">
    <w:abstractNumId w:val="19"/>
  </w:num>
  <w:num w:numId="33">
    <w:abstractNumId w:val="11"/>
  </w:num>
  <w:num w:numId="34">
    <w:abstractNumId w:val="53"/>
  </w:num>
  <w:num w:numId="35">
    <w:abstractNumId w:val="23"/>
  </w:num>
  <w:num w:numId="36">
    <w:abstractNumId w:val="15"/>
  </w:num>
  <w:num w:numId="37">
    <w:abstractNumId w:val="0"/>
  </w:num>
  <w:num w:numId="38">
    <w:abstractNumId w:val="21"/>
  </w:num>
  <w:num w:numId="39">
    <w:abstractNumId w:val="34"/>
  </w:num>
  <w:num w:numId="40">
    <w:abstractNumId w:val="54"/>
  </w:num>
  <w:num w:numId="41">
    <w:abstractNumId w:val="52"/>
  </w:num>
  <w:num w:numId="42">
    <w:abstractNumId w:val="5"/>
  </w:num>
  <w:num w:numId="43">
    <w:abstractNumId w:val="10"/>
  </w:num>
  <w:num w:numId="44">
    <w:abstractNumId w:val="25"/>
  </w:num>
  <w:num w:numId="45">
    <w:abstractNumId w:val="9"/>
  </w:num>
  <w:num w:numId="46">
    <w:abstractNumId w:val="13"/>
  </w:num>
  <w:num w:numId="47">
    <w:abstractNumId w:val="25"/>
  </w:num>
  <w:num w:numId="48">
    <w:abstractNumId w:val="43"/>
  </w:num>
  <w:num w:numId="49">
    <w:abstractNumId w:val="29"/>
  </w:num>
  <w:num w:numId="50">
    <w:abstractNumId w:val="56"/>
  </w:num>
  <w:num w:numId="51">
    <w:abstractNumId w:val="33"/>
  </w:num>
  <w:num w:numId="52">
    <w:abstractNumId w:val="8"/>
  </w:num>
  <w:num w:numId="53">
    <w:abstractNumId w:val="26"/>
  </w:num>
  <w:num w:numId="54">
    <w:abstractNumId w:val="38"/>
  </w:num>
  <w:num w:numId="55">
    <w:abstractNumId w:val="25"/>
  </w:num>
  <w:num w:numId="56">
    <w:abstractNumId w:val="18"/>
  </w:num>
  <w:num w:numId="57">
    <w:abstractNumId w:val="25"/>
  </w:num>
  <w:num w:numId="58">
    <w:abstractNumId w:val="25"/>
  </w:num>
  <w:num w:numId="59">
    <w:abstractNumId w:val="49"/>
  </w:num>
  <w:num w:numId="60">
    <w:abstractNumId w:val="41"/>
  </w:num>
  <w:num w:numId="61">
    <w:abstractNumId w:val="25"/>
  </w:num>
  <w:num w:numId="62">
    <w:abstractNumId w:val="25"/>
  </w:num>
  <w:num w:numId="63">
    <w:abstractNumId w:val="25"/>
  </w:num>
  <w:num w:numId="64">
    <w:abstractNumId w:val="45"/>
  </w:num>
  <w:num w:numId="65">
    <w:abstractNumId w:val="17"/>
  </w:num>
  <w:num w:numId="66">
    <w:abstractNumId w:val="27"/>
  </w:num>
  <w:num w:numId="67">
    <w:abstractNumId w:val="40"/>
  </w:num>
  <w:num w:numId="68">
    <w:abstractNumId w:val="3"/>
  </w:num>
  <w:num w:numId="69">
    <w:abstractNumId w:val="32"/>
  </w:num>
  <w:num w:numId="70">
    <w:abstractNumId w:val="12"/>
  </w:num>
  <w:num w:numId="71">
    <w:abstractNumId w:val="35"/>
  </w:num>
  <w:num w:numId="72">
    <w:abstractNumId w:val="22"/>
  </w:num>
  <w:num w:numId="73">
    <w:abstractNumId w:val="6"/>
  </w:num>
  <w:num w:numId="74">
    <w:abstractNumId w:val="39"/>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rawingGridVerticalSpacing w:val="331"/>
  <w:displayHorizontalDrawingGridEvery w:val="0"/>
  <w:characterSpacingControl w:val="compressPunctuation"/>
  <w:hdrShapeDefaults>
    <o:shapedefaults v:ext="edit" spidmax="727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9F7"/>
    <w:rsid w:val="00004117"/>
    <w:rsid w:val="00006BD6"/>
    <w:rsid w:val="00006EFF"/>
    <w:rsid w:val="00007C71"/>
    <w:rsid w:val="00007D22"/>
    <w:rsid w:val="00010225"/>
    <w:rsid w:val="00010788"/>
    <w:rsid w:val="000112A1"/>
    <w:rsid w:val="000128BA"/>
    <w:rsid w:val="000174F5"/>
    <w:rsid w:val="00021E27"/>
    <w:rsid w:val="00025C62"/>
    <w:rsid w:val="000267A3"/>
    <w:rsid w:val="0002782B"/>
    <w:rsid w:val="000313B6"/>
    <w:rsid w:val="000315DC"/>
    <w:rsid w:val="00034B27"/>
    <w:rsid w:val="0003705D"/>
    <w:rsid w:val="00037A83"/>
    <w:rsid w:val="0004591D"/>
    <w:rsid w:val="00047874"/>
    <w:rsid w:val="00051D63"/>
    <w:rsid w:val="00052EB3"/>
    <w:rsid w:val="00054299"/>
    <w:rsid w:val="00055AAD"/>
    <w:rsid w:val="000565BA"/>
    <w:rsid w:val="00056B2B"/>
    <w:rsid w:val="00057A0D"/>
    <w:rsid w:val="00057B20"/>
    <w:rsid w:val="00061417"/>
    <w:rsid w:val="000615B2"/>
    <w:rsid w:val="00062034"/>
    <w:rsid w:val="00062FDA"/>
    <w:rsid w:val="000662E7"/>
    <w:rsid w:val="000663E2"/>
    <w:rsid w:val="00066C2E"/>
    <w:rsid w:val="00066DF9"/>
    <w:rsid w:val="00066EFE"/>
    <w:rsid w:val="00072203"/>
    <w:rsid w:val="000727A5"/>
    <w:rsid w:val="00074AF7"/>
    <w:rsid w:val="00074CB6"/>
    <w:rsid w:val="00075E76"/>
    <w:rsid w:val="000760F2"/>
    <w:rsid w:val="0007723D"/>
    <w:rsid w:val="00080697"/>
    <w:rsid w:val="000807A6"/>
    <w:rsid w:val="00087B9F"/>
    <w:rsid w:val="00090E84"/>
    <w:rsid w:val="00091E3A"/>
    <w:rsid w:val="00092902"/>
    <w:rsid w:val="00094DED"/>
    <w:rsid w:val="00096780"/>
    <w:rsid w:val="000974B3"/>
    <w:rsid w:val="000A12DC"/>
    <w:rsid w:val="000A1CD7"/>
    <w:rsid w:val="000A2227"/>
    <w:rsid w:val="000A2F92"/>
    <w:rsid w:val="000A58AA"/>
    <w:rsid w:val="000A5A2C"/>
    <w:rsid w:val="000A7A28"/>
    <w:rsid w:val="000B0C18"/>
    <w:rsid w:val="000B1343"/>
    <w:rsid w:val="000B1D74"/>
    <w:rsid w:val="000B5E12"/>
    <w:rsid w:val="000B6C5B"/>
    <w:rsid w:val="000B7110"/>
    <w:rsid w:val="000C0E8A"/>
    <w:rsid w:val="000C456A"/>
    <w:rsid w:val="000D39B2"/>
    <w:rsid w:val="000D4898"/>
    <w:rsid w:val="000D62EC"/>
    <w:rsid w:val="000E15AA"/>
    <w:rsid w:val="000E26EC"/>
    <w:rsid w:val="000E6BEB"/>
    <w:rsid w:val="000E7068"/>
    <w:rsid w:val="000F010D"/>
    <w:rsid w:val="000F0CFF"/>
    <w:rsid w:val="000F1586"/>
    <w:rsid w:val="000F17CB"/>
    <w:rsid w:val="000F1D29"/>
    <w:rsid w:val="000F4412"/>
    <w:rsid w:val="000F6374"/>
    <w:rsid w:val="000F6A6B"/>
    <w:rsid w:val="0011230A"/>
    <w:rsid w:val="00112BA7"/>
    <w:rsid w:val="00113C7D"/>
    <w:rsid w:val="00115023"/>
    <w:rsid w:val="00120572"/>
    <w:rsid w:val="001208ED"/>
    <w:rsid w:val="0012174D"/>
    <w:rsid w:val="00122354"/>
    <w:rsid w:val="00122981"/>
    <w:rsid w:val="0012354D"/>
    <w:rsid w:val="001264B3"/>
    <w:rsid w:val="0012652D"/>
    <w:rsid w:val="00126B0E"/>
    <w:rsid w:val="001277DD"/>
    <w:rsid w:val="0013162E"/>
    <w:rsid w:val="00131FEF"/>
    <w:rsid w:val="00137763"/>
    <w:rsid w:val="00140654"/>
    <w:rsid w:val="00141476"/>
    <w:rsid w:val="001432DC"/>
    <w:rsid w:val="00144A15"/>
    <w:rsid w:val="00145133"/>
    <w:rsid w:val="00146D7D"/>
    <w:rsid w:val="0015040B"/>
    <w:rsid w:val="00152631"/>
    <w:rsid w:val="001545D9"/>
    <w:rsid w:val="001555A6"/>
    <w:rsid w:val="00166120"/>
    <w:rsid w:val="00166EFA"/>
    <w:rsid w:val="00170211"/>
    <w:rsid w:val="001705F6"/>
    <w:rsid w:val="0017234E"/>
    <w:rsid w:val="00172ABB"/>
    <w:rsid w:val="00174651"/>
    <w:rsid w:val="00175069"/>
    <w:rsid w:val="00180233"/>
    <w:rsid w:val="001926E1"/>
    <w:rsid w:val="001936C7"/>
    <w:rsid w:val="00194CD7"/>
    <w:rsid w:val="00197F2E"/>
    <w:rsid w:val="001A0E95"/>
    <w:rsid w:val="001A12AB"/>
    <w:rsid w:val="001A3B40"/>
    <w:rsid w:val="001A5614"/>
    <w:rsid w:val="001B1A95"/>
    <w:rsid w:val="001B3887"/>
    <w:rsid w:val="001B39F0"/>
    <w:rsid w:val="001B41A0"/>
    <w:rsid w:val="001B77F9"/>
    <w:rsid w:val="001C03A0"/>
    <w:rsid w:val="001C3B1A"/>
    <w:rsid w:val="001C5685"/>
    <w:rsid w:val="001C582D"/>
    <w:rsid w:val="001C74A9"/>
    <w:rsid w:val="001D0946"/>
    <w:rsid w:val="001D368F"/>
    <w:rsid w:val="001D48AD"/>
    <w:rsid w:val="001E6A69"/>
    <w:rsid w:val="001F0FFF"/>
    <w:rsid w:val="001F20C8"/>
    <w:rsid w:val="001F24CC"/>
    <w:rsid w:val="001F41CF"/>
    <w:rsid w:val="001F606C"/>
    <w:rsid w:val="00201983"/>
    <w:rsid w:val="00201E02"/>
    <w:rsid w:val="00202C4D"/>
    <w:rsid w:val="00206645"/>
    <w:rsid w:val="00212ABF"/>
    <w:rsid w:val="002138B3"/>
    <w:rsid w:val="00213B34"/>
    <w:rsid w:val="00215213"/>
    <w:rsid w:val="00217894"/>
    <w:rsid w:val="0022175A"/>
    <w:rsid w:val="002264BC"/>
    <w:rsid w:val="002376C4"/>
    <w:rsid w:val="002418DA"/>
    <w:rsid w:val="002419BD"/>
    <w:rsid w:val="00241DB4"/>
    <w:rsid w:val="00244F92"/>
    <w:rsid w:val="00247BD5"/>
    <w:rsid w:val="00253577"/>
    <w:rsid w:val="0025461F"/>
    <w:rsid w:val="002551FE"/>
    <w:rsid w:val="0025633B"/>
    <w:rsid w:val="00261EBC"/>
    <w:rsid w:val="00262210"/>
    <w:rsid w:val="00262CE9"/>
    <w:rsid w:val="0026531C"/>
    <w:rsid w:val="00265F12"/>
    <w:rsid w:val="00267451"/>
    <w:rsid w:val="002704A5"/>
    <w:rsid w:val="0027091B"/>
    <w:rsid w:val="00274784"/>
    <w:rsid w:val="00276AE2"/>
    <w:rsid w:val="00280678"/>
    <w:rsid w:val="002811AB"/>
    <w:rsid w:val="00281F75"/>
    <w:rsid w:val="00284D00"/>
    <w:rsid w:val="00286136"/>
    <w:rsid w:val="002931BD"/>
    <w:rsid w:val="002A6789"/>
    <w:rsid w:val="002B01BB"/>
    <w:rsid w:val="002B18AD"/>
    <w:rsid w:val="002B3575"/>
    <w:rsid w:val="002B4A64"/>
    <w:rsid w:val="002B526E"/>
    <w:rsid w:val="002B7B92"/>
    <w:rsid w:val="002C7111"/>
    <w:rsid w:val="002D204B"/>
    <w:rsid w:val="002D368C"/>
    <w:rsid w:val="002E0FC2"/>
    <w:rsid w:val="002E2963"/>
    <w:rsid w:val="002F447E"/>
    <w:rsid w:val="002F7FDC"/>
    <w:rsid w:val="003012FF"/>
    <w:rsid w:val="00302FBB"/>
    <w:rsid w:val="00305933"/>
    <w:rsid w:val="00305C41"/>
    <w:rsid w:val="00306474"/>
    <w:rsid w:val="003119E0"/>
    <w:rsid w:val="003124F1"/>
    <w:rsid w:val="003140DC"/>
    <w:rsid w:val="0031431F"/>
    <w:rsid w:val="00314635"/>
    <w:rsid w:val="00316499"/>
    <w:rsid w:val="00316FEA"/>
    <w:rsid w:val="00317123"/>
    <w:rsid w:val="003173EA"/>
    <w:rsid w:val="00317C09"/>
    <w:rsid w:val="00320632"/>
    <w:rsid w:val="00324E16"/>
    <w:rsid w:val="0032614B"/>
    <w:rsid w:val="00332132"/>
    <w:rsid w:val="00332B3C"/>
    <w:rsid w:val="003379A1"/>
    <w:rsid w:val="00337EC8"/>
    <w:rsid w:val="003404A3"/>
    <w:rsid w:val="003405C6"/>
    <w:rsid w:val="00346CD8"/>
    <w:rsid w:val="00347546"/>
    <w:rsid w:val="0035111A"/>
    <w:rsid w:val="00351C5F"/>
    <w:rsid w:val="003523D4"/>
    <w:rsid w:val="003531A1"/>
    <w:rsid w:val="00353585"/>
    <w:rsid w:val="003544F4"/>
    <w:rsid w:val="00360399"/>
    <w:rsid w:val="00360B78"/>
    <w:rsid w:val="00362B72"/>
    <w:rsid w:val="0036335F"/>
    <w:rsid w:val="00365C59"/>
    <w:rsid w:val="003737AE"/>
    <w:rsid w:val="00373A11"/>
    <w:rsid w:val="00380B38"/>
    <w:rsid w:val="00380E91"/>
    <w:rsid w:val="00382A55"/>
    <w:rsid w:val="00384983"/>
    <w:rsid w:val="003855DC"/>
    <w:rsid w:val="00385FA0"/>
    <w:rsid w:val="003947FB"/>
    <w:rsid w:val="003A053F"/>
    <w:rsid w:val="003A2437"/>
    <w:rsid w:val="003A3731"/>
    <w:rsid w:val="003B3301"/>
    <w:rsid w:val="003B73EC"/>
    <w:rsid w:val="003C0EAA"/>
    <w:rsid w:val="003C28DC"/>
    <w:rsid w:val="003C3884"/>
    <w:rsid w:val="003C65CB"/>
    <w:rsid w:val="003C6E7B"/>
    <w:rsid w:val="003C7713"/>
    <w:rsid w:val="003D2B64"/>
    <w:rsid w:val="003D60DE"/>
    <w:rsid w:val="003D6B40"/>
    <w:rsid w:val="003E05EB"/>
    <w:rsid w:val="003E16CB"/>
    <w:rsid w:val="003E7B14"/>
    <w:rsid w:val="003F3782"/>
    <w:rsid w:val="003F76CC"/>
    <w:rsid w:val="0040158A"/>
    <w:rsid w:val="004027EC"/>
    <w:rsid w:val="00405CC5"/>
    <w:rsid w:val="00406052"/>
    <w:rsid w:val="004120F4"/>
    <w:rsid w:val="004133B5"/>
    <w:rsid w:val="004136D1"/>
    <w:rsid w:val="00414F02"/>
    <w:rsid w:val="0042016F"/>
    <w:rsid w:val="0042222F"/>
    <w:rsid w:val="004223D8"/>
    <w:rsid w:val="00423858"/>
    <w:rsid w:val="00426E48"/>
    <w:rsid w:val="00426F36"/>
    <w:rsid w:val="00432BCA"/>
    <w:rsid w:val="004333D3"/>
    <w:rsid w:val="00434728"/>
    <w:rsid w:val="00436F31"/>
    <w:rsid w:val="0043721C"/>
    <w:rsid w:val="00441733"/>
    <w:rsid w:val="00443416"/>
    <w:rsid w:val="004450C6"/>
    <w:rsid w:val="00450C77"/>
    <w:rsid w:val="00450D7F"/>
    <w:rsid w:val="00450E39"/>
    <w:rsid w:val="00453CE4"/>
    <w:rsid w:val="00461BBB"/>
    <w:rsid w:val="00467A34"/>
    <w:rsid w:val="00470843"/>
    <w:rsid w:val="004759B4"/>
    <w:rsid w:val="004763CE"/>
    <w:rsid w:val="00476756"/>
    <w:rsid w:val="00477260"/>
    <w:rsid w:val="004803B0"/>
    <w:rsid w:val="004805AC"/>
    <w:rsid w:val="0048093E"/>
    <w:rsid w:val="00481B2F"/>
    <w:rsid w:val="004821C3"/>
    <w:rsid w:val="0048252A"/>
    <w:rsid w:val="00482A96"/>
    <w:rsid w:val="00483C58"/>
    <w:rsid w:val="00484A8F"/>
    <w:rsid w:val="004850BB"/>
    <w:rsid w:val="004910B9"/>
    <w:rsid w:val="00492DED"/>
    <w:rsid w:val="00494D2A"/>
    <w:rsid w:val="00495619"/>
    <w:rsid w:val="00497036"/>
    <w:rsid w:val="004A64F9"/>
    <w:rsid w:val="004A69CD"/>
    <w:rsid w:val="004A6DE2"/>
    <w:rsid w:val="004B1DE4"/>
    <w:rsid w:val="004B2C94"/>
    <w:rsid w:val="004B4D6F"/>
    <w:rsid w:val="004B5283"/>
    <w:rsid w:val="004B55DD"/>
    <w:rsid w:val="004B795F"/>
    <w:rsid w:val="004C4380"/>
    <w:rsid w:val="004D0C32"/>
    <w:rsid w:val="004D1726"/>
    <w:rsid w:val="004D21F3"/>
    <w:rsid w:val="004D3165"/>
    <w:rsid w:val="004D3D72"/>
    <w:rsid w:val="004D480B"/>
    <w:rsid w:val="004D4E21"/>
    <w:rsid w:val="004D79E4"/>
    <w:rsid w:val="004E0459"/>
    <w:rsid w:val="004E3F38"/>
    <w:rsid w:val="004E7DEE"/>
    <w:rsid w:val="004F0316"/>
    <w:rsid w:val="004F1981"/>
    <w:rsid w:val="004F2991"/>
    <w:rsid w:val="004F3BD1"/>
    <w:rsid w:val="004F3F76"/>
    <w:rsid w:val="004F47E7"/>
    <w:rsid w:val="004F614C"/>
    <w:rsid w:val="004F6D8F"/>
    <w:rsid w:val="0050154F"/>
    <w:rsid w:val="00501591"/>
    <w:rsid w:val="00501C65"/>
    <w:rsid w:val="00511042"/>
    <w:rsid w:val="005120B0"/>
    <w:rsid w:val="00516C9F"/>
    <w:rsid w:val="00522F71"/>
    <w:rsid w:val="00523A50"/>
    <w:rsid w:val="00523EFF"/>
    <w:rsid w:val="00523FD9"/>
    <w:rsid w:val="00524C2E"/>
    <w:rsid w:val="00524C8F"/>
    <w:rsid w:val="0052563C"/>
    <w:rsid w:val="00526373"/>
    <w:rsid w:val="00527D14"/>
    <w:rsid w:val="00527D6A"/>
    <w:rsid w:val="00531C97"/>
    <w:rsid w:val="00533935"/>
    <w:rsid w:val="00533AAB"/>
    <w:rsid w:val="005343AA"/>
    <w:rsid w:val="00534872"/>
    <w:rsid w:val="0053497A"/>
    <w:rsid w:val="00535C05"/>
    <w:rsid w:val="00537D07"/>
    <w:rsid w:val="0054010D"/>
    <w:rsid w:val="00550C9A"/>
    <w:rsid w:val="00551D08"/>
    <w:rsid w:val="00551D84"/>
    <w:rsid w:val="00553B11"/>
    <w:rsid w:val="00554026"/>
    <w:rsid w:val="0055489C"/>
    <w:rsid w:val="00557737"/>
    <w:rsid w:val="00557EDE"/>
    <w:rsid w:val="00560FEA"/>
    <w:rsid w:val="00561AFD"/>
    <w:rsid w:val="00563AFE"/>
    <w:rsid w:val="00566963"/>
    <w:rsid w:val="00566ECE"/>
    <w:rsid w:val="005700E3"/>
    <w:rsid w:val="00570FFB"/>
    <w:rsid w:val="00571FB2"/>
    <w:rsid w:val="00574C12"/>
    <w:rsid w:val="005800C8"/>
    <w:rsid w:val="00581848"/>
    <w:rsid w:val="005921D3"/>
    <w:rsid w:val="00592668"/>
    <w:rsid w:val="00592C18"/>
    <w:rsid w:val="00593C58"/>
    <w:rsid w:val="0059790D"/>
    <w:rsid w:val="005A2296"/>
    <w:rsid w:val="005A30CB"/>
    <w:rsid w:val="005A65A9"/>
    <w:rsid w:val="005A6BA6"/>
    <w:rsid w:val="005B29CF"/>
    <w:rsid w:val="005B2FCE"/>
    <w:rsid w:val="005B41CB"/>
    <w:rsid w:val="005B6D3C"/>
    <w:rsid w:val="005C22D8"/>
    <w:rsid w:val="005C3BEB"/>
    <w:rsid w:val="005C5E5B"/>
    <w:rsid w:val="005C60C8"/>
    <w:rsid w:val="005D10AC"/>
    <w:rsid w:val="005D144B"/>
    <w:rsid w:val="005D663A"/>
    <w:rsid w:val="005D69AD"/>
    <w:rsid w:val="005E1529"/>
    <w:rsid w:val="005E3AEA"/>
    <w:rsid w:val="005E43BB"/>
    <w:rsid w:val="005E473E"/>
    <w:rsid w:val="005E798A"/>
    <w:rsid w:val="005F07E8"/>
    <w:rsid w:val="005F3FC0"/>
    <w:rsid w:val="005F5035"/>
    <w:rsid w:val="005F5CAA"/>
    <w:rsid w:val="006032AE"/>
    <w:rsid w:val="00604C90"/>
    <w:rsid w:val="00613B7C"/>
    <w:rsid w:val="00614CDD"/>
    <w:rsid w:val="006158CC"/>
    <w:rsid w:val="006169DD"/>
    <w:rsid w:val="0062046D"/>
    <w:rsid w:val="00621C8E"/>
    <w:rsid w:val="00627470"/>
    <w:rsid w:val="00632AB0"/>
    <w:rsid w:val="0063496D"/>
    <w:rsid w:val="0063686B"/>
    <w:rsid w:val="006371CD"/>
    <w:rsid w:val="00637C77"/>
    <w:rsid w:val="00641645"/>
    <w:rsid w:val="00643246"/>
    <w:rsid w:val="00646196"/>
    <w:rsid w:val="006468C4"/>
    <w:rsid w:val="00647352"/>
    <w:rsid w:val="00650F23"/>
    <w:rsid w:val="00651267"/>
    <w:rsid w:val="0065257A"/>
    <w:rsid w:val="00656253"/>
    <w:rsid w:val="00656F6D"/>
    <w:rsid w:val="006612F5"/>
    <w:rsid w:val="00662613"/>
    <w:rsid w:val="00667D83"/>
    <w:rsid w:val="00667F12"/>
    <w:rsid w:val="006720F7"/>
    <w:rsid w:val="00673C72"/>
    <w:rsid w:val="0067605E"/>
    <w:rsid w:val="00682F12"/>
    <w:rsid w:val="00683D40"/>
    <w:rsid w:val="00684E4D"/>
    <w:rsid w:val="00686401"/>
    <w:rsid w:val="006871E7"/>
    <w:rsid w:val="00687349"/>
    <w:rsid w:val="00691A05"/>
    <w:rsid w:val="00691A3A"/>
    <w:rsid w:val="00693AF1"/>
    <w:rsid w:val="006940F3"/>
    <w:rsid w:val="006949A3"/>
    <w:rsid w:val="006954E9"/>
    <w:rsid w:val="00696E8F"/>
    <w:rsid w:val="006A1C3C"/>
    <w:rsid w:val="006A24BB"/>
    <w:rsid w:val="006A3096"/>
    <w:rsid w:val="006A5EFC"/>
    <w:rsid w:val="006B0239"/>
    <w:rsid w:val="006B0A44"/>
    <w:rsid w:val="006B1A25"/>
    <w:rsid w:val="006B2108"/>
    <w:rsid w:val="006B2C20"/>
    <w:rsid w:val="006B3F6E"/>
    <w:rsid w:val="006B640D"/>
    <w:rsid w:val="006C1A46"/>
    <w:rsid w:val="006C1D55"/>
    <w:rsid w:val="006C2F47"/>
    <w:rsid w:val="006C6C19"/>
    <w:rsid w:val="006D12A6"/>
    <w:rsid w:val="006D1AE2"/>
    <w:rsid w:val="006E07B2"/>
    <w:rsid w:val="006E08FE"/>
    <w:rsid w:val="006E0EB9"/>
    <w:rsid w:val="006E1BA9"/>
    <w:rsid w:val="006E257E"/>
    <w:rsid w:val="006E53FB"/>
    <w:rsid w:val="006E59BF"/>
    <w:rsid w:val="006E7836"/>
    <w:rsid w:val="006F1AA7"/>
    <w:rsid w:val="006F1BBE"/>
    <w:rsid w:val="006F3B42"/>
    <w:rsid w:val="007018C4"/>
    <w:rsid w:val="00701EB7"/>
    <w:rsid w:val="007039A9"/>
    <w:rsid w:val="0070648C"/>
    <w:rsid w:val="00707E66"/>
    <w:rsid w:val="00711082"/>
    <w:rsid w:val="00712555"/>
    <w:rsid w:val="00713275"/>
    <w:rsid w:val="007165A2"/>
    <w:rsid w:val="007206DF"/>
    <w:rsid w:val="007211A9"/>
    <w:rsid w:val="007217CE"/>
    <w:rsid w:val="00726393"/>
    <w:rsid w:val="00732D5C"/>
    <w:rsid w:val="00733720"/>
    <w:rsid w:val="0073379B"/>
    <w:rsid w:val="0074206D"/>
    <w:rsid w:val="007449FE"/>
    <w:rsid w:val="00745600"/>
    <w:rsid w:val="00745B50"/>
    <w:rsid w:val="00747AFE"/>
    <w:rsid w:val="007570E2"/>
    <w:rsid w:val="0076055E"/>
    <w:rsid w:val="00764155"/>
    <w:rsid w:val="007644F2"/>
    <w:rsid w:val="00764A15"/>
    <w:rsid w:val="00771501"/>
    <w:rsid w:val="00774F34"/>
    <w:rsid w:val="00775E0D"/>
    <w:rsid w:val="00777109"/>
    <w:rsid w:val="0078269E"/>
    <w:rsid w:val="0078714E"/>
    <w:rsid w:val="007A03FF"/>
    <w:rsid w:val="007A4CBF"/>
    <w:rsid w:val="007A5CEF"/>
    <w:rsid w:val="007A6972"/>
    <w:rsid w:val="007A7E35"/>
    <w:rsid w:val="007B1AF0"/>
    <w:rsid w:val="007B2512"/>
    <w:rsid w:val="007B3993"/>
    <w:rsid w:val="007B5D08"/>
    <w:rsid w:val="007C09EC"/>
    <w:rsid w:val="007C230A"/>
    <w:rsid w:val="007C3E6E"/>
    <w:rsid w:val="007C61D2"/>
    <w:rsid w:val="007C6EDC"/>
    <w:rsid w:val="007D0C84"/>
    <w:rsid w:val="007D1163"/>
    <w:rsid w:val="007D2A71"/>
    <w:rsid w:val="007D39B8"/>
    <w:rsid w:val="007D3E2C"/>
    <w:rsid w:val="007D55CD"/>
    <w:rsid w:val="007D58B0"/>
    <w:rsid w:val="007D728F"/>
    <w:rsid w:val="007E12AD"/>
    <w:rsid w:val="007E5DEF"/>
    <w:rsid w:val="007E79CB"/>
    <w:rsid w:val="007F0E16"/>
    <w:rsid w:val="007F1761"/>
    <w:rsid w:val="007F2392"/>
    <w:rsid w:val="007F61A7"/>
    <w:rsid w:val="007F641A"/>
    <w:rsid w:val="007F6EDC"/>
    <w:rsid w:val="008012CA"/>
    <w:rsid w:val="00804870"/>
    <w:rsid w:val="00806BDC"/>
    <w:rsid w:val="0081007F"/>
    <w:rsid w:val="008111C9"/>
    <w:rsid w:val="00813493"/>
    <w:rsid w:val="0081494A"/>
    <w:rsid w:val="00817D93"/>
    <w:rsid w:val="00823432"/>
    <w:rsid w:val="008244F5"/>
    <w:rsid w:val="0083121F"/>
    <w:rsid w:val="008315FE"/>
    <w:rsid w:val="00833121"/>
    <w:rsid w:val="00833597"/>
    <w:rsid w:val="008346F3"/>
    <w:rsid w:val="00834F65"/>
    <w:rsid w:val="008350BA"/>
    <w:rsid w:val="0083670C"/>
    <w:rsid w:val="0084014B"/>
    <w:rsid w:val="00842334"/>
    <w:rsid w:val="0084293C"/>
    <w:rsid w:val="00845033"/>
    <w:rsid w:val="00846041"/>
    <w:rsid w:val="00846A44"/>
    <w:rsid w:val="008472F8"/>
    <w:rsid w:val="008505F0"/>
    <w:rsid w:val="00852A92"/>
    <w:rsid w:val="00853E36"/>
    <w:rsid w:val="008551F5"/>
    <w:rsid w:val="0085658A"/>
    <w:rsid w:val="00861F54"/>
    <w:rsid w:val="00862A4B"/>
    <w:rsid w:val="00863FF2"/>
    <w:rsid w:val="00865294"/>
    <w:rsid w:val="008744D2"/>
    <w:rsid w:val="008749CD"/>
    <w:rsid w:val="0087662E"/>
    <w:rsid w:val="00876EB4"/>
    <w:rsid w:val="00877C2E"/>
    <w:rsid w:val="0089095F"/>
    <w:rsid w:val="00891209"/>
    <w:rsid w:val="00891BEC"/>
    <w:rsid w:val="00891D5E"/>
    <w:rsid w:val="00896486"/>
    <w:rsid w:val="00896537"/>
    <w:rsid w:val="00896539"/>
    <w:rsid w:val="0089760E"/>
    <w:rsid w:val="00897685"/>
    <w:rsid w:val="008A0728"/>
    <w:rsid w:val="008A189A"/>
    <w:rsid w:val="008A63B0"/>
    <w:rsid w:val="008B0A04"/>
    <w:rsid w:val="008B0DC5"/>
    <w:rsid w:val="008B12D0"/>
    <w:rsid w:val="008B7BFB"/>
    <w:rsid w:val="008C007D"/>
    <w:rsid w:val="008C0ED8"/>
    <w:rsid w:val="008C22DD"/>
    <w:rsid w:val="008C7B92"/>
    <w:rsid w:val="008D758A"/>
    <w:rsid w:val="008E0D2A"/>
    <w:rsid w:val="008E0EDD"/>
    <w:rsid w:val="008E1D76"/>
    <w:rsid w:val="008E2035"/>
    <w:rsid w:val="008E4B4B"/>
    <w:rsid w:val="008E663F"/>
    <w:rsid w:val="008E71D0"/>
    <w:rsid w:val="008F61E8"/>
    <w:rsid w:val="008F636A"/>
    <w:rsid w:val="00900F3D"/>
    <w:rsid w:val="00901EE5"/>
    <w:rsid w:val="00902848"/>
    <w:rsid w:val="00905A0A"/>
    <w:rsid w:val="009153A0"/>
    <w:rsid w:val="00915A95"/>
    <w:rsid w:val="00916573"/>
    <w:rsid w:val="009168C2"/>
    <w:rsid w:val="00916C28"/>
    <w:rsid w:val="00920501"/>
    <w:rsid w:val="009209AC"/>
    <w:rsid w:val="00925E0E"/>
    <w:rsid w:val="009266DC"/>
    <w:rsid w:val="00926D86"/>
    <w:rsid w:val="00927B8E"/>
    <w:rsid w:val="00927DB8"/>
    <w:rsid w:val="00932813"/>
    <w:rsid w:val="0093379E"/>
    <w:rsid w:val="009339B5"/>
    <w:rsid w:val="0093600A"/>
    <w:rsid w:val="0094159A"/>
    <w:rsid w:val="00941BCD"/>
    <w:rsid w:val="0094387D"/>
    <w:rsid w:val="00943C91"/>
    <w:rsid w:val="0094478D"/>
    <w:rsid w:val="00947D69"/>
    <w:rsid w:val="00950199"/>
    <w:rsid w:val="009528F8"/>
    <w:rsid w:val="00952F40"/>
    <w:rsid w:val="00953875"/>
    <w:rsid w:val="009568DA"/>
    <w:rsid w:val="00957B9A"/>
    <w:rsid w:val="0096140D"/>
    <w:rsid w:val="00962A65"/>
    <w:rsid w:val="0096410E"/>
    <w:rsid w:val="009646B2"/>
    <w:rsid w:val="00967789"/>
    <w:rsid w:val="0097093C"/>
    <w:rsid w:val="009770F4"/>
    <w:rsid w:val="00982308"/>
    <w:rsid w:val="00984466"/>
    <w:rsid w:val="00986B23"/>
    <w:rsid w:val="00986E0C"/>
    <w:rsid w:val="0098798B"/>
    <w:rsid w:val="00995EF4"/>
    <w:rsid w:val="0099643E"/>
    <w:rsid w:val="009A3022"/>
    <w:rsid w:val="009A5E57"/>
    <w:rsid w:val="009A6CBD"/>
    <w:rsid w:val="009B029B"/>
    <w:rsid w:val="009B1550"/>
    <w:rsid w:val="009B2FA3"/>
    <w:rsid w:val="009B6263"/>
    <w:rsid w:val="009B64D1"/>
    <w:rsid w:val="009B74C9"/>
    <w:rsid w:val="009C1EF3"/>
    <w:rsid w:val="009C56C7"/>
    <w:rsid w:val="009C637F"/>
    <w:rsid w:val="009D1F22"/>
    <w:rsid w:val="009D3823"/>
    <w:rsid w:val="009D414A"/>
    <w:rsid w:val="009D56FC"/>
    <w:rsid w:val="009D5BF9"/>
    <w:rsid w:val="009E2375"/>
    <w:rsid w:val="009E62C1"/>
    <w:rsid w:val="009E683B"/>
    <w:rsid w:val="009E7AF6"/>
    <w:rsid w:val="009F10E4"/>
    <w:rsid w:val="009F3607"/>
    <w:rsid w:val="009F4CB2"/>
    <w:rsid w:val="009F6E0F"/>
    <w:rsid w:val="009F7736"/>
    <w:rsid w:val="009F7FF7"/>
    <w:rsid w:val="00A00588"/>
    <w:rsid w:val="00A00E1F"/>
    <w:rsid w:val="00A05C81"/>
    <w:rsid w:val="00A05CEA"/>
    <w:rsid w:val="00A06DCE"/>
    <w:rsid w:val="00A071F5"/>
    <w:rsid w:val="00A07899"/>
    <w:rsid w:val="00A1084E"/>
    <w:rsid w:val="00A10CC1"/>
    <w:rsid w:val="00A14EF4"/>
    <w:rsid w:val="00A223C8"/>
    <w:rsid w:val="00A23367"/>
    <w:rsid w:val="00A26AA5"/>
    <w:rsid w:val="00A26D83"/>
    <w:rsid w:val="00A30D0F"/>
    <w:rsid w:val="00A32CA5"/>
    <w:rsid w:val="00A33E5F"/>
    <w:rsid w:val="00A348D7"/>
    <w:rsid w:val="00A3512B"/>
    <w:rsid w:val="00A40BF3"/>
    <w:rsid w:val="00A4125C"/>
    <w:rsid w:val="00A4314D"/>
    <w:rsid w:val="00A44146"/>
    <w:rsid w:val="00A44989"/>
    <w:rsid w:val="00A47219"/>
    <w:rsid w:val="00A50211"/>
    <w:rsid w:val="00A5340F"/>
    <w:rsid w:val="00A53A7C"/>
    <w:rsid w:val="00A6276D"/>
    <w:rsid w:val="00A63511"/>
    <w:rsid w:val="00A662FB"/>
    <w:rsid w:val="00A71269"/>
    <w:rsid w:val="00A727CE"/>
    <w:rsid w:val="00A72AF8"/>
    <w:rsid w:val="00A73658"/>
    <w:rsid w:val="00A73B4A"/>
    <w:rsid w:val="00A73F63"/>
    <w:rsid w:val="00A757A7"/>
    <w:rsid w:val="00A75969"/>
    <w:rsid w:val="00A80255"/>
    <w:rsid w:val="00A82979"/>
    <w:rsid w:val="00A864CA"/>
    <w:rsid w:val="00A86DAD"/>
    <w:rsid w:val="00A87F1A"/>
    <w:rsid w:val="00A90455"/>
    <w:rsid w:val="00A910B6"/>
    <w:rsid w:val="00A91198"/>
    <w:rsid w:val="00A92A7E"/>
    <w:rsid w:val="00A96127"/>
    <w:rsid w:val="00A96C2A"/>
    <w:rsid w:val="00A97290"/>
    <w:rsid w:val="00A977D1"/>
    <w:rsid w:val="00AA27D3"/>
    <w:rsid w:val="00AA4E9B"/>
    <w:rsid w:val="00AA620B"/>
    <w:rsid w:val="00AA7455"/>
    <w:rsid w:val="00AA7C4A"/>
    <w:rsid w:val="00AB1ED2"/>
    <w:rsid w:val="00AB40C1"/>
    <w:rsid w:val="00AB6023"/>
    <w:rsid w:val="00AB6674"/>
    <w:rsid w:val="00AB6B3C"/>
    <w:rsid w:val="00AC47C1"/>
    <w:rsid w:val="00AC7137"/>
    <w:rsid w:val="00AD1916"/>
    <w:rsid w:val="00AD5DF3"/>
    <w:rsid w:val="00AD6E3A"/>
    <w:rsid w:val="00AE0576"/>
    <w:rsid w:val="00AE0964"/>
    <w:rsid w:val="00AE50E1"/>
    <w:rsid w:val="00AE79F6"/>
    <w:rsid w:val="00AE7D43"/>
    <w:rsid w:val="00AF3940"/>
    <w:rsid w:val="00AF467C"/>
    <w:rsid w:val="00AF49DC"/>
    <w:rsid w:val="00AF5E06"/>
    <w:rsid w:val="00B036FA"/>
    <w:rsid w:val="00B07BAC"/>
    <w:rsid w:val="00B121AB"/>
    <w:rsid w:val="00B1285A"/>
    <w:rsid w:val="00B13F1E"/>
    <w:rsid w:val="00B15278"/>
    <w:rsid w:val="00B15F1F"/>
    <w:rsid w:val="00B20278"/>
    <w:rsid w:val="00B20C0C"/>
    <w:rsid w:val="00B22DDE"/>
    <w:rsid w:val="00B23510"/>
    <w:rsid w:val="00B24487"/>
    <w:rsid w:val="00B25854"/>
    <w:rsid w:val="00B27205"/>
    <w:rsid w:val="00B3437C"/>
    <w:rsid w:val="00B34BF4"/>
    <w:rsid w:val="00B3759D"/>
    <w:rsid w:val="00B42C4F"/>
    <w:rsid w:val="00B45E73"/>
    <w:rsid w:val="00B50182"/>
    <w:rsid w:val="00B50930"/>
    <w:rsid w:val="00B54B40"/>
    <w:rsid w:val="00B579CB"/>
    <w:rsid w:val="00B57AA3"/>
    <w:rsid w:val="00B6305C"/>
    <w:rsid w:val="00B66F1D"/>
    <w:rsid w:val="00B72812"/>
    <w:rsid w:val="00B734F4"/>
    <w:rsid w:val="00B753C3"/>
    <w:rsid w:val="00B75A3E"/>
    <w:rsid w:val="00B75E38"/>
    <w:rsid w:val="00B76154"/>
    <w:rsid w:val="00B77AC9"/>
    <w:rsid w:val="00B80B1F"/>
    <w:rsid w:val="00B83B7D"/>
    <w:rsid w:val="00B85758"/>
    <w:rsid w:val="00B86257"/>
    <w:rsid w:val="00B92978"/>
    <w:rsid w:val="00B937E9"/>
    <w:rsid w:val="00B940DB"/>
    <w:rsid w:val="00B953DF"/>
    <w:rsid w:val="00BA0817"/>
    <w:rsid w:val="00BA184E"/>
    <w:rsid w:val="00BA260F"/>
    <w:rsid w:val="00BA3D3C"/>
    <w:rsid w:val="00BA5760"/>
    <w:rsid w:val="00BA664A"/>
    <w:rsid w:val="00BA7945"/>
    <w:rsid w:val="00BB189A"/>
    <w:rsid w:val="00BB4814"/>
    <w:rsid w:val="00BB49B6"/>
    <w:rsid w:val="00BB6684"/>
    <w:rsid w:val="00BC0557"/>
    <w:rsid w:val="00BC17A0"/>
    <w:rsid w:val="00BC2C7C"/>
    <w:rsid w:val="00BC3D5C"/>
    <w:rsid w:val="00BC6386"/>
    <w:rsid w:val="00BD0839"/>
    <w:rsid w:val="00BD0C6F"/>
    <w:rsid w:val="00BD403E"/>
    <w:rsid w:val="00BD51C7"/>
    <w:rsid w:val="00BD5B61"/>
    <w:rsid w:val="00BD7CE2"/>
    <w:rsid w:val="00BD7F74"/>
    <w:rsid w:val="00BE1F46"/>
    <w:rsid w:val="00BE3B1A"/>
    <w:rsid w:val="00BE3CB1"/>
    <w:rsid w:val="00BE49BE"/>
    <w:rsid w:val="00BE588E"/>
    <w:rsid w:val="00BF3148"/>
    <w:rsid w:val="00BF4B25"/>
    <w:rsid w:val="00BF700E"/>
    <w:rsid w:val="00C011C4"/>
    <w:rsid w:val="00C01819"/>
    <w:rsid w:val="00C0512C"/>
    <w:rsid w:val="00C113C2"/>
    <w:rsid w:val="00C1172C"/>
    <w:rsid w:val="00C14B92"/>
    <w:rsid w:val="00C15D29"/>
    <w:rsid w:val="00C16122"/>
    <w:rsid w:val="00C1676B"/>
    <w:rsid w:val="00C17915"/>
    <w:rsid w:val="00C20319"/>
    <w:rsid w:val="00C228A3"/>
    <w:rsid w:val="00C27091"/>
    <w:rsid w:val="00C277F5"/>
    <w:rsid w:val="00C3025A"/>
    <w:rsid w:val="00C31356"/>
    <w:rsid w:val="00C437F4"/>
    <w:rsid w:val="00C43F7C"/>
    <w:rsid w:val="00C443AB"/>
    <w:rsid w:val="00C4629B"/>
    <w:rsid w:val="00C46409"/>
    <w:rsid w:val="00C5079B"/>
    <w:rsid w:val="00C61A3F"/>
    <w:rsid w:val="00C70BF5"/>
    <w:rsid w:val="00C70FC2"/>
    <w:rsid w:val="00C72D1A"/>
    <w:rsid w:val="00C7663F"/>
    <w:rsid w:val="00C81015"/>
    <w:rsid w:val="00C8160D"/>
    <w:rsid w:val="00C82C71"/>
    <w:rsid w:val="00C8316D"/>
    <w:rsid w:val="00C83CD1"/>
    <w:rsid w:val="00C8408D"/>
    <w:rsid w:val="00C85453"/>
    <w:rsid w:val="00C8568B"/>
    <w:rsid w:val="00C85F5F"/>
    <w:rsid w:val="00C92813"/>
    <w:rsid w:val="00C95473"/>
    <w:rsid w:val="00C9610E"/>
    <w:rsid w:val="00C963FB"/>
    <w:rsid w:val="00C979A6"/>
    <w:rsid w:val="00C97B08"/>
    <w:rsid w:val="00CA055D"/>
    <w:rsid w:val="00CA0937"/>
    <w:rsid w:val="00CA110C"/>
    <w:rsid w:val="00CA1997"/>
    <w:rsid w:val="00CA4077"/>
    <w:rsid w:val="00CA4FA6"/>
    <w:rsid w:val="00CA60BF"/>
    <w:rsid w:val="00CA6C0E"/>
    <w:rsid w:val="00CA6CF2"/>
    <w:rsid w:val="00CB71C3"/>
    <w:rsid w:val="00CB78C0"/>
    <w:rsid w:val="00CC0754"/>
    <w:rsid w:val="00CC5EF6"/>
    <w:rsid w:val="00CD1BEC"/>
    <w:rsid w:val="00CD3C53"/>
    <w:rsid w:val="00CD41B6"/>
    <w:rsid w:val="00CD5007"/>
    <w:rsid w:val="00CD5507"/>
    <w:rsid w:val="00CD6ADC"/>
    <w:rsid w:val="00CE1A51"/>
    <w:rsid w:val="00CE2A9C"/>
    <w:rsid w:val="00CE33FC"/>
    <w:rsid w:val="00CE58BA"/>
    <w:rsid w:val="00CE5D09"/>
    <w:rsid w:val="00CE65B0"/>
    <w:rsid w:val="00CF12F0"/>
    <w:rsid w:val="00CF5352"/>
    <w:rsid w:val="00CF6911"/>
    <w:rsid w:val="00CF79F6"/>
    <w:rsid w:val="00D04B4D"/>
    <w:rsid w:val="00D14F44"/>
    <w:rsid w:val="00D15935"/>
    <w:rsid w:val="00D16102"/>
    <w:rsid w:val="00D16C04"/>
    <w:rsid w:val="00D20A6C"/>
    <w:rsid w:val="00D215C4"/>
    <w:rsid w:val="00D21F88"/>
    <w:rsid w:val="00D2241D"/>
    <w:rsid w:val="00D22B2A"/>
    <w:rsid w:val="00D22E49"/>
    <w:rsid w:val="00D237BF"/>
    <w:rsid w:val="00D23AB3"/>
    <w:rsid w:val="00D27399"/>
    <w:rsid w:val="00D27DDC"/>
    <w:rsid w:val="00D326CF"/>
    <w:rsid w:val="00D33411"/>
    <w:rsid w:val="00D36F5E"/>
    <w:rsid w:val="00D41B51"/>
    <w:rsid w:val="00D422B5"/>
    <w:rsid w:val="00D437FA"/>
    <w:rsid w:val="00D47A6C"/>
    <w:rsid w:val="00D5035C"/>
    <w:rsid w:val="00D51E44"/>
    <w:rsid w:val="00D5263A"/>
    <w:rsid w:val="00D52A42"/>
    <w:rsid w:val="00D53811"/>
    <w:rsid w:val="00D543BF"/>
    <w:rsid w:val="00D5479F"/>
    <w:rsid w:val="00D557C3"/>
    <w:rsid w:val="00D60CDC"/>
    <w:rsid w:val="00D61433"/>
    <w:rsid w:val="00D61B9B"/>
    <w:rsid w:val="00D6295C"/>
    <w:rsid w:val="00D62C1D"/>
    <w:rsid w:val="00D62E10"/>
    <w:rsid w:val="00D63E62"/>
    <w:rsid w:val="00D66C3C"/>
    <w:rsid w:val="00D80400"/>
    <w:rsid w:val="00D81281"/>
    <w:rsid w:val="00D82252"/>
    <w:rsid w:val="00D82FD8"/>
    <w:rsid w:val="00D90A6A"/>
    <w:rsid w:val="00D92158"/>
    <w:rsid w:val="00D95DA3"/>
    <w:rsid w:val="00D96796"/>
    <w:rsid w:val="00D96C90"/>
    <w:rsid w:val="00D9717F"/>
    <w:rsid w:val="00D971D1"/>
    <w:rsid w:val="00DA0911"/>
    <w:rsid w:val="00DA3D7A"/>
    <w:rsid w:val="00DA490A"/>
    <w:rsid w:val="00DB1946"/>
    <w:rsid w:val="00DB2949"/>
    <w:rsid w:val="00DB2B4D"/>
    <w:rsid w:val="00DB353E"/>
    <w:rsid w:val="00DB470E"/>
    <w:rsid w:val="00DB5537"/>
    <w:rsid w:val="00DB5CDE"/>
    <w:rsid w:val="00DC10F2"/>
    <w:rsid w:val="00DC1443"/>
    <w:rsid w:val="00DC1ACA"/>
    <w:rsid w:val="00DC1B30"/>
    <w:rsid w:val="00DC21A9"/>
    <w:rsid w:val="00DC665F"/>
    <w:rsid w:val="00DD09F7"/>
    <w:rsid w:val="00DE1D1A"/>
    <w:rsid w:val="00DE4E1D"/>
    <w:rsid w:val="00DF11BC"/>
    <w:rsid w:val="00DF2A29"/>
    <w:rsid w:val="00DF6D7D"/>
    <w:rsid w:val="00E00D54"/>
    <w:rsid w:val="00E07212"/>
    <w:rsid w:val="00E1101E"/>
    <w:rsid w:val="00E11089"/>
    <w:rsid w:val="00E13755"/>
    <w:rsid w:val="00E178DE"/>
    <w:rsid w:val="00E22408"/>
    <w:rsid w:val="00E230B4"/>
    <w:rsid w:val="00E24B70"/>
    <w:rsid w:val="00E30738"/>
    <w:rsid w:val="00E309E8"/>
    <w:rsid w:val="00E316B2"/>
    <w:rsid w:val="00E34114"/>
    <w:rsid w:val="00E34DD9"/>
    <w:rsid w:val="00E40317"/>
    <w:rsid w:val="00E474A5"/>
    <w:rsid w:val="00E51B78"/>
    <w:rsid w:val="00E65E84"/>
    <w:rsid w:val="00E67EC0"/>
    <w:rsid w:val="00E72364"/>
    <w:rsid w:val="00E74D68"/>
    <w:rsid w:val="00E7577C"/>
    <w:rsid w:val="00E770E1"/>
    <w:rsid w:val="00E81255"/>
    <w:rsid w:val="00E86583"/>
    <w:rsid w:val="00E91F0B"/>
    <w:rsid w:val="00E9306B"/>
    <w:rsid w:val="00E935D1"/>
    <w:rsid w:val="00E93B63"/>
    <w:rsid w:val="00E94819"/>
    <w:rsid w:val="00E95F78"/>
    <w:rsid w:val="00E965AE"/>
    <w:rsid w:val="00EA130D"/>
    <w:rsid w:val="00EA260B"/>
    <w:rsid w:val="00EA39AB"/>
    <w:rsid w:val="00EA3E59"/>
    <w:rsid w:val="00EA409D"/>
    <w:rsid w:val="00EA60B8"/>
    <w:rsid w:val="00EA7515"/>
    <w:rsid w:val="00EB042D"/>
    <w:rsid w:val="00EB0E46"/>
    <w:rsid w:val="00EB313C"/>
    <w:rsid w:val="00EB4122"/>
    <w:rsid w:val="00EB5C33"/>
    <w:rsid w:val="00EB6357"/>
    <w:rsid w:val="00EB72F1"/>
    <w:rsid w:val="00EB73E4"/>
    <w:rsid w:val="00EB7678"/>
    <w:rsid w:val="00EC0781"/>
    <w:rsid w:val="00EC24AC"/>
    <w:rsid w:val="00EC388F"/>
    <w:rsid w:val="00EC6C6A"/>
    <w:rsid w:val="00ED15C5"/>
    <w:rsid w:val="00ED1E64"/>
    <w:rsid w:val="00ED6AB7"/>
    <w:rsid w:val="00ED77BE"/>
    <w:rsid w:val="00EE52CC"/>
    <w:rsid w:val="00EE5492"/>
    <w:rsid w:val="00EE75B7"/>
    <w:rsid w:val="00EF1797"/>
    <w:rsid w:val="00EF5450"/>
    <w:rsid w:val="00EF6A6D"/>
    <w:rsid w:val="00F0102B"/>
    <w:rsid w:val="00F01218"/>
    <w:rsid w:val="00F01B58"/>
    <w:rsid w:val="00F031FC"/>
    <w:rsid w:val="00F0582C"/>
    <w:rsid w:val="00F060FB"/>
    <w:rsid w:val="00F11192"/>
    <w:rsid w:val="00F12AAA"/>
    <w:rsid w:val="00F1365F"/>
    <w:rsid w:val="00F1545D"/>
    <w:rsid w:val="00F15874"/>
    <w:rsid w:val="00F1757C"/>
    <w:rsid w:val="00F23345"/>
    <w:rsid w:val="00F263A1"/>
    <w:rsid w:val="00F30158"/>
    <w:rsid w:val="00F30F26"/>
    <w:rsid w:val="00F317E1"/>
    <w:rsid w:val="00F321EC"/>
    <w:rsid w:val="00F37A18"/>
    <w:rsid w:val="00F41E4A"/>
    <w:rsid w:val="00F44667"/>
    <w:rsid w:val="00F457F8"/>
    <w:rsid w:val="00F5000B"/>
    <w:rsid w:val="00F502C2"/>
    <w:rsid w:val="00F54384"/>
    <w:rsid w:val="00F551EC"/>
    <w:rsid w:val="00F569F1"/>
    <w:rsid w:val="00F609C7"/>
    <w:rsid w:val="00F62BB7"/>
    <w:rsid w:val="00F7159C"/>
    <w:rsid w:val="00F74285"/>
    <w:rsid w:val="00F809F2"/>
    <w:rsid w:val="00F81356"/>
    <w:rsid w:val="00F81FA3"/>
    <w:rsid w:val="00F83E21"/>
    <w:rsid w:val="00F8555D"/>
    <w:rsid w:val="00F85F35"/>
    <w:rsid w:val="00F869E2"/>
    <w:rsid w:val="00F86E58"/>
    <w:rsid w:val="00F87E6C"/>
    <w:rsid w:val="00F921F6"/>
    <w:rsid w:val="00F92323"/>
    <w:rsid w:val="00F95040"/>
    <w:rsid w:val="00FA191E"/>
    <w:rsid w:val="00FA2533"/>
    <w:rsid w:val="00FA66B8"/>
    <w:rsid w:val="00FA68C6"/>
    <w:rsid w:val="00FA736B"/>
    <w:rsid w:val="00FB0A04"/>
    <w:rsid w:val="00FB2841"/>
    <w:rsid w:val="00FC01CD"/>
    <w:rsid w:val="00FC0D8A"/>
    <w:rsid w:val="00FC2398"/>
    <w:rsid w:val="00FC263E"/>
    <w:rsid w:val="00FC363D"/>
    <w:rsid w:val="00FC4EF6"/>
    <w:rsid w:val="00FC5B28"/>
    <w:rsid w:val="00FD249A"/>
    <w:rsid w:val="00FD6CAA"/>
    <w:rsid w:val="00FD7741"/>
    <w:rsid w:val="00FE1D7B"/>
    <w:rsid w:val="00FE1F03"/>
    <w:rsid w:val="00FE2CD3"/>
    <w:rsid w:val="00FE6705"/>
    <w:rsid w:val="00FF1240"/>
    <w:rsid w:val="00FF288E"/>
    <w:rsid w:val="00FF3C5C"/>
    <w:rsid w:val="00FF5A83"/>
    <w:rsid w:val="00FF6597"/>
    <w:rsid w:val="00FF7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870"/>
    <w:pPr>
      <w:widowControl w:val="0"/>
      <w:spacing w:line="480" w:lineRule="exact"/>
    </w:pPr>
    <w:rPr>
      <w:rFonts w:eastAsia="標楷體"/>
    </w:rPr>
  </w:style>
  <w:style w:type="paragraph" w:styleId="1">
    <w:name w:val="heading 1"/>
    <w:aliases w:val="標題1,Section Heading,Heading 1 CV"/>
    <w:basedOn w:val="a"/>
    <w:next w:val="a"/>
    <w:link w:val="10"/>
    <w:uiPriority w:val="9"/>
    <w:qFormat/>
    <w:rsid w:val="003E7B14"/>
    <w:pPr>
      <w:numPr>
        <w:numId w:val="44"/>
      </w:numPr>
      <w:outlineLvl w:val="0"/>
    </w:pPr>
    <w:rPr>
      <w:sz w:val="28"/>
    </w:rPr>
  </w:style>
  <w:style w:type="paragraph" w:styleId="2">
    <w:name w:val="heading 2"/>
    <w:basedOn w:val="a"/>
    <w:next w:val="a"/>
    <w:link w:val="20"/>
    <w:uiPriority w:val="9"/>
    <w:unhideWhenUsed/>
    <w:qFormat/>
    <w:rsid w:val="00F921F6"/>
    <w:pPr>
      <w:ind w:leftChars="500" w:left="500" w:firstLineChars="200" w:firstLine="200"/>
      <w:outlineLvl w:val="1"/>
    </w:pPr>
    <w:rPr>
      <w:sz w:val="28"/>
    </w:rPr>
  </w:style>
  <w:style w:type="paragraph" w:styleId="3">
    <w:name w:val="heading 3"/>
    <w:basedOn w:val="a"/>
    <w:next w:val="a"/>
    <w:link w:val="30"/>
    <w:uiPriority w:val="9"/>
    <w:unhideWhenUsed/>
    <w:qFormat/>
    <w:rsid w:val="00F921F6"/>
    <w:pPr>
      <w:ind w:leftChars="750" w:left="750" w:hangingChars="200" w:hanging="198"/>
      <w:outlineLvl w:val="2"/>
    </w:pPr>
    <w:rPr>
      <w:sz w:val="28"/>
      <w:szCs w:val="28"/>
    </w:rPr>
  </w:style>
  <w:style w:type="paragraph" w:styleId="4">
    <w:name w:val="heading 4"/>
    <w:basedOn w:val="a"/>
    <w:next w:val="a"/>
    <w:link w:val="40"/>
    <w:uiPriority w:val="9"/>
    <w:unhideWhenUsed/>
    <w:qFormat/>
    <w:rsid w:val="006A3096"/>
    <w:pPr>
      <w:ind w:leftChars="1000" w:left="3240" w:hangingChars="300" w:hanging="840"/>
      <w:outlineLvl w:val="3"/>
    </w:pPr>
    <w:rPr>
      <w:sz w:val="28"/>
      <w:szCs w:val="28"/>
    </w:rPr>
  </w:style>
  <w:style w:type="paragraph" w:styleId="5">
    <w:name w:val="heading 5"/>
    <w:basedOn w:val="a"/>
    <w:next w:val="a"/>
    <w:link w:val="50"/>
    <w:uiPriority w:val="9"/>
    <w:unhideWhenUsed/>
    <w:qFormat/>
    <w:rsid w:val="00804870"/>
    <w:pPr>
      <w:ind w:leftChars="1350" w:left="1350" w:hangingChars="200" w:hanging="20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333D3"/>
    <w:pPr>
      <w:spacing w:after="480"/>
      <w:jc w:val="center"/>
    </w:pPr>
    <w:rPr>
      <w:b/>
      <w:sz w:val="40"/>
    </w:rPr>
  </w:style>
  <w:style w:type="character" w:customStyle="1" w:styleId="a4">
    <w:name w:val="標題 字元"/>
    <w:basedOn w:val="a0"/>
    <w:link w:val="a3"/>
    <w:uiPriority w:val="10"/>
    <w:rsid w:val="004333D3"/>
    <w:rPr>
      <w:rFonts w:eastAsia="標楷體"/>
      <w:b/>
      <w:sz w:val="40"/>
    </w:rPr>
  </w:style>
  <w:style w:type="character" w:customStyle="1" w:styleId="10">
    <w:name w:val="標題 1 字元"/>
    <w:aliases w:val="標題1 字元,Section Heading 字元,Heading 1 CV 字元"/>
    <w:basedOn w:val="a0"/>
    <w:link w:val="1"/>
    <w:uiPriority w:val="9"/>
    <w:rsid w:val="003E7B14"/>
    <w:rPr>
      <w:rFonts w:eastAsia="標楷體"/>
      <w:sz w:val="28"/>
    </w:rPr>
  </w:style>
  <w:style w:type="character" w:customStyle="1" w:styleId="20">
    <w:name w:val="標題 2 字元"/>
    <w:basedOn w:val="a0"/>
    <w:link w:val="2"/>
    <w:uiPriority w:val="9"/>
    <w:rsid w:val="00F921F6"/>
    <w:rPr>
      <w:rFonts w:eastAsia="標楷體"/>
      <w:sz w:val="28"/>
    </w:rPr>
  </w:style>
  <w:style w:type="character" w:customStyle="1" w:styleId="30">
    <w:name w:val="標題 3 字元"/>
    <w:basedOn w:val="a0"/>
    <w:link w:val="3"/>
    <w:uiPriority w:val="9"/>
    <w:rsid w:val="00F921F6"/>
    <w:rPr>
      <w:rFonts w:eastAsia="標楷體"/>
      <w:sz w:val="28"/>
      <w:szCs w:val="28"/>
    </w:rPr>
  </w:style>
  <w:style w:type="character" w:customStyle="1" w:styleId="40">
    <w:name w:val="標題 4 字元"/>
    <w:basedOn w:val="a0"/>
    <w:link w:val="4"/>
    <w:uiPriority w:val="9"/>
    <w:rsid w:val="006A3096"/>
    <w:rPr>
      <w:rFonts w:eastAsia="標楷體"/>
      <w:sz w:val="28"/>
      <w:szCs w:val="28"/>
    </w:rPr>
  </w:style>
  <w:style w:type="paragraph" w:styleId="a5">
    <w:name w:val="header"/>
    <w:basedOn w:val="a"/>
    <w:link w:val="a6"/>
    <w:uiPriority w:val="99"/>
    <w:unhideWhenUsed/>
    <w:rsid w:val="00865294"/>
    <w:pPr>
      <w:tabs>
        <w:tab w:val="center" w:pos="4153"/>
        <w:tab w:val="right" w:pos="8306"/>
      </w:tabs>
      <w:snapToGrid w:val="0"/>
    </w:pPr>
    <w:rPr>
      <w:sz w:val="20"/>
      <w:szCs w:val="20"/>
    </w:rPr>
  </w:style>
  <w:style w:type="character" w:customStyle="1" w:styleId="a6">
    <w:name w:val="頁首 字元"/>
    <w:basedOn w:val="a0"/>
    <w:link w:val="a5"/>
    <w:uiPriority w:val="99"/>
    <w:rsid w:val="00865294"/>
    <w:rPr>
      <w:rFonts w:eastAsia="標楷體"/>
      <w:sz w:val="20"/>
      <w:szCs w:val="20"/>
    </w:rPr>
  </w:style>
  <w:style w:type="paragraph" w:styleId="a7">
    <w:name w:val="footer"/>
    <w:basedOn w:val="a"/>
    <w:link w:val="a8"/>
    <w:uiPriority w:val="99"/>
    <w:unhideWhenUsed/>
    <w:rsid w:val="00865294"/>
    <w:pPr>
      <w:tabs>
        <w:tab w:val="center" w:pos="4153"/>
        <w:tab w:val="right" w:pos="8306"/>
      </w:tabs>
      <w:snapToGrid w:val="0"/>
    </w:pPr>
    <w:rPr>
      <w:sz w:val="20"/>
      <w:szCs w:val="20"/>
    </w:rPr>
  </w:style>
  <w:style w:type="character" w:customStyle="1" w:styleId="a8">
    <w:name w:val="頁尾 字元"/>
    <w:basedOn w:val="a0"/>
    <w:link w:val="a7"/>
    <w:uiPriority w:val="99"/>
    <w:rsid w:val="00865294"/>
    <w:rPr>
      <w:rFonts w:eastAsia="標楷體"/>
      <w:sz w:val="20"/>
      <w:szCs w:val="20"/>
    </w:rPr>
  </w:style>
  <w:style w:type="character" w:customStyle="1" w:styleId="50">
    <w:name w:val="標題 5 字元"/>
    <w:basedOn w:val="a0"/>
    <w:link w:val="5"/>
    <w:uiPriority w:val="9"/>
    <w:rsid w:val="00804870"/>
    <w:rPr>
      <w:rFonts w:eastAsia="標楷體"/>
      <w:sz w:val="28"/>
    </w:rPr>
  </w:style>
  <w:style w:type="character" w:styleId="a9">
    <w:name w:val="annotation reference"/>
    <w:basedOn w:val="a0"/>
    <w:uiPriority w:val="99"/>
    <w:semiHidden/>
    <w:unhideWhenUsed/>
    <w:rsid w:val="00712555"/>
    <w:rPr>
      <w:sz w:val="18"/>
      <w:szCs w:val="18"/>
    </w:rPr>
  </w:style>
  <w:style w:type="paragraph" w:styleId="aa">
    <w:name w:val="annotation text"/>
    <w:basedOn w:val="a"/>
    <w:link w:val="ab"/>
    <w:uiPriority w:val="99"/>
    <w:semiHidden/>
    <w:unhideWhenUsed/>
    <w:rsid w:val="00712555"/>
  </w:style>
  <w:style w:type="character" w:customStyle="1" w:styleId="ab">
    <w:name w:val="註解文字 字元"/>
    <w:basedOn w:val="a0"/>
    <w:link w:val="aa"/>
    <w:uiPriority w:val="99"/>
    <w:semiHidden/>
    <w:rsid w:val="00712555"/>
    <w:rPr>
      <w:rFonts w:eastAsia="標楷體"/>
    </w:rPr>
  </w:style>
  <w:style w:type="paragraph" w:styleId="ac">
    <w:name w:val="annotation subject"/>
    <w:basedOn w:val="aa"/>
    <w:next w:val="aa"/>
    <w:link w:val="ad"/>
    <w:uiPriority w:val="99"/>
    <w:semiHidden/>
    <w:unhideWhenUsed/>
    <w:rsid w:val="00712555"/>
    <w:rPr>
      <w:b/>
      <w:bCs/>
    </w:rPr>
  </w:style>
  <w:style w:type="character" w:customStyle="1" w:styleId="ad">
    <w:name w:val="註解主旨 字元"/>
    <w:basedOn w:val="ab"/>
    <w:link w:val="ac"/>
    <w:uiPriority w:val="99"/>
    <w:semiHidden/>
    <w:rsid w:val="00712555"/>
    <w:rPr>
      <w:rFonts w:eastAsia="標楷體"/>
      <w:b/>
      <w:bCs/>
    </w:rPr>
  </w:style>
  <w:style w:type="paragraph" w:styleId="ae">
    <w:name w:val="Balloon Text"/>
    <w:basedOn w:val="a"/>
    <w:link w:val="af"/>
    <w:uiPriority w:val="99"/>
    <w:semiHidden/>
    <w:unhideWhenUsed/>
    <w:rsid w:val="0071255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12555"/>
    <w:rPr>
      <w:rFonts w:asciiTheme="majorHAnsi" w:eastAsiaTheme="majorEastAsia" w:hAnsiTheme="majorHAnsi" w:cstheme="majorBidi"/>
      <w:sz w:val="18"/>
      <w:szCs w:val="18"/>
    </w:rPr>
  </w:style>
  <w:style w:type="paragraph" w:styleId="af0">
    <w:name w:val="Subtitle"/>
    <w:basedOn w:val="a"/>
    <w:next w:val="a"/>
    <w:link w:val="af1"/>
    <w:uiPriority w:val="11"/>
    <w:qFormat/>
    <w:rsid w:val="005343AA"/>
    <w:pPr>
      <w:jc w:val="right"/>
    </w:pPr>
  </w:style>
  <w:style w:type="character" w:customStyle="1" w:styleId="af1">
    <w:name w:val="副標題 字元"/>
    <w:basedOn w:val="a0"/>
    <w:link w:val="af0"/>
    <w:uiPriority w:val="11"/>
    <w:rsid w:val="005343AA"/>
    <w:rPr>
      <w:rFonts w:eastAsia="標楷體"/>
    </w:rPr>
  </w:style>
  <w:style w:type="paragraph" w:customStyle="1" w:styleId="L10">
    <w:name w:val="L1"/>
    <w:basedOn w:val="1"/>
    <w:link w:val="L11"/>
    <w:qFormat/>
    <w:rsid w:val="00F7159C"/>
    <w:pPr>
      <w:keepNext/>
      <w:widowControl/>
      <w:tabs>
        <w:tab w:val="num" w:pos="623"/>
      </w:tabs>
      <w:spacing w:beforeLines="50" w:afterLines="50" w:line="360" w:lineRule="auto"/>
      <w:ind w:left="623" w:rightChars="100" w:right="240" w:hanging="623"/>
      <w:jc w:val="both"/>
    </w:pPr>
    <w:rPr>
      <w:rFonts w:ascii="Times New Roman" w:hAnsi="標楷體" w:cs="Times New Roman"/>
      <w:b/>
      <w:bCs/>
      <w:kern w:val="0"/>
      <w:sz w:val="32"/>
      <w:szCs w:val="32"/>
    </w:rPr>
  </w:style>
  <w:style w:type="character" w:customStyle="1" w:styleId="L11">
    <w:name w:val="L1 字元"/>
    <w:link w:val="L10"/>
    <w:rsid w:val="00F7159C"/>
    <w:rPr>
      <w:rFonts w:ascii="Times New Roman" w:eastAsia="標楷體" w:hAnsi="標楷體" w:cs="Times New Roman"/>
      <w:b/>
      <w:bCs/>
      <w:kern w:val="0"/>
      <w:sz w:val="32"/>
      <w:szCs w:val="32"/>
    </w:rPr>
  </w:style>
  <w:style w:type="paragraph" w:customStyle="1" w:styleId="L20">
    <w:name w:val="L2"/>
    <w:basedOn w:val="a"/>
    <w:link w:val="L21"/>
    <w:qFormat/>
    <w:rsid w:val="00F7159C"/>
    <w:pPr>
      <w:numPr>
        <w:numId w:val="1"/>
      </w:numPr>
      <w:snapToGrid w:val="0"/>
      <w:spacing w:afterLines="50" w:line="240" w:lineRule="auto"/>
      <w:jc w:val="both"/>
    </w:pPr>
    <w:rPr>
      <w:rFonts w:ascii="Times New Roman" w:hAnsi="標楷體" w:cs="Times New Roman"/>
      <w:sz w:val="28"/>
      <w:szCs w:val="28"/>
    </w:rPr>
  </w:style>
  <w:style w:type="character" w:customStyle="1" w:styleId="L21">
    <w:name w:val="L2 字元"/>
    <w:link w:val="L20"/>
    <w:rsid w:val="00F7159C"/>
    <w:rPr>
      <w:rFonts w:ascii="Times New Roman" w:eastAsia="標楷體" w:hAnsi="標楷體" w:cs="Times New Roman"/>
      <w:sz w:val="28"/>
      <w:szCs w:val="28"/>
    </w:rPr>
  </w:style>
  <w:style w:type="paragraph" w:customStyle="1" w:styleId="L3">
    <w:name w:val="L3"/>
    <w:basedOn w:val="a"/>
    <w:link w:val="L30"/>
    <w:qFormat/>
    <w:rsid w:val="00F7159C"/>
    <w:pPr>
      <w:numPr>
        <w:numId w:val="3"/>
      </w:numPr>
      <w:snapToGrid w:val="0"/>
      <w:spacing w:afterLines="50" w:line="240" w:lineRule="auto"/>
      <w:ind w:left="1826" w:hanging="624"/>
    </w:pPr>
    <w:rPr>
      <w:rFonts w:ascii="Times New Roman" w:hAnsi="標楷體" w:cs="Times New Roman"/>
      <w:sz w:val="28"/>
      <w:szCs w:val="28"/>
    </w:rPr>
  </w:style>
  <w:style w:type="character" w:customStyle="1" w:styleId="L30">
    <w:name w:val="L3 字元"/>
    <w:link w:val="L3"/>
    <w:rsid w:val="00F7159C"/>
    <w:rPr>
      <w:rFonts w:ascii="Times New Roman" w:eastAsia="標楷體" w:hAnsi="標楷體" w:cs="Times New Roman"/>
      <w:sz w:val="28"/>
      <w:szCs w:val="28"/>
    </w:rPr>
  </w:style>
  <w:style w:type="paragraph" w:customStyle="1" w:styleId="L1">
    <w:name w:val="L1(一、)"/>
    <w:basedOn w:val="a"/>
    <w:qFormat/>
    <w:rsid w:val="00062034"/>
    <w:pPr>
      <w:numPr>
        <w:numId w:val="11"/>
      </w:numPr>
      <w:adjustRightInd w:val="0"/>
      <w:snapToGrid w:val="0"/>
      <w:spacing w:before="240" w:line="280" w:lineRule="atLeast"/>
    </w:pPr>
    <w:rPr>
      <w:rFonts w:ascii="微軟正黑體" w:eastAsia="微軟正黑體" w:hAnsi="標楷體" w:cs="Times New Roman"/>
      <w:b/>
    </w:rPr>
  </w:style>
  <w:style w:type="paragraph" w:customStyle="1" w:styleId="L2">
    <w:name w:val="L2((一))"/>
    <w:basedOn w:val="a"/>
    <w:link w:val="L22"/>
    <w:autoRedefine/>
    <w:qFormat/>
    <w:rsid w:val="00062034"/>
    <w:pPr>
      <w:numPr>
        <w:ilvl w:val="1"/>
        <w:numId w:val="11"/>
      </w:numPr>
      <w:adjustRightInd w:val="0"/>
      <w:snapToGrid w:val="0"/>
      <w:spacing w:before="60" w:after="120" w:line="280" w:lineRule="atLeast"/>
    </w:pPr>
    <w:rPr>
      <w:rFonts w:ascii="微軟正黑體" w:eastAsia="微軟正黑體" w:hAnsi="微軟正黑體" w:cs="Times New Roman"/>
    </w:rPr>
  </w:style>
  <w:style w:type="paragraph" w:customStyle="1" w:styleId="L31">
    <w:name w:val="L3(1.)"/>
    <w:basedOn w:val="a"/>
    <w:link w:val="L310"/>
    <w:qFormat/>
    <w:rsid w:val="00062034"/>
    <w:pPr>
      <w:numPr>
        <w:ilvl w:val="2"/>
        <w:numId w:val="11"/>
      </w:numPr>
      <w:tabs>
        <w:tab w:val="left" w:pos="1843"/>
      </w:tabs>
      <w:adjustRightInd w:val="0"/>
      <w:snapToGrid w:val="0"/>
      <w:spacing w:before="60" w:after="120" w:line="280" w:lineRule="atLeast"/>
    </w:pPr>
    <w:rPr>
      <w:rFonts w:ascii="微軟正黑體" w:eastAsia="微軟正黑體" w:hAnsi="微軟正黑體" w:cs="Times New Roman"/>
    </w:rPr>
  </w:style>
  <w:style w:type="character" w:customStyle="1" w:styleId="L22">
    <w:name w:val="L2((一)) 字元"/>
    <w:link w:val="L2"/>
    <w:rsid w:val="00062034"/>
    <w:rPr>
      <w:rFonts w:ascii="微軟正黑體" w:eastAsia="微軟正黑體" w:hAnsi="微軟正黑體" w:cs="Times New Roman"/>
    </w:rPr>
  </w:style>
  <w:style w:type="paragraph" w:customStyle="1" w:styleId="L41">
    <w:name w:val="L4((1))"/>
    <w:basedOn w:val="a"/>
    <w:qFormat/>
    <w:rsid w:val="00062034"/>
    <w:pPr>
      <w:numPr>
        <w:ilvl w:val="3"/>
        <w:numId w:val="11"/>
      </w:numPr>
      <w:tabs>
        <w:tab w:val="left" w:pos="2410"/>
      </w:tabs>
      <w:adjustRightInd w:val="0"/>
      <w:snapToGrid w:val="0"/>
      <w:spacing w:before="60" w:after="120" w:line="240" w:lineRule="atLeast"/>
    </w:pPr>
    <w:rPr>
      <w:rFonts w:ascii="微軟正黑體" w:eastAsia="微軟正黑體" w:hAnsi="Arial" w:cs="Arial"/>
    </w:rPr>
  </w:style>
  <w:style w:type="character" w:customStyle="1" w:styleId="L310">
    <w:name w:val="L3(1.) 字元"/>
    <w:link w:val="L31"/>
    <w:rsid w:val="00062034"/>
    <w:rPr>
      <w:rFonts w:ascii="微軟正黑體" w:eastAsia="微軟正黑體" w:hAnsi="微軟正黑體" w:cs="Times New Roman"/>
    </w:rPr>
  </w:style>
  <w:style w:type="paragraph" w:customStyle="1" w:styleId="L5A">
    <w:name w:val="L5(A.)"/>
    <w:basedOn w:val="a"/>
    <w:qFormat/>
    <w:rsid w:val="00062034"/>
    <w:pPr>
      <w:numPr>
        <w:ilvl w:val="4"/>
        <w:numId w:val="11"/>
      </w:numPr>
      <w:adjustRightInd w:val="0"/>
      <w:snapToGrid w:val="0"/>
      <w:spacing w:before="60" w:after="60" w:line="240" w:lineRule="atLeast"/>
      <w:ind w:left="2835" w:hanging="425"/>
    </w:pPr>
    <w:rPr>
      <w:rFonts w:ascii="微軟正黑體" w:eastAsia="微軟正黑體" w:hAnsi="標楷體" w:cs="Times New Roman"/>
    </w:rPr>
  </w:style>
  <w:style w:type="paragraph" w:customStyle="1" w:styleId="L6A">
    <w:name w:val="L6((A))"/>
    <w:basedOn w:val="a"/>
    <w:qFormat/>
    <w:rsid w:val="00062034"/>
    <w:pPr>
      <w:numPr>
        <w:ilvl w:val="5"/>
        <w:numId w:val="11"/>
      </w:numPr>
      <w:adjustRightInd w:val="0"/>
      <w:snapToGrid w:val="0"/>
      <w:spacing w:before="60" w:after="60" w:line="280" w:lineRule="atLeast"/>
      <w:ind w:left="3402" w:hanging="567"/>
    </w:pPr>
    <w:rPr>
      <w:rFonts w:ascii="微軟正黑體" w:eastAsia="微軟正黑體" w:hAnsi="微軟正黑體" w:cs="Times New Roman"/>
    </w:rPr>
  </w:style>
  <w:style w:type="paragraph" w:customStyle="1" w:styleId="L7a">
    <w:name w:val="L7(a.)"/>
    <w:basedOn w:val="a"/>
    <w:qFormat/>
    <w:rsid w:val="00062034"/>
    <w:pPr>
      <w:numPr>
        <w:ilvl w:val="6"/>
        <w:numId w:val="11"/>
      </w:numPr>
      <w:adjustRightInd w:val="0"/>
      <w:snapToGrid w:val="0"/>
      <w:spacing w:before="60" w:after="120" w:line="280" w:lineRule="atLeast"/>
    </w:pPr>
    <w:rPr>
      <w:rFonts w:ascii="微軟正黑體" w:eastAsia="微軟正黑體" w:hAnsi="標楷體" w:cs="Times New Roman"/>
    </w:rPr>
  </w:style>
  <w:style w:type="paragraph" w:customStyle="1" w:styleId="L8a">
    <w:name w:val="L8((a))"/>
    <w:basedOn w:val="a"/>
    <w:qFormat/>
    <w:rsid w:val="00062034"/>
    <w:pPr>
      <w:numPr>
        <w:ilvl w:val="7"/>
        <w:numId w:val="11"/>
      </w:numPr>
      <w:adjustRightInd w:val="0"/>
      <w:snapToGrid w:val="0"/>
      <w:spacing w:before="60" w:after="60" w:line="280" w:lineRule="atLeast"/>
    </w:pPr>
    <w:rPr>
      <w:rFonts w:ascii="微軟正黑體" w:eastAsia="微軟正黑體" w:hAnsi="標楷體" w:cs="Times New Roman"/>
    </w:rPr>
  </w:style>
  <w:style w:type="paragraph" w:customStyle="1" w:styleId="L9">
    <w:name w:val="L9"/>
    <w:basedOn w:val="a"/>
    <w:qFormat/>
    <w:rsid w:val="00062034"/>
    <w:pPr>
      <w:numPr>
        <w:ilvl w:val="8"/>
        <w:numId w:val="11"/>
      </w:numPr>
      <w:adjustRightInd w:val="0"/>
      <w:snapToGrid w:val="0"/>
      <w:spacing w:before="60" w:after="60" w:line="280" w:lineRule="atLeast"/>
    </w:pPr>
    <w:rPr>
      <w:rFonts w:ascii="微軟正黑體" w:eastAsia="微軟正黑體" w:hAnsi="標楷體" w:cs="Times New Roman"/>
    </w:rPr>
  </w:style>
  <w:style w:type="paragraph" w:styleId="af2">
    <w:name w:val="List Paragraph"/>
    <w:basedOn w:val="a"/>
    <w:uiPriority w:val="34"/>
    <w:qFormat/>
    <w:rsid w:val="00B76154"/>
    <w:pPr>
      <w:ind w:leftChars="200" w:left="480"/>
    </w:pPr>
  </w:style>
  <w:style w:type="paragraph" w:styleId="af3">
    <w:name w:val="Revision"/>
    <w:hidden/>
    <w:uiPriority w:val="99"/>
    <w:semiHidden/>
    <w:rsid w:val="0032614B"/>
    <w:rPr>
      <w:rFonts w:eastAsia="標楷體"/>
    </w:rPr>
  </w:style>
  <w:style w:type="character" w:customStyle="1" w:styleId="definition">
    <w:name w:val="definition"/>
    <w:basedOn w:val="a0"/>
    <w:rsid w:val="00426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870"/>
    <w:pPr>
      <w:widowControl w:val="0"/>
      <w:spacing w:line="480" w:lineRule="exact"/>
    </w:pPr>
    <w:rPr>
      <w:rFonts w:eastAsia="標楷體"/>
    </w:rPr>
  </w:style>
  <w:style w:type="paragraph" w:styleId="1">
    <w:name w:val="heading 1"/>
    <w:aliases w:val="標題1,Section Heading,Heading 1 CV"/>
    <w:basedOn w:val="a"/>
    <w:next w:val="a"/>
    <w:link w:val="10"/>
    <w:uiPriority w:val="9"/>
    <w:qFormat/>
    <w:rsid w:val="003E7B14"/>
    <w:pPr>
      <w:numPr>
        <w:numId w:val="44"/>
      </w:numPr>
      <w:outlineLvl w:val="0"/>
    </w:pPr>
    <w:rPr>
      <w:sz w:val="28"/>
    </w:rPr>
  </w:style>
  <w:style w:type="paragraph" w:styleId="2">
    <w:name w:val="heading 2"/>
    <w:basedOn w:val="a"/>
    <w:next w:val="a"/>
    <w:link w:val="20"/>
    <w:uiPriority w:val="9"/>
    <w:unhideWhenUsed/>
    <w:qFormat/>
    <w:rsid w:val="00F921F6"/>
    <w:pPr>
      <w:ind w:leftChars="500" w:left="500" w:firstLineChars="200" w:firstLine="200"/>
      <w:outlineLvl w:val="1"/>
    </w:pPr>
    <w:rPr>
      <w:sz w:val="28"/>
    </w:rPr>
  </w:style>
  <w:style w:type="paragraph" w:styleId="3">
    <w:name w:val="heading 3"/>
    <w:basedOn w:val="a"/>
    <w:next w:val="a"/>
    <w:link w:val="30"/>
    <w:uiPriority w:val="9"/>
    <w:unhideWhenUsed/>
    <w:qFormat/>
    <w:rsid w:val="00F921F6"/>
    <w:pPr>
      <w:ind w:leftChars="750" w:left="750" w:hangingChars="200" w:hanging="198"/>
      <w:outlineLvl w:val="2"/>
    </w:pPr>
    <w:rPr>
      <w:sz w:val="28"/>
      <w:szCs w:val="28"/>
    </w:rPr>
  </w:style>
  <w:style w:type="paragraph" w:styleId="4">
    <w:name w:val="heading 4"/>
    <w:basedOn w:val="a"/>
    <w:next w:val="a"/>
    <w:link w:val="40"/>
    <w:uiPriority w:val="9"/>
    <w:unhideWhenUsed/>
    <w:qFormat/>
    <w:rsid w:val="006A3096"/>
    <w:pPr>
      <w:ind w:leftChars="1000" w:left="3240" w:hangingChars="300" w:hanging="840"/>
      <w:outlineLvl w:val="3"/>
    </w:pPr>
    <w:rPr>
      <w:sz w:val="28"/>
      <w:szCs w:val="28"/>
    </w:rPr>
  </w:style>
  <w:style w:type="paragraph" w:styleId="5">
    <w:name w:val="heading 5"/>
    <w:basedOn w:val="a"/>
    <w:next w:val="a"/>
    <w:link w:val="50"/>
    <w:uiPriority w:val="9"/>
    <w:unhideWhenUsed/>
    <w:qFormat/>
    <w:rsid w:val="00804870"/>
    <w:pPr>
      <w:ind w:leftChars="1350" w:left="1350" w:hangingChars="200" w:hanging="20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333D3"/>
    <w:pPr>
      <w:spacing w:after="480"/>
      <w:jc w:val="center"/>
    </w:pPr>
    <w:rPr>
      <w:b/>
      <w:sz w:val="40"/>
    </w:rPr>
  </w:style>
  <w:style w:type="character" w:customStyle="1" w:styleId="a4">
    <w:name w:val="標題 字元"/>
    <w:basedOn w:val="a0"/>
    <w:link w:val="a3"/>
    <w:uiPriority w:val="10"/>
    <w:rsid w:val="004333D3"/>
    <w:rPr>
      <w:rFonts w:eastAsia="標楷體"/>
      <w:b/>
      <w:sz w:val="40"/>
    </w:rPr>
  </w:style>
  <w:style w:type="character" w:customStyle="1" w:styleId="10">
    <w:name w:val="標題 1 字元"/>
    <w:aliases w:val="標題1 字元,Section Heading 字元,Heading 1 CV 字元"/>
    <w:basedOn w:val="a0"/>
    <w:link w:val="1"/>
    <w:uiPriority w:val="9"/>
    <w:rsid w:val="003E7B14"/>
    <w:rPr>
      <w:rFonts w:eastAsia="標楷體"/>
      <w:sz w:val="28"/>
    </w:rPr>
  </w:style>
  <w:style w:type="character" w:customStyle="1" w:styleId="20">
    <w:name w:val="標題 2 字元"/>
    <w:basedOn w:val="a0"/>
    <w:link w:val="2"/>
    <w:uiPriority w:val="9"/>
    <w:rsid w:val="00F921F6"/>
    <w:rPr>
      <w:rFonts w:eastAsia="標楷體"/>
      <w:sz w:val="28"/>
    </w:rPr>
  </w:style>
  <w:style w:type="character" w:customStyle="1" w:styleId="30">
    <w:name w:val="標題 3 字元"/>
    <w:basedOn w:val="a0"/>
    <w:link w:val="3"/>
    <w:uiPriority w:val="9"/>
    <w:rsid w:val="00F921F6"/>
    <w:rPr>
      <w:rFonts w:eastAsia="標楷體"/>
      <w:sz w:val="28"/>
      <w:szCs w:val="28"/>
    </w:rPr>
  </w:style>
  <w:style w:type="character" w:customStyle="1" w:styleId="40">
    <w:name w:val="標題 4 字元"/>
    <w:basedOn w:val="a0"/>
    <w:link w:val="4"/>
    <w:uiPriority w:val="9"/>
    <w:rsid w:val="006A3096"/>
    <w:rPr>
      <w:rFonts w:eastAsia="標楷體"/>
      <w:sz w:val="28"/>
      <w:szCs w:val="28"/>
    </w:rPr>
  </w:style>
  <w:style w:type="paragraph" w:styleId="a5">
    <w:name w:val="header"/>
    <w:basedOn w:val="a"/>
    <w:link w:val="a6"/>
    <w:uiPriority w:val="99"/>
    <w:unhideWhenUsed/>
    <w:rsid w:val="00865294"/>
    <w:pPr>
      <w:tabs>
        <w:tab w:val="center" w:pos="4153"/>
        <w:tab w:val="right" w:pos="8306"/>
      </w:tabs>
      <w:snapToGrid w:val="0"/>
    </w:pPr>
    <w:rPr>
      <w:sz w:val="20"/>
      <w:szCs w:val="20"/>
    </w:rPr>
  </w:style>
  <w:style w:type="character" w:customStyle="1" w:styleId="a6">
    <w:name w:val="頁首 字元"/>
    <w:basedOn w:val="a0"/>
    <w:link w:val="a5"/>
    <w:uiPriority w:val="99"/>
    <w:rsid w:val="00865294"/>
    <w:rPr>
      <w:rFonts w:eastAsia="標楷體"/>
      <w:sz w:val="20"/>
      <w:szCs w:val="20"/>
    </w:rPr>
  </w:style>
  <w:style w:type="paragraph" w:styleId="a7">
    <w:name w:val="footer"/>
    <w:basedOn w:val="a"/>
    <w:link w:val="a8"/>
    <w:uiPriority w:val="99"/>
    <w:unhideWhenUsed/>
    <w:rsid w:val="00865294"/>
    <w:pPr>
      <w:tabs>
        <w:tab w:val="center" w:pos="4153"/>
        <w:tab w:val="right" w:pos="8306"/>
      </w:tabs>
      <w:snapToGrid w:val="0"/>
    </w:pPr>
    <w:rPr>
      <w:sz w:val="20"/>
      <w:szCs w:val="20"/>
    </w:rPr>
  </w:style>
  <w:style w:type="character" w:customStyle="1" w:styleId="a8">
    <w:name w:val="頁尾 字元"/>
    <w:basedOn w:val="a0"/>
    <w:link w:val="a7"/>
    <w:uiPriority w:val="99"/>
    <w:rsid w:val="00865294"/>
    <w:rPr>
      <w:rFonts w:eastAsia="標楷體"/>
      <w:sz w:val="20"/>
      <w:szCs w:val="20"/>
    </w:rPr>
  </w:style>
  <w:style w:type="character" w:customStyle="1" w:styleId="50">
    <w:name w:val="標題 5 字元"/>
    <w:basedOn w:val="a0"/>
    <w:link w:val="5"/>
    <w:uiPriority w:val="9"/>
    <w:rsid w:val="00804870"/>
    <w:rPr>
      <w:rFonts w:eastAsia="標楷體"/>
      <w:sz w:val="28"/>
    </w:rPr>
  </w:style>
  <w:style w:type="character" w:styleId="a9">
    <w:name w:val="annotation reference"/>
    <w:basedOn w:val="a0"/>
    <w:uiPriority w:val="99"/>
    <w:semiHidden/>
    <w:unhideWhenUsed/>
    <w:rsid w:val="00712555"/>
    <w:rPr>
      <w:sz w:val="18"/>
      <w:szCs w:val="18"/>
    </w:rPr>
  </w:style>
  <w:style w:type="paragraph" w:styleId="aa">
    <w:name w:val="annotation text"/>
    <w:basedOn w:val="a"/>
    <w:link w:val="ab"/>
    <w:uiPriority w:val="99"/>
    <w:semiHidden/>
    <w:unhideWhenUsed/>
    <w:rsid w:val="00712555"/>
  </w:style>
  <w:style w:type="character" w:customStyle="1" w:styleId="ab">
    <w:name w:val="註解文字 字元"/>
    <w:basedOn w:val="a0"/>
    <w:link w:val="aa"/>
    <w:uiPriority w:val="99"/>
    <w:semiHidden/>
    <w:rsid w:val="00712555"/>
    <w:rPr>
      <w:rFonts w:eastAsia="標楷體"/>
    </w:rPr>
  </w:style>
  <w:style w:type="paragraph" w:styleId="ac">
    <w:name w:val="annotation subject"/>
    <w:basedOn w:val="aa"/>
    <w:next w:val="aa"/>
    <w:link w:val="ad"/>
    <w:uiPriority w:val="99"/>
    <w:semiHidden/>
    <w:unhideWhenUsed/>
    <w:rsid w:val="00712555"/>
    <w:rPr>
      <w:b/>
      <w:bCs/>
    </w:rPr>
  </w:style>
  <w:style w:type="character" w:customStyle="1" w:styleId="ad">
    <w:name w:val="註解主旨 字元"/>
    <w:basedOn w:val="ab"/>
    <w:link w:val="ac"/>
    <w:uiPriority w:val="99"/>
    <w:semiHidden/>
    <w:rsid w:val="00712555"/>
    <w:rPr>
      <w:rFonts w:eastAsia="標楷體"/>
      <w:b/>
      <w:bCs/>
    </w:rPr>
  </w:style>
  <w:style w:type="paragraph" w:styleId="ae">
    <w:name w:val="Balloon Text"/>
    <w:basedOn w:val="a"/>
    <w:link w:val="af"/>
    <w:uiPriority w:val="99"/>
    <w:semiHidden/>
    <w:unhideWhenUsed/>
    <w:rsid w:val="00712555"/>
    <w:pPr>
      <w:spacing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712555"/>
    <w:rPr>
      <w:rFonts w:asciiTheme="majorHAnsi" w:eastAsiaTheme="majorEastAsia" w:hAnsiTheme="majorHAnsi" w:cstheme="majorBidi"/>
      <w:sz w:val="18"/>
      <w:szCs w:val="18"/>
    </w:rPr>
  </w:style>
  <w:style w:type="paragraph" w:styleId="af0">
    <w:name w:val="Subtitle"/>
    <w:basedOn w:val="a"/>
    <w:next w:val="a"/>
    <w:link w:val="af1"/>
    <w:uiPriority w:val="11"/>
    <w:qFormat/>
    <w:rsid w:val="005343AA"/>
    <w:pPr>
      <w:jc w:val="right"/>
    </w:pPr>
  </w:style>
  <w:style w:type="character" w:customStyle="1" w:styleId="af1">
    <w:name w:val="副標題 字元"/>
    <w:basedOn w:val="a0"/>
    <w:link w:val="af0"/>
    <w:uiPriority w:val="11"/>
    <w:rsid w:val="005343AA"/>
    <w:rPr>
      <w:rFonts w:eastAsia="標楷體"/>
    </w:rPr>
  </w:style>
  <w:style w:type="paragraph" w:customStyle="1" w:styleId="L10">
    <w:name w:val="L1"/>
    <w:basedOn w:val="1"/>
    <w:link w:val="L11"/>
    <w:qFormat/>
    <w:rsid w:val="00F7159C"/>
    <w:pPr>
      <w:keepNext/>
      <w:widowControl/>
      <w:tabs>
        <w:tab w:val="num" w:pos="623"/>
      </w:tabs>
      <w:spacing w:beforeLines="50" w:afterLines="50" w:line="360" w:lineRule="auto"/>
      <w:ind w:left="623" w:rightChars="100" w:right="240" w:hanging="623"/>
      <w:jc w:val="both"/>
    </w:pPr>
    <w:rPr>
      <w:rFonts w:ascii="Times New Roman" w:hAnsi="標楷體" w:cs="Times New Roman"/>
      <w:b/>
      <w:bCs/>
      <w:kern w:val="0"/>
      <w:sz w:val="32"/>
      <w:szCs w:val="32"/>
    </w:rPr>
  </w:style>
  <w:style w:type="character" w:customStyle="1" w:styleId="L11">
    <w:name w:val="L1 字元"/>
    <w:link w:val="L10"/>
    <w:rsid w:val="00F7159C"/>
    <w:rPr>
      <w:rFonts w:ascii="Times New Roman" w:eastAsia="標楷體" w:hAnsi="標楷體" w:cs="Times New Roman"/>
      <w:b/>
      <w:bCs/>
      <w:kern w:val="0"/>
      <w:sz w:val="32"/>
      <w:szCs w:val="32"/>
    </w:rPr>
  </w:style>
  <w:style w:type="paragraph" w:customStyle="1" w:styleId="L20">
    <w:name w:val="L2"/>
    <w:basedOn w:val="a"/>
    <w:link w:val="L21"/>
    <w:qFormat/>
    <w:rsid w:val="00F7159C"/>
    <w:pPr>
      <w:numPr>
        <w:numId w:val="1"/>
      </w:numPr>
      <w:snapToGrid w:val="0"/>
      <w:spacing w:afterLines="50" w:line="240" w:lineRule="auto"/>
      <w:jc w:val="both"/>
    </w:pPr>
    <w:rPr>
      <w:rFonts w:ascii="Times New Roman" w:hAnsi="標楷體" w:cs="Times New Roman"/>
      <w:sz w:val="28"/>
      <w:szCs w:val="28"/>
    </w:rPr>
  </w:style>
  <w:style w:type="character" w:customStyle="1" w:styleId="L21">
    <w:name w:val="L2 字元"/>
    <w:link w:val="L20"/>
    <w:rsid w:val="00F7159C"/>
    <w:rPr>
      <w:rFonts w:ascii="Times New Roman" w:eastAsia="標楷體" w:hAnsi="標楷體" w:cs="Times New Roman"/>
      <w:sz w:val="28"/>
      <w:szCs w:val="28"/>
    </w:rPr>
  </w:style>
  <w:style w:type="paragraph" w:customStyle="1" w:styleId="L3">
    <w:name w:val="L3"/>
    <w:basedOn w:val="a"/>
    <w:link w:val="L30"/>
    <w:qFormat/>
    <w:rsid w:val="00F7159C"/>
    <w:pPr>
      <w:numPr>
        <w:numId w:val="3"/>
      </w:numPr>
      <w:snapToGrid w:val="0"/>
      <w:spacing w:afterLines="50" w:line="240" w:lineRule="auto"/>
      <w:ind w:left="1826" w:hanging="624"/>
    </w:pPr>
    <w:rPr>
      <w:rFonts w:ascii="Times New Roman" w:hAnsi="標楷體" w:cs="Times New Roman"/>
      <w:sz w:val="28"/>
      <w:szCs w:val="28"/>
    </w:rPr>
  </w:style>
  <w:style w:type="character" w:customStyle="1" w:styleId="L30">
    <w:name w:val="L3 字元"/>
    <w:link w:val="L3"/>
    <w:rsid w:val="00F7159C"/>
    <w:rPr>
      <w:rFonts w:ascii="Times New Roman" w:eastAsia="標楷體" w:hAnsi="標楷體" w:cs="Times New Roman"/>
      <w:sz w:val="28"/>
      <w:szCs w:val="28"/>
    </w:rPr>
  </w:style>
  <w:style w:type="paragraph" w:customStyle="1" w:styleId="L1">
    <w:name w:val="L1(一、)"/>
    <w:basedOn w:val="a"/>
    <w:qFormat/>
    <w:rsid w:val="00062034"/>
    <w:pPr>
      <w:numPr>
        <w:numId w:val="11"/>
      </w:numPr>
      <w:adjustRightInd w:val="0"/>
      <w:snapToGrid w:val="0"/>
      <w:spacing w:before="240" w:line="280" w:lineRule="atLeast"/>
    </w:pPr>
    <w:rPr>
      <w:rFonts w:ascii="微軟正黑體" w:eastAsia="微軟正黑體" w:hAnsi="標楷體" w:cs="Times New Roman"/>
      <w:b/>
    </w:rPr>
  </w:style>
  <w:style w:type="paragraph" w:customStyle="1" w:styleId="L2">
    <w:name w:val="L2((一))"/>
    <w:basedOn w:val="a"/>
    <w:link w:val="L22"/>
    <w:autoRedefine/>
    <w:qFormat/>
    <w:rsid w:val="00062034"/>
    <w:pPr>
      <w:numPr>
        <w:ilvl w:val="1"/>
        <w:numId w:val="11"/>
      </w:numPr>
      <w:adjustRightInd w:val="0"/>
      <w:snapToGrid w:val="0"/>
      <w:spacing w:before="60" w:after="120" w:line="280" w:lineRule="atLeast"/>
    </w:pPr>
    <w:rPr>
      <w:rFonts w:ascii="微軟正黑體" w:eastAsia="微軟正黑體" w:hAnsi="微軟正黑體" w:cs="Times New Roman"/>
    </w:rPr>
  </w:style>
  <w:style w:type="paragraph" w:customStyle="1" w:styleId="L31">
    <w:name w:val="L3(1.)"/>
    <w:basedOn w:val="a"/>
    <w:link w:val="L310"/>
    <w:qFormat/>
    <w:rsid w:val="00062034"/>
    <w:pPr>
      <w:numPr>
        <w:ilvl w:val="2"/>
        <w:numId w:val="11"/>
      </w:numPr>
      <w:tabs>
        <w:tab w:val="left" w:pos="1843"/>
      </w:tabs>
      <w:adjustRightInd w:val="0"/>
      <w:snapToGrid w:val="0"/>
      <w:spacing w:before="60" w:after="120" w:line="280" w:lineRule="atLeast"/>
    </w:pPr>
    <w:rPr>
      <w:rFonts w:ascii="微軟正黑體" w:eastAsia="微軟正黑體" w:hAnsi="微軟正黑體" w:cs="Times New Roman"/>
    </w:rPr>
  </w:style>
  <w:style w:type="character" w:customStyle="1" w:styleId="L22">
    <w:name w:val="L2((一)) 字元"/>
    <w:link w:val="L2"/>
    <w:rsid w:val="00062034"/>
    <w:rPr>
      <w:rFonts w:ascii="微軟正黑體" w:eastAsia="微軟正黑體" w:hAnsi="微軟正黑體" w:cs="Times New Roman"/>
    </w:rPr>
  </w:style>
  <w:style w:type="paragraph" w:customStyle="1" w:styleId="L41">
    <w:name w:val="L4((1))"/>
    <w:basedOn w:val="a"/>
    <w:qFormat/>
    <w:rsid w:val="00062034"/>
    <w:pPr>
      <w:numPr>
        <w:ilvl w:val="3"/>
        <w:numId w:val="11"/>
      </w:numPr>
      <w:tabs>
        <w:tab w:val="left" w:pos="2410"/>
      </w:tabs>
      <w:adjustRightInd w:val="0"/>
      <w:snapToGrid w:val="0"/>
      <w:spacing w:before="60" w:after="120" w:line="240" w:lineRule="atLeast"/>
    </w:pPr>
    <w:rPr>
      <w:rFonts w:ascii="微軟正黑體" w:eastAsia="微軟正黑體" w:hAnsi="Arial" w:cs="Arial"/>
    </w:rPr>
  </w:style>
  <w:style w:type="character" w:customStyle="1" w:styleId="L310">
    <w:name w:val="L3(1.) 字元"/>
    <w:link w:val="L31"/>
    <w:rsid w:val="00062034"/>
    <w:rPr>
      <w:rFonts w:ascii="微軟正黑體" w:eastAsia="微軟正黑體" w:hAnsi="微軟正黑體" w:cs="Times New Roman"/>
    </w:rPr>
  </w:style>
  <w:style w:type="paragraph" w:customStyle="1" w:styleId="L5A">
    <w:name w:val="L5(A.)"/>
    <w:basedOn w:val="a"/>
    <w:qFormat/>
    <w:rsid w:val="00062034"/>
    <w:pPr>
      <w:numPr>
        <w:ilvl w:val="4"/>
        <w:numId w:val="11"/>
      </w:numPr>
      <w:adjustRightInd w:val="0"/>
      <w:snapToGrid w:val="0"/>
      <w:spacing w:before="60" w:after="60" w:line="240" w:lineRule="atLeast"/>
      <w:ind w:left="2835" w:hanging="425"/>
    </w:pPr>
    <w:rPr>
      <w:rFonts w:ascii="微軟正黑體" w:eastAsia="微軟正黑體" w:hAnsi="標楷體" w:cs="Times New Roman"/>
    </w:rPr>
  </w:style>
  <w:style w:type="paragraph" w:customStyle="1" w:styleId="L6A">
    <w:name w:val="L6((A))"/>
    <w:basedOn w:val="a"/>
    <w:qFormat/>
    <w:rsid w:val="00062034"/>
    <w:pPr>
      <w:numPr>
        <w:ilvl w:val="5"/>
        <w:numId w:val="11"/>
      </w:numPr>
      <w:adjustRightInd w:val="0"/>
      <w:snapToGrid w:val="0"/>
      <w:spacing w:before="60" w:after="60" w:line="280" w:lineRule="atLeast"/>
      <w:ind w:left="3402" w:hanging="567"/>
    </w:pPr>
    <w:rPr>
      <w:rFonts w:ascii="微軟正黑體" w:eastAsia="微軟正黑體" w:hAnsi="微軟正黑體" w:cs="Times New Roman"/>
    </w:rPr>
  </w:style>
  <w:style w:type="paragraph" w:customStyle="1" w:styleId="L7a">
    <w:name w:val="L7(a.)"/>
    <w:basedOn w:val="a"/>
    <w:qFormat/>
    <w:rsid w:val="00062034"/>
    <w:pPr>
      <w:numPr>
        <w:ilvl w:val="6"/>
        <w:numId w:val="11"/>
      </w:numPr>
      <w:adjustRightInd w:val="0"/>
      <w:snapToGrid w:val="0"/>
      <w:spacing w:before="60" w:after="120" w:line="280" w:lineRule="atLeast"/>
    </w:pPr>
    <w:rPr>
      <w:rFonts w:ascii="微軟正黑體" w:eastAsia="微軟正黑體" w:hAnsi="標楷體" w:cs="Times New Roman"/>
    </w:rPr>
  </w:style>
  <w:style w:type="paragraph" w:customStyle="1" w:styleId="L8a">
    <w:name w:val="L8((a))"/>
    <w:basedOn w:val="a"/>
    <w:qFormat/>
    <w:rsid w:val="00062034"/>
    <w:pPr>
      <w:numPr>
        <w:ilvl w:val="7"/>
        <w:numId w:val="11"/>
      </w:numPr>
      <w:adjustRightInd w:val="0"/>
      <w:snapToGrid w:val="0"/>
      <w:spacing w:before="60" w:after="60" w:line="280" w:lineRule="atLeast"/>
    </w:pPr>
    <w:rPr>
      <w:rFonts w:ascii="微軟正黑體" w:eastAsia="微軟正黑體" w:hAnsi="標楷體" w:cs="Times New Roman"/>
    </w:rPr>
  </w:style>
  <w:style w:type="paragraph" w:customStyle="1" w:styleId="L9">
    <w:name w:val="L9"/>
    <w:basedOn w:val="a"/>
    <w:qFormat/>
    <w:rsid w:val="00062034"/>
    <w:pPr>
      <w:numPr>
        <w:ilvl w:val="8"/>
        <w:numId w:val="11"/>
      </w:numPr>
      <w:adjustRightInd w:val="0"/>
      <w:snapToGrid w:val="0"/>
      <w:spacing w:before="60" w:after="60" w:line="280" w:lineRule="atLeast"/>
    </w:pPr>
    <w:rPr>
      <w:rFonts w:ascii="微軟正黑體" w:eastAsia="微軟正黑體" w:hAnsi="標楷體" w:cs="Times New Roman"/>
    </w:rPr>
  </w:style>
  <w:style w:type="paragraph" w:styleId="af2">
    <w:name w:val="List Paragraph"/>
    <w:basedOn w:val="a"/>
    <w:uiPriority w:val="34"/>
    <w:qFormat/>
    <w:rsid w:val="00B76154"/>
    <w:pPr>
      <w:ind w:leftChars="200" w:left="480"/>
    </w:pPr>
  </w:style>
  <w:style w:type="paragraph" w:styleId="af3">
    <w:name w:val="Revision"/>
    <w:hidden/>
    <w:uiPriority w:val="99"/>
    <w:semiHidden/>
    <w:rsid w:val="0032614B"/>
    <w:rPr>
      <w:rFonts w:eastAsia="標楷體"/>
    </w:rPr>
  </w:style>
  <w:style w:type="character" w:customStyle="1" w:styleId="definition">
    <w:name w:val="definition"/>
    <w:basedOn w:val="a0"/>
    <w:rsid w:val="00426F36"/>
  </w:style>
</w:styles>
</file>

<file path=word/webSettings.xml><?xml version="1.0" encoding="utf-8"?>
<w:webSettings xmlns:r="http://schemas.openxmlformats.org/officeDocument/2006/relationships" xmlns:w="http://schemas.openxmlformats.org/wordprocessingml/2006/main">
  <w:divs>
    <w:div w:id="33457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1528-0995-4406-88BF-6E36D3A8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Hector Y. (TW - Taipei)</dc:creator>
  <cp:lastModifiedBy>ksf</cp:lastModifiedBy>
  <cp:revision>6</cp:revision>
  <cp:lastPrinted>2016-07-18T05:50:00Z</cp:lastPrinted>
  <dcterms:created xsi:type="dcterms:W3CDTF">2016-12-09T07:58:00Z</dcterms:created>
  <dcterms:modified xsi:type="dcterms:W3CDTF">2016-12-13T07:00:00Z</dcterms:modified>
</cp:coreProperties>
</file>