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76D" w:rsidRPr="00F339DA" w:rsidRDefault="003E276D" w:rsidP="003E276D">
      <w:pPr>
        <w:jc w:val="center"/>
        <w:rPr>
          <w:rFonts w:ascii="標楷體" w:eastAsia="標楷體" w:hAnsi="標楷體"/>
          <w:sz w:val="36"/>
          <w:szCs w:val="36"/>
        </w:rPr>
      </w:pPr>
      <w:r w:rsidRPr="00F339DA">
        <w:rPr>
          <w:rFonts w:ascii="標楷體" w:eastAsia="標楷體" w:hAnsi="標楷體"/>
          <w:sz w:val="36"/>
          <w:szCs w:val="36"/>
        </w:rPr>
        <w:t>中華民國證券商業同業公會</w:t>
      </w:r>
    </w:p>
    <w:p w:rsidR="00F339DA" w:rsidRPr="00F339DA" w:rsidRDefault="003E276D" w:rsidP="00F339DA">
      <w:pPr>
        <w:spacing w:after="100" w:afterAutospacing="1" w:line="480" w:lineRule="exact"/>
        <w:jc w:val="center"/>
        <w:rPr>
          <w:rFonts w:ascii="標楷體" w:eastAsia="標楷體" w:hAnsi="標楷體"/>
          <w:sz w:val="36"/>
          <w:szCs w:val="36"/>
        </w:rPr>
      </w:pPr>
      <w:r w:rsidRPr="00F339DA">
        <w:rPr>
          <w:rFonts w:ascii="標楷體" w:eastAsia="標楷體" w:hAnsi="標楷體" w:hint="eastAsia"/>
          <w:sz w:val="36"/>
          <w:szCs w:val="36"/>
        </w:rPr>
        <w:t>證券商防制洗錢及打擊資助恐怖主義注意事項範本</w:t>
      </w:r>
      <w:r w:rsidRPr="00F339DA">
        <w:rPr>
          <w:rFonts w:ascii="標楷體" w:eastAsia="標楷體" w:hAnsi="標楷體"/>
          <w:sz w:val="36"/>
          <w:szCs w:val="36"/>
        </w:rPr>
        <w:t>修正</w:t>
      </w:r>
      <w:r w:rsidR="00CC08E6" w:rsidRPr="00F339DA">
        <w:rPr>
          <w:rFonts w:ascii="標楷體" w:eastAsia="標楷體" w:hAnsi="標楷體" w:hint="eastAsia"/>
          <w:sz w:val="36"/>
          <w:szCs w:val="36"/>
        </w:rPr>
        <w:t>對照表</w:t>
      </w:r>
    </w:p>
    <w:p w:rsidR="00F339DA" w:rsidRDefault="00F339DA" w:rsidP="00F339DA">
      <w:pPr>
        <w:wordWrap w:val="0"/>
        <w:snapToGrid w:val="0"/>
        <w:ind w:leftChars="-59" w:left="-1" w:hangingChars="80" w:hanging="141"/>
        <w:jc w:val="right"/>
        <w:outlineLvl w:val="0"/>
        <w:rPr>
          <w:rFonts w:eastAsia="標楷體"/>
          <w:spacing w:val="-12"/>
          <w:sz w:val="20"/>
        </w:rPr>
      </w:pPr>
      <w:r w:rsidRPr="00A15099">
        <w:rPr>
          <w:rFonts w:eastAsia="標楷體"/>
          <w:spacing w:val="-12"/>
          <w:sz w:val="20"/>
        </w:rPr>
        <w:t>金融監督管理委員會</w:t>
      </w:r>
      <w:r>
        <w:rPr>
          <w:rFonts w:eastAsia="標楷體" w:hint="eastAsia"/>
          <w:spacing w:val="-12"/>
          <w:sz w:val="20"/>
        </w:rPr>
        <w:t>105</w:t>
      </w:r>
      <w:r w:rsidRPr="00A15099">
        <w:rPr>
          <w:rFonts w:eastAsia="標楷體"/>
          <w:spacing w:val="-12"/>
          <w:sz w:val="20"/>
        </w:rPr>
        <w:t>年</w:t>
      </w:r>
      <w:r>
        <w:rPr>
          <w:rFonts w:eastAsia="標楷體" w:hint="eastAsia"/>
          <w:spacing w:val="-12"/>
          <w:sz w:val="20"/>
        </w:rPr>
        <w:t>8</w:t>
      </w:r>
      <w:r w:rsidRPr="00A15099">
        <w:rPr>
          <w:rFonts w:eastAsia="標楷體"/>
          <w:spacing w:val="-12"/>
          <w:sz w:val="20"/>
        </w:rPr>
        <w:t>月</w:t>
      </w:r>
      <w:r>
        <w:rPr>
          <w:rFonts w:eastAsia="標楷體" w:hint="eastAsia"/>
          <w:spacing w:val="-12"/>
          <w:sz w:val="20"/>
        </w:rPr>
        <w:t>9</w:t>
      </w:r>
      <w:r w:rsidRPr="00A15099">
        <w:rPr>
          <w:rFonts w:eastAsia="標楷體"/>
          <w:spacing w:val="-12"/>
          <w:sz w:val="20"/>
        </w:rPr>
        <w:t>日金管證</w:t>
      </w:r>
      <w:r>
        <w:rPr>
          <w:rFonts w:eastAsia="標楷體" w:hint="eastAsia"/>
          <w:spacing w:val="-12"/>
          <w:sz w:val="20"/>
        </w:rPr>
        <w:t>券</w:t>
      </w:r>
      <w:r w:rsidRPr="00A15099">
        <w:rPr>
          <w:rFonts w:eastAsia="標楷體"/>
          <w:spacing w:val="-12"/>
          <w:sz w:val="20"/>
        </w:rPr>
        <w:t>字第</w:t>
      </w:r>
      <w:r>
        <w:rPr>
          <w:rFonts w:eastAsia="標楷體" w:hint="eastAsia"/>
          <w:spacing w:val="-12"/>
          <w:sz w:val="20"/>
        </w:rPr>
        <w:t>1050026893</w:t>
      </w:r>
      <w:r w:rsidRPr="00A15099">
        <w:rPr>
          <w:rFonts w:eastAsia="標楷體"/>
          <w:spacing w:val="-12"/>
          <w:sz w:val="20"/>
        </w:rPr>
        <w:t>號函</w:t>
      </w:r>
      <w:r>
        <w:rPr>
          <w:rFonts w:eastAsia="標楷體" w:hint="eastAsia"/>
          <w:spacing w:val="-12"/>
          <w:sz w:val="20"/>
        </w:rPr>
        <w:t>准予照辦</w:t>
      </w:r>
      <w:r>
        <w:rPr>
          <w:rFonts w:eastAsia="標楷體" w:hint="eastAsia"/>
          <w:spacing w:val="-12"/>
          <w:sz w:val="20"/>
        </w:rPr>
        <w:t xml:space="preserve">  </w:t>
      </w:r>
    </w:p>
    <w:p w:rsidR="00F339DA" w:rsidRPr="00F339DA" w:rsidRDefault="00F339DA" w:rsidP="00F339DA"/>
    <w:tbl>
      <w:tblPr>
        <w:tblStyle w:val="a7"/>
        <w:tblW w:w="0" w:type="auto"/>
        <w:tblCellMar>
          <w:left w:w="0" w:type="dxa"/>
          <w:right w:w="0" w:type="dxa"/>
        </w:tblCellMar>
        <w:tblLook w:val="04A0" w:firstRow="1" w:lastRow="0" w:firstColumn="1" w:lastColumn="0" w:noHBand="0" w:noVBand="1"/>
      </w:tblPr>
      <w:tblGrid>
        <w:gridCol w:w="3485"/>
        <w:gridCol w:w="3485"/>
        <w:gridCol w:w="3486"/>
      </w:tblGrid>
      <w:tr w:rsidR="003E276D" w:rsidRPr="00593946" w:rsidTr="008A7F2F">
        <w:trPr>
          <w:tblHeader/>
        </w:trPr>
        <w:tc>
          <w:tcPr>
            <w:tcW w:w="3485" w:type="dxa"/>
            <w:vAlign w:val="center"/>
          </w:tcPr>
          <w:p w:rsidR="003E276D" w:rsidRPr="00AA3467" w:rsidRDefault="003E276D" w:rsidP="00593946">
            <w:pPr>
              <w:pStyle w:val="2"/>
              <w:spacing w:line="360" w:lineRule="exact"/>
              <w:jc w:val="center"/>
              <w:rPr>
                <w:rFonts w:ascii="標楷體" w:hAnsi="標楷體"/>
                <w:sz w:val="26"/>
                <w:szCs w:val="26"/>
              </w:rPr>
            </w:pPr>
            <w:r w:rsidRPr="00AA3467">
              <w:rPr>
                <w:rFonts w:ascii="標楷體" w:hAnsi="標楷體"/>
                <w:sz w:val="26"/>
                <w:szCs w:val="26"/>
              </w:rPr>
              <w:t>修正條文</w:t>
            </w:r>
          </w:p>
        </w:tc>
        <w:tc>
          <w:tcPr>
            <w:tcW w:w="3485" w:type="dxa"/>
            <w:vAlign w:val="center"/>
          </w:tcPr>
          <w:p w:rsidR="003E276D" w:rsidRPr="00593946" w:rsidRDefault="007538B6" w:rsidP="00593946">
            <w:pPr>
              <w:pStyle w:val="2"/>
              <w:spacing w:line="360" w:lineRule="exact"/>
              <w:jc w:val="center"/>
              <w:rPr>
                <w:rFonts w:ascii="標楷體" w:hAnsi="標楷體"/>
                <w:sz w:val="26"/>
                <w:szCs w:val="26"/>
              </w:rPr>
            </w:pPr>
            <w:r>
              <w:rPr>
                <w:rFonts w:ascii="標楷體" w:hAnsi="標楷體" w:hint="eastAsia"/>
                <w:sz w:val="26"/>
                <w:szCs w:val="26"/>
              </w:rPr>
              <w:t>現行</w:t>
            </w:r>
            <w:r w:rsidR="003E276D" w:rsidRPr="00593946">
              <w:rPr>
                <w:rFonts w:ascii="標楷體" w:hAnsi="標楷體"/>
                <w:sz w:val="26"/>
                <w:szCs w:val="26"/>
              </w:rPr>
              <w:t>條文</w:t>
            </w:r>
          </w:p>
        </w:tc>
        <w:tc>
          <w:tcPr>
            <w:tcW w:w="3486" w:type="dxa"/>
            <w:vAlign w:val="center"/>
          </w:tcPr>
          <w:p w:rsidR="003E276D" w:rsidRPr="00593946" w:rsidRDefault="003E276D" w:rsidP="00593946">
            <w:pPr>
              <w:pStyle w:val="2"/>
              <w:spacing w:line="360" w:lineRule="exact"/>
              <w:jc w:val="center"/>
              <w:rPr>
                <w:rFonts w:ascii="標楷體" w:hAnsi="標楷體"/>
                <w:sz w:val="26"/>
                <w:szCs w:val="26"/>
              </w:rPr>
            </w:pPr>
            <w:r w:rsidRPr="00593946">
              <w:rPr>
                <w:rFonts w:ascii="標楷體" w:hAnsi="標楷體"/>
                <w:sz w:val="26"/>
                <w:szCs w:val="26"/>
              </w:rPr>
              <w:t>說    明</w:t>
            </w:r>
          </w:p>
        </w:tc>
      </w:tr>
      <w:tr w:rsidR="003E276D" w:rsidRPr="00593946" w:rsidTr="008A7F2F">
        <w:tc>
          <w:tcPr>
            <w:tcW w:w="3485" w:type="dxa"/>
            <w:tcBorders>
              <w:bottom w:val="single" w:sz="4" w:space="0" w:color="auto"/>
            </w:tcBorders>
          </w:tcPr>
          <w:p w:rsidR="003E276D" w:rsidRPr="00AA3467" w:rsidRDefault="00664143" w:rsidP="00593946">
            <w:pPr>
              <w:spacing w:line="360" w:lineRule="exact"/>
              <w:rPr>
                <w:rFonts w:ascii="標楷體" w:eastAsia="標楷體" w:hAnsi="標楷體"/>
                <w:sz w:val="26"/>
                <w:szCs w:val="26"/>
              </w:rPr>
            </w:pPr>
            <w:r w:rsidRPr="00593946">
              <w:rPr>
                <w:rFonts w:ascii="標楷體" w:eastAsia="標楷體" w:hAnsi="標楷體" w:hint="eastAsia"/>
                <w:b/>
                <w:color w:val="C00000"/>
                <w:sz w:val="26"/>
                <w:szCs w:val="26"/>
              </w:rPr>
              <w:t>貳</w:t>
            </w:r>
            <w:r w:rsidRPr="00593946">
              <w:rPr>
                <w:rFonts w:ascii="標楷體" w:eastAsia="標楷體" w:hAnsi="標楷體" w:hint="eastAsia"/>
                <w:color w:val="C00000"/>
                <w:sz w:val="26"/>
                <w:szCs w:val="26"/>
              </w:rPr>
              <w:t>、</w:t>
            </w:r>
            <w:r w:rsidRPr="00593946">
              <w:rPr>
                <w:rFonts w:ascii="標楷體" w:eastAsia="標楷體" w:hAnsi="標楷體" w:hint="eastAsia"/>
                <w:sz w:val="26"/>
                <w:szCs w:val="26"/>
              </w:rPr>
              <w:t>為防制洗錢與打擊資助恐怖主義，證券商應依下列規定辦理：</w:t>
            </w:r>
          </w:p>
        </w:tc>
        <w:tc>
          <w:tcPr>
            <w:tcW w:w="3485" w:type="dxa"/>
            <w:tcBorders>
              <w:bottom w:val="single" w:sz="4" w:space="0" w:color="auto"/>
            </w:tcBorders>
          </w:tcPr>
          <w:p w:rsidR="00305688" w:rsidRPr="00593946" w:rsidRDefault="003E276D" w:rsidP="00593946">
            <w:pPr>
              <w:spacing w:line="360" w:lineRule="exact"/>
              <w:rPr>
                <w:rFonts w:ascii="標楷體" w:eastAsia="標楷體" w:hAnsi="標楷體"/>
                <w:sz w:val="26"/>
                <w:szCs w:val="26"/>
              </w:rPr>
            </w:pPr>
            <w:r w:rsidRPr="00593946">
              <w:rPr>
                <w:rFonts w:ascii="標楷體" w:eastAsia="標楷體" w:hAnsi="標楷體" w:hint="eastAsia"/>
                <w:b/>
                <w:color w:val="C00000"/>
                <w:sz w:val="26"/>
                <w:szCs w:val="26"/>
              </w:rPr>
              <w:t>貳</w:t>
            </w:r>
            <w:r w:rsidRPr="00593946">
              <w:rPr>
                <w:rFonts w:ascii="標楷體" w:eastAsia="標楷體" w:hAnsi="標楷體" w:hint="eastAsia"/>
                <w:color w:val="C00000"/>
                <w:sz w:val="26"/>
                <w:szCs w:val="26"/>
              </w:rPr>
              <w:t>、</w:t>
            </w:r>
            <w:r w:rsidRPr="00593946">
              <w:rPr>
                <w:rFonts w:ascii="標楷體" w:eastAsia="標楷體" w:hAnsi="標楷體" w:hint="eastAsia"/>
                <w:sz w:val="26"/>
                <w:szCs w:val="26"/>
              </w:rPr>
              <w:t>為防制洗錢與打擊資助恐怖主義，證券商應依下列規定辦理：</w:t>
            </w:r>
            <w:bookmarkStart w:id="0" w:name="_GoBack"/>
            <w:bookmarkEnd w:id="0"/>
          </w:p>
        </w:tc>
        <w:tc>
          <w:tcPr>
            <w:tcW w:w="3486" w:type="dxa"/>
            <w:tcBorders>
              <w:bottom w:val="single" w:sz="4" w:space="0" w:color="auto"/>
            </w:tcBorders>
          </w:tcPr>
          <w:p w:rsidR="003E276D" w:rsidRPr="00593946" w:rsidRDefault="003E276D" w:rsidP="00593946">
            <w:pPr>
              <w:spacing w:line="360" w:lineRule="exact"/>
              <w:rPr>
                <w:rFonts w:ascii="標楷體" w:eastAsia="標楷體" w:hAnsi="標楷體"/>
                <w:sz w:val="26"/>
                <w:szCs w:val="26"/>
              </w:rPr>
            </w:pPr>
          </w:p>
        </w:tc>
      </w:tr>
      <w:tr w:rsidR="00CC08E6" w:rsidRPr="00593946" w:rsidTr="00817434">
        <w:tc>
          <w:tcPr>
            <w:tcW w:w="3485" w:type="dxa"/>
            <w:tcBorders>
              <w:top w:val="dashed" w:sz="4" w:space="0" w:color="auto"/>
              <w:bottom w:val="dashed" w:sz="4" w:space="0" w:color="auto"/>
            </w:tcBorders>
          </w:tcPr>
          <w:p w:rsidR="00F339DA" w:rsidRDefault="00664143" w:rsidP="00593946">
            <w:pPr>
              <w:spacing w:line="360" w:lineRule="exact"/>
              <w:rPr>
                <w:rFonts w:ascii="標楷體" w:eastAsia="標楷體" w:hAnsi="標楷體"/>
                <w:sz w:val="26"/>
                <w:szCs w:val="26"/>
              </w:rPr>
            </w:pPr>
            <w:r w:rsidRPr="00593946">
              <w:rPr>
                <w:rFonts w:ascii="標楷體" w:eastAsia="標楷體" w:hAnsi="標楷體" w:hint="eastAsia"/>
                <w:b/>
                <w:color w:val="C00000"/>
                <w:sz w:val="26"/>
                <w:szCs w:val="26"/>
              </w:rPr>
              <w:t>十一</w:t>
            </w:r>
            <w:r w:rsidR="00F339DA" w:rsidRPr="00593946">
              <w:rPr>
                <w:rFonts w:ascii="標楷體" w:eastAsia="標楷體" w:hAnsi="標楷體" w:hint="eastAsia"/>
                <w:sz w:val="26"/>
                <w:szCs w:val="26"/>
              </w:rPr>
              <w:t>、對於</w:t>
            </w:r>
            <w:r w:rsidR="00F339DA" w:rsidRPr="00A34165">
              <w:rPr>
                <w:rFonts w:ascii="標楷體" w:eastAsia="標楷體" w:hAnsi="標楷體" w:hint="eastAsia"/>
                <w:sz w:val="26"/>
                <w:szCs w:val="26"/>
              </w:rPr>
              <w:t>下列</w:t>
            </w:r>
            <w:r w:rsidR="00F339DA" w:rsidRPr="00593946">
              <w:rPr>
                <w:rFonts w:ascii="標楷體" w:eastAsia="標楷體" w:hAnsi="標楷體" w:hint="eastAsia"/>
                <w:sz w:val="26"/>
                <w:szCs w:val="26"/>
              </w:rPr>
              <w:t>疑似洗錢態樣表徵，應執行確認客戶身分，必要時得請客戶提供證明文件或實地查訪客戶，並作成查訪紀錄。</w:t>
            </w:r>
          </w:p>
          <w:p w:rsidR="00CC08E6" w:rsidRPr="00AA3467" w:rsidRDefault="00CC08E6" w:rsidP="00593946">
            <w:pPr>
              <w:spacing w:line="360" w:lineRule="exact"/>
              <w:rPr>
                <w:rFonts w:ascii="標楷體" w:eastAsia="標楷體" w:hAnsi="標楷體"/>
                <w:sz w:val="26"/>
                <w:szCs w:val="26"/>
              </w:rPr>
            </w:pPr>
            <w:r w:rsidRPr="00AA3467">
              <w:rPr>
                <w:rFonts w:ascii="標楷體" w:eastAsia="標楷體" w:hAnsi="標楷體" w:hint="eastAsia"/>
                <w:sz w:val="26"/>
                <w:szCs w:val="26"/>
              </w:rPr>
              <w:t>(</w:t>
            </w:r>
            <w:proofErr w:type="gramStart"/>
            <w:r w:rsidRPr="00AA3467">
              <w:rPr>
                <w:rFonts w:ascii="標楷體" w:eastAsia="標楷體" w:hAnsi="標楷體" w:hint="eastAsia"/>
                <w:sz w:val="26"/>
                <w:szCs w:val="26"/>
              </w:rPr>
              <w:t>一</w:t>
            </w:r>
            <w:proofErr w:type="gramEnd"/>
            <w:r w:rsidRPr="00AA3467">
              <w:rPr>
                <w:rFonts w:ascii="標楷體" w:eastAsia="標楷體" w:hAnsi="標楷體" w:hint="eastAsia"/>
                <w:sz w:val="26"/>
                <w:szCs w:val="26"/>
              </w:rPr>
              <w:t>)客戶提供之身分證或法人證明文件有偽造、變造痕跡，或意圖使用假名進行開戶、交易。</w:t>
            </w:r>
          </w:p>
        </w:tc>
        <w:tc>
          <w:tcPr>
            <w:tcW w:w="3485" w:type="dxa"/>
            <w:tcBorders>
              <w:top w:val="dashed" w:sz="4" w:space="0" w:color="auto"/>
              <w:bottom w:val="dashed" w:sz="4" w:space="0" w:color="auto"/>
            </w:tcBorders>
          </w:tcPr>
          <w:p w:rsidR="00F339DA" w:rsidRDefault="00F339DA" w:rsidP="00593946">
            <w:pPr>
              <w:spacing w:line="360" w:lineRule="exact"/>
              <w:rPr>
                <w:rFonts w:ascii="標楷體" w:eastAsia="標楷體" w:hAnsi="標楷體"/>
                <w:sz w:val="26"/>
                <w:szCs w:val="26"/>
              </w:rPr>
            </w:pPr>
            <w:r w:rsidRPr="00593946">
              <w:rPr>
                <w:rFonts w:ascii="標楷體" w:eastAsia="標楷體" w:hAnsi="標楷體" w:hint="eastAsia"/>
                <w:b/>
                <w:color w:val="C00000"/>
                <w:sz w:val="26"/>
                <w:szCs w:val="26"/>
              </w:rPr>
              <w:t>十一</w:t>
            </w:r>
            <w:r w:rsidRPr="00593946">
              <w:rPr>
                <w:rFonts w:ascii="標楷體" w:eastAsia="標楷體" w:hAnsi="標楷體" w:hint="eastAsia"/>
                <w:sz w:val="26"/>
                <w:szCs w:val="26"/>
              </w:rPr>
              <w:t>、對於</w:t>
            </w:r>
            <w:r w:rsidRPr="00A34165">
              <w:rPr>
                <w:rFonts w:ascii="標楷體" w:eastAsia="標楷體" w:hAnsi="標楷體" w:hint="eastAsia"/>
                <w:sz w:val="26"/>
                <w:szCs w:val="26"/>
              </w:rPr>
              <w:t>下列</w:t>
            </w:r>
            <w:r w:rsidRPr="00593946">
              <w:rPr>
                <w:rFonts w:ascii="標楷體" w:eastAsia="標楷體" w:hAnsi="標楷體" w:hint="eastAsia"/>
                <w:sz w:val="26"/>
                <w:szCs w:val="26"/>
              </w:rPr>
              <w:t>疑似洗錢態樣表徵，應執行確認客戶身分，必要時得請客戶提供證明文件或實地查訪客戶，並作成查訪紀錄。</w:t>
            </w:r>
          </w:p>
          <w:p w:rsidR="00CC08E6" w:rsidRPr="00593946" w:rsidRDefault="00CC08E6" w:rsidP="00593946">
            <w:pPr>
              <w:spacing w:line="360" w:lineRule="exact"/>
              <w:rPr>
                <w:rFonts w:ascii="標楷體" w:eastAsia="標楷體" w:hAnsi="標楷體"/>
                <w:b/>
                <w:color w:val="C00000"/>
                <w:sz w:val="26"/>
                <w:szCs w:val="26"/>
              </w:rPr>
            </w:pPr>
            <w:r w:rsidRPr="00593946">
              <w:rPr>
                <w:rFonts w:ascii="標楷體" w:eastAsia="標楷體" w:hAnsi="標楷體" w:hint="eastAsia"/>
                <w:sz w:val="26"/>
                <w:szCs w:val="26"/>
              </w:rPr>
              <w:t>(</w:t>
            </w:r>
            <w:proofErr w:type="gramStart"/>
            <w:r w:rsidRPr="00593946">
              <w:rPr>
                <w:rFonts w:ascii="標楷體" w:eastAsia="標楷體" w:hAnsi="標楷體" w:hint="eastAsia"/>
                <w:sz w:val="26"/>
                <w:szCs w:val="26"/>
              </w:rPr>
              <w:t>一</w:t>
            </w:r>
            <w:proofErr w:type="gramEnd"/>
            <w:r w:rsidRPr="00593946">
              <w:rPr>
                <w:rFonts w:ascii="標楷體" w:eastAsia="標楷體" w:hAnsi="標楷體" w:hint="eastAsia"/>
                <w:sz w:val="26"/>
                <w:szCs w:val="26"/>
              </w:rPr>
              <w:t>)客戶提供之身分證或法人證明文件有偽造、變造痕跡，或意圖使用假名進行開戶、交易。</w:t>
            </w:r>
          </w:p>
        </w:tc>
        <w:tc>
          <w:tcPr>
            <w:tcW w:w="3486" w:type="dxa"/>
            <w:tcBorders>
              <w:top w:val="dashed" w:sz="4" w:space="0" w:color="auto"/>
              <w:bottom w:val="dashed" w:sz="4" w:space="0" w:color="auto"/>
            </w:tcBorders>
          </w:tcPr>
          <w:p w:rsidR="00CC08E6" w:rsidRPr="00593946" w:rsidRDefault="00CC08E6" w:rsidP="00593946">
            <w:pPr>
              <w:spacing w:line="360" w:lineRule="exact"/>
              <w:rPr>
                <w:rFonts w:ascii="標楷體" w:eastAsia="標楷體" w:hAnsi="標楷體"/>
                <w:sz w:val="26"/>
                <w:szCs w:val="26"/>
              </w:rPr>
            </w:pPr>
          </w:p>
        </w:tc>
      </w:tr>
      <w:tr w:rsidR="00CC08E6" w:rsidRPr="00593946" w:rsidTr="00817434">
        <w:tc>
          <w:tcPr>
            <w:tcW w:w="3485" w:type="dxa"/>
            <w:tcBorders>
              <w:top w:val="dashed" w:sz="4" w:space="0" w:color="auto"/>
              <w:bottom w:val="dashed" w:sz="4" w:space="0" w:color="auto"/>
            </w:tcBorders>
          </w:tcPr>
          <w:p w:rsidR="00CC08E6" w:rsidRPr="00AA3467" w:rsidRDefault="00CC08E6" w:rsidP="00593946">
            <w:pPr>
              <w:spacing w:line="360" w:lineRule="exact"/>
              <w:rPr>
                <w:rFonts w:ascii="標楷體" w:eastAsia="標楷體" w:hAnsi="標楷體"/>
                <w:sz w:val="26"/>
                <w:szCs w:val="26"/>
              </w:rPr>
            </w:pPr>
            <w:r w:rsidRPr="00AA3467">
              <w:rPr>
                <w:rFonts w:ascii="標楷體" w:eastAsia="標楷體" w:hAnsi="標楷體" w:hint="eastAsia"/>
                <w:sz w:val="26"/>
                <w:szCs w:val="26"/>
              </w:rPr>
              <w:t>(刪除)</w:t>
            </w:r>
          </w:p>
        </w:tc>
        <w:tc>
          <w:tcPr>
            <w:tcW w:w="3485" w:type="dxa"/>
            <w:tcBorders>
              <w:top w:val="dashed" w:sz="4" w:space="0" w:color="auto"/>
              <w:bottom w:val="dashed" w:sz="4" w:space="0" w:color="auto"/>
            </w:tcBorders>
          </w:tcPr>
          <w:p w:rsidR="00CC08E6" w:rsidRPr="00593946" w:rsidRDefault="00CC08E6" w:rsidP="00593946">
            <w:pPr>
              <w:spacing w:line="360" w:lineRule="exact"/>
              <w:rPr>
                <w:rFonts w:ascii="標楷體" w:eastAsia="標楷體" w:hAnsi="標楷體"/>
                <w:sz w:val="26"/>
                <w:szCs w:val="26"/>
                <w:u w:val="single"/>
              </w:rPr>
            </w:pPr>
            <w:r w:rsidRPr="00593946">
              <w:rPr>
                <w:rFonts w:ascii="標楷體" w:eastAsia="標楷體" w:hAnsi="標楷體" w:hint="eastAsia"/>
                <w:sz w:val="26"/>
                <w:szCs w:val="26"/>
                <w:u w:val="single"/>
              </w:rPr>
              <w:t>(二)客戶之地址或工作地點與證券商所在距離遙遠且無法作合理之解釋，此外其交易情形顯有異常者。</w:t>
            </w:r>
          </w:p>
        </w:tc>
        <w:tc>
          <w:tcPr>
            <w:tcW w:w="3486" w:type="dxa"/>
            <w:tcBorders>
              <w:top w:val="dashed" w:sz="4" w:space="0" w:color="auto"/>
              <w:bottom w:val="dashed" w:sz="4" w:space="0" w:color="auto"/>
            </w:tcBorders>
          </w:tcPr>
          <w:p w:rsidR="00CC08E6" w:rsidRPr="00593946" w:rsidRDefault="00CC08E6" w:rsidP="00662F98">
            <w:pPr>
              <w:spacing w:line="360" w:lineRule="exact"/>
              <w:rPr>
                <w:rFonts w:ascii="標楷體" w:eastAsia="標楷體" w:hAnsi="標楷體"/>
                <w:sz w:val="26"/>
                <w:szCs w:val="26"/>
              </w:rPr>
            </w:pPr>
            <w:r w:rsidRPr="00593946">
              <w:rPr>
                <w:rFonts w:ascii="標楷體" w:eastAsia="標楷體" w:hAnsi="標楷體" w:hint="eastAsia"/>
                <w:sz w:val="26"/>
                <w:szCs w:val="26"/>
              </w:rPr>
              <w:t>因應金融數位化，</w:t>
            </w:r>
            <w:proofErr w:type="gramStart"/>
            <w:r w:rsidRPr="00593946">
              <w:rPr>
                <w:rFonts w:ascii="標楷體" w:eastAsia="標楷體" w:hAnsi="標楷體" w:hint="eastAsia"/>
                <w:sz w:val="26"/>
                <w:szCs w:val="26"/>
              </w:rPr>
              <w:t>客戶免臨櫃</w:t>
            </w:r>
            <w:proofErr w:type="gramEnd"/>
            <w:r w:rsidRPr="00593946">
              <w:rPr>
                <w:rFonts w:ascii="標楷體" w:eastAsia="標楷體" w:hAnsi="標楷體" w:hint="eastAsia"/>
                <w:sz w:val="26"/>
                <w:szCs w:val="26"/>
              </w:rPr>
              <w:t>從事</w:t>
            </w:r>
            <w:r w:rsidR="00662F98">
              <w:rPr>
                <w:rFonts w:ascii="標楷體" w:eastAsia="標楷體" w:hAnsi="標楷體" w:hint="eastAsia"/>
                <w:sz w:val="26"/>
                <w:szCs w:val="26"/>
              </w:rPr>
              <w:t>證券</w:t>
            </w:r>
            <w:r w:rsidR="002761B8" w:rsidRPr="00593946">
              <w:rPr>
                <w:rFonts w:ascii="標楷體" w:eastAsia="標楷體" w:hAnsi="標楷體" w:hint="eastAsia"/>
                <w:sz w:val="26"/>
                <w:szCs w:val="26"/>
              </w:rPr>
              <w:t>金融</w:t>
            </w:r>
            <w:r w:rsidRPr="00593946">
              <w:rPr>
                <w:rFonts w:ascii="標楷體" w:eastAsia="標楷體" w:hAnsi="標楷體" w:hint="eastAsia"/>
                <w:sz w:val="26"/>
                <w:szCs w:val="26"/>
              </w:rPr>
              <w:t>交易</w:t>
            </w:r>
            <w:r w:rsidR="00662F98">
              <w:rPr>
                <w:rFonts w:ascii="標楷體" w:eastAsia="標楷體" w:hAnsi="標楷體" w:hint="eastAsia"/>
                <w:sz w:val="26"/>
                <w:szCs w:val="26"/>
              </w:rPr>
              <w:t>與</w:t>
            </w:r>
            <w:r w:rsidRPr="00593946">
              <w:rPr>
                <w:rFonts w:ascii="標楷體" w:eastAsia="標楷體" w:hAnsi="標楷體" w:hint="eastAsia"/>
                <w:sz w:val="26"/>
                <w:szCs w:val="26"/>
              </w:rPr>
              <w:t>業務往來已</w:t>
            </w:r>
            <w:r w:rsidR="00662F98">
              <w:rPr>
                <w:rFonts w:ascii="標楷體" w:eastAsia="標楷體" w:hAnsi="標楷體" w:hint="eastAsia"/>
                <w:sz w:val="26"/>
                <w:szCs w:val="26"/>
              </w:rPr>
              <w:t>為未來</w:t>
            </w:r>
            <w:r w:rsidR="00D72353">
              <w:rPr>
                <w:rFonts w:ascii="標楷體" w:eastAsia="標楷體" w:hAnsi="標楷體" w:hint="eastAsia"/>
                <w:sz w:val="26"/>
                <w:szCs w:val="26"/>
              </w:rPr>
              <w:t>發展趨勢，</w:t>
            </w:r>
            <w:proofErr w:type="gramStart"/>
            <w:r w:rsidR="00D72353">
              <w:rPr>
                <w:rFonts w:ascii="標楷體" w:eastAsia="標楷體" w:hAnsi="標楷體" w:hint="eastAsia"/>
                <w:sz w:val="26"/>
                <w:szCs w:val="26"/>
              </w:rPr>
              <w:t>爰</w:t>
            </w:r>
            <w:proofErr w:type="gramEnd"/>
            <w:r w:rsidRPr="00593946">
              <w:rPr>
                <w:rFonts w:ascii="標楷體" w:eastAsia="標楷體" w:hAnsi="標楷體" w:hint="eastAsia"/>
                <w:sz w:val="26"/>
                <w:szCs w:val="26"/>
              </w:rPr>
              <w:t>刪除</w:t>
            </w:r>
            <w:r w:rsidR="00D72353">
              <w:rPr>
                <w:rFonts w:ascii="標楷體" w:eastAsia="標楷體" w:hAnsi="標楷體" w:hint="eastAsia"/>
                <w:sz w:val="26"/>
                <w:szCs w:val="26"/>
              </w:rPr>
              <w:t>之</w:t>
            </w:r>
            <w:r w:rsidRPr="00593946">
              <w:rPr>
                <w:rFonts w:ascii="標楷體" w:eastAsia="標楷體" w:hAnsi="標楷體" w:hint="eastAsia"/>
                <w:sz w:val="26"/>
                <w:szCs w:val="26"/>
              </w:rPr>
              <w:t>。</w:t>
            </w:r>
          </w:p>
        </w:tc>
      </w:tr>
      <w:tr w:rsidR="00CC08E6" w:rsidRPr="00593946" w:rsidTr="00817434">
        <w:tc>
          <w:tcPr>
            <w:tcW w:w="3485" w:type="dxa"/>
            <w:tcBorders>
              <w:top w:val="dashed" w:sz="4" w:space="0" w:color="auto"/>
              <w:bottom w:val="dashed" w:sz="4" w:space="0" w:color="auto"/>
            </w:tcBorders>
          </w:tcPr>
          <w:p w:rsidR="00662B87" w:rsidRDefault="00662B87" w:rsidP="00662B87">
            <w:pPr>
              <w:spacing w:line="360" w:lineRule="exact"/>
              <w:rPr>
                <w:rFonts w:ascii="標楷體" w:eastAsia="標楷體" w:hAnsi="標楷體"/>
                <w:sz w:val="26"/>
                <w:szCs w:val="26"/>
              </w:rPr>
            </w:pPr>
            <w:r w:rsidRPr="006F01C6">
              <w:rPr>
                <w:rFonts w:ascii="標楷體" w:eastAsia="標楷體" w:hAnsi="標楷體" w:hint="eastAsia"/>
                <w:sz w:val="26"/>
                <w:szCs w:val="26"/>
                <w:u w:val="single"/>
              </w:rPr>
              <w:t>(二)</w:t>
            </w:r>
            <w:r w:rsidR="00C13B25" w:rsidRPr="00364AD4">
              <w:rPr>
                <w:rFonts w:ascii="標楷體" w:eastAsia="標楷體" w:hAnsi="標楷體" w:hint="eastAsia"/>
                <w:sz w:val="26"/>
                <w:szCs w:val="26"/>
              </w:rPr>
              <w:t>客戶</w:t>
            </w:r>
            <w:r w:rsidRPr="00AA3467">
              <w:rPr>
                <w:rFonts w:ascii="標楷體" w:eastAsia="標楷體" w:hAnsi="標楷體" w:hint="eastAsia"/>
                <w:sz w:val="26"/>
                <w:szCs w:val="26"/>
                <w:u w:val="single"/>
              </w:rPr>
              <w:t>大</w:t>
            </w:r>
            <w:r w:rsidRPr="00AA3467">
              <w:rPr>
                <w:rFonts w:ascii="標楷體" w:eastAsia="標楷體" w:hAnsi="標楷體" w:hint="eastAsia"/>
                <w:sz w:val="26"/>
                <w:szCs w:val="26"/>
              </w:rPr>
              <w:t>額</w:t>
            </w:r>
            <w:r w:rsidR="00364AD4" w:rsidRPr="00AA3467">
              <w:rPr>
                <w:rFonts w:ascii="標楷體" w:eastAsia="標楷體" w:hAnsi="標楷體" w:hint="eastAsia"/>
                <w:sz w:val="26"/>
                <w:szCs w:val="26"/>
              </w:rPr>
              <w:t>（每筆逾四百交易單位且逾新臺幣四千萬元，多筆合計逾一千交易單位且逾新臺幣一億元者）</w:t>
            </w:r>
            <w:r w:rsidRPr="00AA3467">
              <w:rPr>
                <w:rFonts w:ascii="標楷體" w:eastAsia="標楷體" w:hAnsi="標楷體" w:hint="eastAsia"/>
                <w:sz w:val="26"/>
                <w:szCs w:val="26"/>
              </w:rPr>
              <w:t>買賣有價證券，且與其身分、收入顯不相當或與本身營業性質無關者。</w:t>
            </w:r>
          </w:p>
          <w:p w:rsidR="00C13B25" w:rsidRPr="00662B87" w:rsidRDefault="00364AD4" w:rsidP="00662B87">
            <w:pPr>
              <w:spacing w:line="360" w:lineRule="exact"/>
              <w:rPr>
                <w:rFonts w:ascii="標楷體" w:eastAsia="標楷體" w:hAnsi="標楷體"/>
                <w:sz w:val="26"/>
                <w:szCs w:val="26"/>
              </w:rPr>
            </w:pPr>
            <w:r w:rsidRPr="006F01C6">
              <w:rPr>
                <w:rFonts w:ascii="標楷體" w:eastAsia="標楷體" w:hAnsi="標楷體" w:hint="eastAsia"/>
                <w:sz w:val="26"/>
                <w:szCs w:val="26"/>
                <w:u w:val="single"/>
              </w:rPr>
              <w:t>(三)</w:t>
            </w:r>
            <w:r w:rsidR="00C13B25" w:rsidRPr="00662B87">
              <w:rPr>
                <w:rFonts w:ascii="標楷體" w:eastAsia="標楷體" w:hAnsi="標楷體" w:hint="eastAsia"/>
                <w:sz w:val="26"/>
                <w:szCs w:val="26"/>
              </w:rPr>
              <w:t>二年以上無交易之帳戶突然</w:t>
            </w:r>
            <w:r w:rsidR="00C13B25" w:rsidRPr="00662B87">
              <w:rPr>
                <w:rFonts w:ascii="標楷體" w:eastAsia="標楷體" w:hAnsi="標楷體" w:hint="eastAsia"/>
                <w:sz w:val="26"/>
                <w:szCs w:val="26"/>
                <w:u w:val="single"/>
              </w:rPr>
              <w:t>大</w:t>
            </w:r>
            <w:r w:rsidR="00C13B25" w:rsidRPr="00662B87">
              <w:rPr>
                <w:rFonts w:ascii="標楷體" w:eastAsia="標楷體" w:hAnsi="標楷體" w:hint="eastAsia"/>
                <w:sz w:val="26"/>
                <w:szCs w:val="26"/>
              </w:rPr>
              <w:t>額買賣有價證券</w:t>
            </w:r>
            <w:r>
              <w:rPr>
                <w:rFonts w:ascii="標楷體" w:eastAsia="標楷體" w:hAnsi="標楷體" w:hint="eastAsia"/>
                <w:sz w:val="26"/>
                <w:szCs w:val="26"/>
              </w:rPr>
              <w:t>者。</w:t>
            </w:r>
          </w:p>
        </w:tc>
        <w:tc>
          <w:tcPr>
            <w:tcW w:w="3485" w:type="dxa"/>
            <w:tcBorders>
              <w:top w:val="dashed" w:sz="4" w:space="0" w:color="auto"/>
              <w:bottom w:val="dashed" w:sz="4" w:space="0" w:color="auto"/>
            </w:tcBorders>
          </w:tcPr>
          <w:p w:rsidR="00CC08E6" w:rsidRPr="00593946" w:rsidRDefault="00CC08E6" w:rsidP="00593946">
            <w:pPr>
              <w:spacing w:line="360" w:lineRule="exact"/>
              <w:rPr>
                <w:rFonts w:ascii="標楷體" w:eastAsia="標楷體" w:hAnsi="標楷體"/>
                <w:sz w:val="26"/>
                <w:szCs w:val="26"/>
              </w:rPr>
            </w:pPr>
            <w:r w:rsidRPr="00662B87">
              <w:rPr>
                <w:rFonts w:ascii="標楷體" w:eastAsia="標楷體" w:hAnsi="標楷體" w:hint="eastAsia"/>
                <w:sz w:val="26"/>
                <w:szCs w:val="26"/>
                <w:u w:val="single"/>
              </w:rPr>
              <w:t>(三)</w:t>
            </w:r>
            <w:r w:rsidRPr="00593946">
              <w:rPr>
                <w:rFonts w:ascii="標楷體" w:eastAsia="標楷體" w:hAnsi="標楷體" w:hint="eastAsia"/>
                <w:sz w:val="26"/>
                <w:szCs w:val="26"/>
              </w:rPr>
              <w:t>客戶</w:t>
            </w:r>
            <w:r w:rsidRPr="00593946">
              <w:rPr>
                <w:rFonts w:ascii="標楷體" w:eastAsia="標楷體" w:hAnsi="標楷體" w:hint="eastAsia"/>
                <w:sz w:val="26"/>
                <w:szCs w:val="26"/>
                <w:u w:val="single"/>
              </w:rPr>
              <w:t>之徵信額度突然大幅提高，</w:t>
            </w:r>
            <w:r w:rsidRPr="00364AD4">
              <w:rPr>
                <w:rFonts w:ascii="標楷體" w:eastAsia="標楷體" w:hAnsi="標楷體" w:hint="eastAsia"/>
                <w:sz w:val="26"/>
                <w:szCs w:val="26"/>
                <w:u w:val="single"/>
              </w:rPr>
              <w:t>隨即有不尋常之鉅</w:t>
            </w:r>
            <w:r w:rsidRPr="009A085C">
              <w:rPr>
                <w:rFonts w:ascii="標楷體" w:eastAsia="標楷體" w:hAnsi="標楷體" w:hint="eastAsia"/>
                <w:sz w:val="26"/>
                <w:szCs w:val="26"/>
              </w:rPr>
              <w:t>額</w:t>
            </w:r>
            <w:r w:rsidRPr="00593946">
              <w:rPr>
                <w:rFonts w:ascii="標楷體" w:eastAsia="標楷體" w:hAnsi="標楷體" w:hint="eastAsia"/>
                <w:sz w:val="26"/>
                <w:szCs w:val="26"/>
              </w:rPr>
              <w:t>（每筆逾四百交易單位且逾新臺幣四千萬元，多筆合計逾一千交易單位且逾新臺幣一億元者）買賣有價證券</w:t>
            </w:r>
            <w:r w:rsidRPr="00593946">
              <w:rPr>
                <w:rFonts w:ascii="標楷體" w:eastAsia="標楷體" w:hAnsi="標楷體" w:hint="eastAsia"/>
                <w:sz w:val="26"/>
                <w:szCs w:val="26"/>
                <w:u w:val="single"/>
              </w:rPr>
              <w:t>或存入、提領鉅額有價證券，</w:t>
            </w:r>
            <w:r w:rsidRPr="00593946">
              <w:rPr>
                <w:rFonts w:ascii="標楷體" w:eastAsia="標楷體" w:hAnsi="標楷體" w:hint="eastAsia"/>
                <w:sz w:val="26"/>
                <w:szCs w:val="26"/>
              </w:rPr>
              <w:t>且與其身分、收入顯不相當或與本身營業性質無關者。</w:t>
            </w:r>
          </w:p>
          <w:p w:rsidR="00CC08E6" w:rsidRPr="00593946" w:rsidRDefault="00CC08E6" w:rsidP="00593946">
            <w:pPr>
              <w:spacing w:line="360" w:lineRule="exact"/>
              <w:rPr>
                <w:rFonts w:ascii="標楷體" w:eastAsia="標楷體" w:hAnsi="標楷體"/>
                <w:sz w:val="26"/>
                <w:szCs w:val="26"/>
                <w:u w:val="single"/>
              </w:rPr>
            </w:pPr>
            <w:r w:rsidRPr="00593946">
              <w:rPr>
                <w:rFonts w:ascii="標楷體" w:eastAsia="標楷體" w:hAnsi="標楷體" w:hint="eastAsia"/>
                <w:sz w:val="26"/>
                <w:szCs w:val="26"/>
                <w:u w:val="single"/>
              </w:rPr>
              <w:t>(四)</w:t>
            </w:r>
            <w:r w:rsidRPr="00662B87">
              <w:rPr>
                <w:rFonts w:ascii="標楷體" w:eastAsia="標楷體" w:hAnsi="標楷體" w:hint="eastAsia"/>
                <w:sz w:val="26"/>
                <w:szCs w:val="26"/>
              </w:rPr>
              <w:t>二年以上無交易之帳戶突然</w:t>
            </w:r>
            <w:r w:rsidRPr="00662B87">
              <w:rPr>
                <w:rFonts w:ascii="標楷體" w:eastAsia="標楷體" w:hAnsi="標楷體" w:hint="eastAsia"/>
                <w:sz w:val="26"/>
                <w:szCs w:val="26"/>
                <w:u w:val="single"/>
              </w:rPr>
              <w:t>鉅</w:t>
            </w:r>
            <w:r w:rsidRPr="00662B87">
              <w:rPr>
                <w:rFonts w:ascii="標楷體" w:eastAsia="標楷體" w:hAnsi="標楷體" w:hint="eastAsia"/>
                <w:sz w:val="26"/>
                <w:szCs w:val="26"/>
              </w:rPr>
              <w:t>額（每筆逾四百交易單位且逾新臺幣四千萬元，多筆合計逾一千交易單位且逾新臺幣一億元者）買賣有</w:t>
            </w:r>
            <w:r w:rsidRPr="008A4624">
              <w:rPr>
                <w:rFonts w:ascii="標楷體" w:eastAsia="標楷體" w:hAnsi="標楷體" w:hint="eastAsia"/>
                <w:sz w:val="26"/>
                <w:szCs w:val="26"/>
              </w:rPr>
              <w:t>價證券</w:t>
            </w:r>
            <w:r w:rsidRPr="00593946">
              <w:rPr>
                <w:rFonts w:ascii="標楷體" w:eastAsia="標楷體" w:hAnsi="標楷體" w:hint="eastAsia"/>
                <w:sz w:val="26"/>
                <w:szCs w:val="26"/>
                <w:u w:val="single"/>
              </w:rPr>
              <w:t>，或存入、提領鉅額有價證券，且迅速移轉</w:t>
            </w:r>
            <w:r w:rsidRPr="00D22766">
              <w:rPr>
                <w:rFonts w:ascii="標楷體" w:eastAsia="標楷體" w:hAnsi="標楷體" w:hint="eastAsia"/>
                <w:sz w:val="26"/>
                <w:szCs w:val="26"/>
              </w:rPr>
              <w:t>者。</w:t>
            </w:r>
          </w:p>
          <w:p w:rsidR="00CC08E6" w:rsidRPr="00593946" w:rsidRDefault="00CC08E6" w:rsidP="00593946">
            <w:pPr>
              <w:spacing w:line="360" w:lineRule="exact"/>
              <w:rPr>
                <w:rFonts w:ascii="標楷體" w:eastAsia="標楷體" w:hAnsi="標楷體"/>
                <w:sz w:val="26"/>
                <w:szCs w:val="26"/>
                <w:u w:val="single"/>
              </w:rPr>
            </w:pPr>
            <w:r w:rsidRPr="00593946">
              <w:rPr>
                <w:rFonts w:ascii="標楷體" w:eastAsia="標楷體" w:hAnsi="標楷體" w:hint="eastAsia"/>
                <w:sz w:val="26"/>
                <w:szCs w:val="26"/>
                <w:u w:val="single"/>
              </w:rPr>
              <w:t>(五)開戶後立即有與其身分、收入或徵信資料顯不相當之鉅</w:t>
            </w:r>
            <w:r w:rsidRPr="00593946">
              <w:rPr>
                <w:rFonts w:ascii="標楷體" w:eastAsia="標楷體" w:hAnsi="標楷體" w:hint="eastAsia"/>
                <w:sz w:val="26"/>
                <w:szCs w:val="26"/>
                <w:u w:val="single"/>
              </w:rPr>
              <w:lastRenderedPageBreak/>
              <w:t>額（每筆逾四百交易單位且逾新臺幣四千萬元，多筆合計逾一千交易單位且逾新臺幣一億元者）買進有價證券，或存入鉅額有價證券，並迅速移轉者。</w:t>
            </w:r>
          </w:p>
          <w:p w:rsidR="00CC08E6" w:rsidRPr="00593946" w:rsidRDefault="00CC08E6" w:rsidP="00593946">
            <w:pPr>
              <w:spacing w:line="360" w:lineRule="exact"/>
              <w:rPr>
                <w:rFonts w:ascii="標楷體" w:eastAsia="標楷體" w:hAnsi="標楷體"/>
                <w:sz w:val="26"/>
                <w:szCs w:val="26"/>
                <w:u w:val="single"/>
              </w:rPr>
            </w:pPr>
          </w:p>
        </w:tc>
        <w:tc>
          <w:tcPr>
            <w:tcW w:w="3486" w:type="dxa"/>
            <w:tcBorders>
              <w:top w:val="dashed" w:sz="4" w:space="0" w:color="auto"/>
              <w:bottom w:val="dashed" w:sz="4" w:space="0" w:color="auto"/>
            </w:tcBorders>
          </w:tcPr>
          <w:p w:rsidR="00CC08E6" w:rsidRPr="00593946" w:rsidRDefault="00CC08E6" w:rsidP="00593946">
            <w:pPr>
              <w:pStyle w:val="a8"/>
              <w:numPr>
                <w:ilvl w:val="0"/>
                <w:numId w:val="15"/>
              </w:numPr>
              <w:spacing w:line="360" w:lineRule="exact"/>
              <w:ind w:leftChars="0" w:left="680" w:hanging="680"/>
              <w:rPr>
                <w:rFonts w:ascii="標楷體" w:eastAsia="標楷體" w:hAnsi="標楷體"/>
                <w:sz w:val="26"/>
                <w:szCs w:val="26"/>
              </w:rPr>
            </w:pPr>
            <w:r w:rsidRPr="00593946">
              <w:rPr>
                <w:rFonts w:ascii="標楷體" w:eastAsia="標楷體" w:hAnsi="標楷體" w:hint="eastAsia"/>
                <w:sz w:val="26"/>
                <w:szCs w:val="26"/>
              </w:rPr>
              <w:lastRenderedPageBreak/>
              <w:t>按「臺灣證券交易所股份有限公司上市證券鉅額買賣辦法」及「財團法人中華民國證券櫃檯買賣中心上櫃證券鉅額買賣辦法」所稱之鉅額為「單一證券鉅額買賣，其上市(櫃)證券數量達五百交易單位以上」或「股票組合鉅額買賣，其上市(櫃)股票種類達五種以上</w:t>
            </w:r>
            <w:r w:rsidR="00BA3326">
              <w:rPr>
                <w:rFonts w:ascii="標楷體" w:eastAsia="標楷體" w:hAnsi="標楷體" w:hint="eastAsia"/>
                <w:sz w:val="26"/>
                <w:szCs w:val="26"/>
              </w:rPr>
              <w:t>且總金額達一千五百萬元以上」，為避免名詞及單位數量之混淆，</w:t>
            </w:r>
            <w:proofErr w:type="gramStart"/>
            <w:r w:rsidR="00BA3326">
              <w:rPr>
                <w:rFonts w:ascii="標楷體" w:eastAsia="標楷體" w:hAnsi="標楷體" w:hint="eastAsia"/>
                <w:sz w:val="26"/>
                <w:szCs w:val="26"/>
              </w:rPr>
              <w:t>爰</w:t>
            </w:r>
            <w:proofErr w:type="gramEnd"/>
            <w:r w:rsidRPr="00593946">
              <w:rPr>
                <w:rFonts w:ascii="標楷體" w:eastAsia="標楷體" w:hAnsi="標楷體" w:hint="eastAsia"/>
                <w:sz w:val="26"/>
                <w:szCs w:val="26"/>
              </w:rPr>
              <w:t>將「鉅額」修正為「大額」。</w:t>
            </w:r>
          </w:p>
          <w:p w:rsidR="00CC08E6" w:rsidRPr="00593946" w:rsidRDefault="00CC08E6" w:rsidP="00593946">
            <w:pPr>
              <w:pStyle w:val="a8"/>
              <w:numPr>
                <w:ilvl w:val="0"/>
                <w:numId w:val="15"/>
              </w:numPr>
              <w:spacing w:line="360" w:lineRule="exact"/>
              <w:ind w:leftChars="0" w:left="680" w:hanging="680"/>
              <w:rPr>
                <w:rFonts w:ascii="標楷體" w:eastAsia="標楷體" w:hAnsi="標楷體"/>
                <w:sz w:val="26"/>
                <w:szCs w:val="26"/>
              </w:rPr>
            </w:pPr>
            <w:r w:rsidRPr="00593946">
              <w:rPr>
                <w:rFonts w:ascii="標楷體" w:eastAsia="標楷體" w:hAnsi="標楷體" w:hint="eastAsia"/>
                <w:sz w:val="26"/>
                <w:szCs w:val="26"/>
              </w:rPr>
              <w:t>實務上業者對於防制洗錢態樣表徵(三)~(五)之</w:t>
            </w:r>
            <w:r w:rsidRPr="00593946">
              <w:rPr>
                <w:rFonts w:ascii="標楷體" w:eastAsia="標楷體" w:hAnsi="標楷體" w:hint="eastAsia"/>
                <w:sz w:val="26"/>
                <w:szCs w:val="26"/>
              </w:rPr>
              <w:lastRenderedPageBreak/>
              <w:t>電腦系統設計，係以「</w:t>
            </w:r>
            <w:proofErr w:type="gramStart"/>
            <w:r w:rsidRPr="00593946">
              <w:rPr>
                <w:rFonts w:ascii="標楷體" w:eastAsia="標楷體" w:hAnsi="標楷體" w:hint="eastAsia"/>
                <w:sz w:val="26"/>
                <w:szCs w:val="26"/>
              </w:rPr>
              <w:t>每筆逾四百</w:t>
            </w:r>
            <w:proofErr w:type="gramEnd"/>
            <w:r w:rsidRPr="00593946">
              <w:rPr>
                <w:rFonts w:ascii="標楷體" w:eastAsia="標楷體" w:hAnsi="標楷體" w:hint="eastAsia"/>
                <w:sz w:val="26"/>
                <w:szCs w:val="26"/>
              </w:rPr>
              <w:t>交易單位</w:t>
            </w:r>
            <w:proofErr w:type="gramStart"/>
            <w:r w:rsidRPr="00593946">
              <w:rPr>
                <w:rFonts w:ascii="標楷體" w:eastAsia="標楷體" w:hAnsi="標楷體" w:hint="eastAsia"/>
                <w:sz w:val="26"/>
                <w:szCs w:val="26"/>
              </w:rPr>
              <w:t>且逾新臺幣</w:t>
            </w:r>
            <w:proofErr w:type="gramEnd"/>
            <w:r w:rsidRPr="00593946">
              <w:rPr>
                <w:rFonts w:ascii="標楷體" w:eastAsia="標楷體" w:hAnsi="標楷體" w:hint="eastAsia"/>
                <w:sz w:val="26"/>
                <w:szCs w:val="26"/>
              </w:rPr>
              <w:t>四千萬元，多筆合計逾一千交易單位</w:t>
            </w:r>
            <w:proofErr w:type="gramStart"/>
            <w:r w:rsidRPr="00593946">
              <w:rPr>
                <w:rFonts w:ascii="標楷體" w:eastAsia="標楷體" w:hAnsi="標楷體" w:hint="eastAsia"/>
                <w:sz w:val="26"/>
                <w:szCs w:val="26"/>
              </w:rPr>
              <w:t>且逾新臺幣</w:t>
            </w:r>
            <w:proofErr w:type="gramEnd"/>
            <w:r w:rsidRPr="00593946">
              <w:rPr>
                <w:rFonts w:ascii="標楷體" w:eastAsia="標楷體" w:hAnsi="標楷體" w:hint="eastAsia"/>
                <w:sz w:val="26"/>
                <w:szCs w:val="26"/>
              </w:rPr>
              <w:t>一億元者」作為篩選標準，達標準值時，即產出管理報表辦理確認作業，</w:t>
            </w:r>
            <w:proofErr w:type="gramStart"/>
            <w:r w:rsidRPr="00593946">
              <w:rPr>
                <w:rFonts w:ascii="標楷體" w:eastAsia="標楷體" w:hAnsi="標楷體" w:hint="eastAsia"/>
                <w:sz w:val="26"/>
                <w:szCs w:val="26"/>
              </w:rPr>
              <w:t>爰</w:t>
            </w:r>
            <w:proofErr w:type="gramEnd"/>
            <w:r w:rsidRPr="00593946">
              <w:rPr>
                <w:rFonts w:ascii="標楷體" w:eastAsia="標楷體" w:hAnsi="標楷體" w:hint="eastAsia"/>
                <w:sz w:val="26"/>
                <w:szCs w:val="26"/>
              </w:rPr>
              <w:t>將洗錢態樣表徵(三)~(五)整</w:t>
            </w:r>
            <w:proofErr w:type="gramStart"/>
            <w:r w:rsidRPr="00593946">
              <w:rPr>
                <w:rFonts w:ascii="標楷體" w:eastAsia="標楷體" w:hAnsi="標楷體" w:hint="eastAsia"/>
                <w:sz w:val="26"/>
                <w:szCs w:val="26"/>
              </w:rPr>
              <w:t>併</w:t>
            </w:r>
            <w:proofErr w:type="gramEnd"/>
            <w:r w:rsidR="00D22766">
              <w:rPr>
                <w:rFonts w:ascii="標楷體" w:eastAsia="標楷體" w:hAnsi="標楷體" w:hint="eastAsia"/>
                <w:sz w:val="26"/>
                <w:szCs w:val="26"/>
              </w:rPr>
              <w:t>為兩項</w:t>
            </w:r>
            <w:r w:rsidRPr="00593946">
              <w:rPr>
                <w:rFonts w:ascii="標楷體" w:eastAsia="標楷體" w:hAnsi="標楷體" w:hint="eastAsia"/>
                <w:sz w:val="26"/>
                <w:szCs w:val="26"/>
              </w:rPr>
              <w:t>。</w:t>
            </w:r>
          </w:p>
          <w:p w:rsidR="00CC08E6" w:rsidRPr="00593946" w:rsidRDefault="00CC08E6" w:rsidP="00FF11E2">
            <w:pPr>
              <w:pStyle w:val="a8"/>
              <w:numPr>
                <w:ilvl w:val="0"/>
                <w:numId w:val="15"/>
              </w:numPr>
              <w:spacing w:line="360" w:lineRule="exact"/>
              <w:ind w:leftChars="0" w:left="680" w:hanging="680"/>
              <w:rPr>
                <w:rFonts w:ascii="標楷體" w:eastAsia="標楷體" w:hAnsi="標楷體"/>
                <w:sz w:val="26"/>
                <w:szCs w:val="26"/>
              </w:rPr>
            </w:pPr>
            <w:r w:rsidRPr="00593946">
              <w:rPr>
                <w:rFonts w:ascii="標楷體" w:eastAsia="標楷體" w:hAnsi="標楷體" w:hint="eastAsia"/>
                <w:sz w:val="26"/>
                <w:szCs w:val="26"/>
              </w:rPr>
              <w:t>自100年起股票業已全面無實體化，</w:t>
            </w:r>
            <w:proofErr w:type="gramStart"/>
            <w:r w:rsidRPr="00593946">
              <w:rPr>
                <w:rFonts w:ascii="標楷體" w:eastAsia="標楷體" w:hAnsi="標楷體" w:hint="eastAsia"/>
                <w:sz w:val="26"/>
                <w:szCs w:val="26"/>
              </w:rPr>
              <w:t>爰</w:t>
            </w:r>
            <w:proofErr w:type="gramEnd"/>
            <w:r w:rsidRPr="00593946">
              <w:rPr>
                <w:rFonts w:ascii="標楷體" w:eastAsia="標楷體" w:hAnsi="標楷體" w:hint="eastAsia"/>
                <w:sz w:val="26"/>
                <w:szCs w:val="26"/>
              </w:rPr>
              <w:t>刪除「存入、提領鉅額有價證券，且迅速移轉者」之態樣表徵。</w:t>
            </w:r>
          </w:p>
        </w:tc>
      </w:tr>
      <w:tr w:rsidR="00CC08E6" w:rsidRPr="00593946" w:rsidTr="00817434">
        <w:tc>
          <w:tcPr>
            <w:tcW w:w="3485" w:type="dxa"/>
            <w:tcBorders>
              <w:top w:val="dashed" w:sz="4" w:space="0" w:color="auto"/>
              <w:bottom w:val="dashed" w:sz="4" w:space="0" w:color="auto"/>
            </w:tcBorders>
          </w:tcPr>
          <w:p w:rsidR="00CC08E6" w:rsidRPr="00AA3467" w:rsidRDefault="00CC08E6" w:rsidP="0044650F">
            <w:pPr>
              <w:spacing w:line="360" w:lineRule="exact"/>
              <w:rPr>
                <w:rFonts w:ascii="標楷體" w:eastAsia="標楷體" w:hAnsi="標楷體"/>
                <w:sz w:val="26"/>
                <w:szCs w:val="26"/>
              </w:rPr>
            </w:pPr>
            <w:r w:rsidRPr="006F01C6">
              <w:rPr>
                <w:rFonts w:ascii="標楷體" w:eastAsia="標楷體" w:hAnsi="標楷體" w:hint="eastAsia"/>
                <w:sz w:val="26"/>
                <w:szCs w:val="26"/>
                <w:u w:val="single"/>
              </w:rPr>
              <w:lastRenderedPageBreak/>
              <w:t>(</w:t>
            </w:r>
            <w:r w:rsidR="00364AD4" w:rsidRPr="006F01C6">
              <w:rPr>
                <w:rFonts w:ascii="標楷體" w:eastAsia="標楷體" w:hAnsi="標楷體" w:hint="eastAsia"/>
                <w:sz w:val="26"/>
                <w:szCs w:val="26"/>
                <w:u w:val="single"/>
              </w:rPr>
              <w:t>四</w:t>
            </w:r>
            <w:r w:rsidRPr="006F01C6">
              <w:rPr>
                <w:rFonts w:ascii="標楷體" w:eastAsia="標楷體" w:hAnsi="標楷體" w:hint="eastAsia"/>
                <w:sz w:val="26"/>
                <w:szCs w:val="26"/>
                <w:u w:val="single"/>
              </w:rPr>
              <w:t>)</w:t>
            </w:r>
            <w:r w:rsidRPr="00AA3467">
              <w:rPr>
                <w:rFonts w:ascii="標楷體" w:eastAsia="標楷體" w:hAnsi="標楷體" w:hint="eastAsia"/>
                <w:sz w:val="26"/>
                <w:szCs w:val="26"/>
              </w:rPr>
              <w:t>同一人或集團使用九個以上交易帳戶或五個以上信用帳戶單獨或互為買進或賣出特定有價證券者</w:t>
            </w:r>
            <w:r w:rsidR="0044650F">
              <w:rPr>
                <w:rFonts w:ascii="標楷體" w:eastAsia="標楷體" w:hAnsi="標楷體" w:hint="eastAsia"/>
                <w:sz w:val="26"/>
                <w:szCs w:val="26"/>
                <w:u w:val="single"/>
              </w:rPr>
              <w:t>，但</w:t>
            </w:r>
            <w:r w:rsidR="00AD0EEC">
              <w:rPr>
                <w:rFonts w:ascii="標楷體" w:eastAsia="標楷體" w:hAnsi="標楷體" w:hint="eastAsia"/>
                <w:sz w:val="26"/>
                <w:szCs w:val="26"/>
                <w:u w:val="single"/>
              </w:rPr>
              <w:t>專業機構投資人所</w:t>
            </w:r>
            <w:proofErr w:type="gramStart"/>
            <w:r w:rsidR="00AD0EEC">
              <w:rPr>
                <w:rFonts w:ascii="標楷體" w:eastAsia="標楷體" w:hAnsi="標楷體" w:hint="eastAsia"/>
                <w:sz w:val="26"/>
                <w:szCs w:val="26"/>
                <w:u w:val="single"/>
              </w:rPr>
              <w:t>代操或</w:t>
            </w:r>
            <w:proofErr w:type="gramEnd"/>
            <w:r w:rsidR="00AD0EEC">
              <w:rPr>
                <w:rFonts w:ascii="標楷體" w:eastAsia="標楷體" w:hAnsi="標楷體" w:hint="eastAsia"/>
                <w:sz w:val="26"/>
                <w:szCs w:val="26"/>
                <w:u w:val="single"/>
              </w:rPr>
              <w:t>管理之帳戶不在</w:t>
            </w:r>
            <w:r w:rsidR="0044650F">
              <w:rPr>
                <w:rFonts w:ascii="標楷體" w:eastAsia="標楷體" w:hAnsi="標楷體" w:hint="eastAsia"/>
                <w:sz w:val="26"/>
                <w:szCs w:val="26"/>
                <w:u w:val="single"/>
              </w:rPr>
              <w:t>此</w:t>
            </w:r>
            <w:r w:rsidRPr="00AA3467">
              <w:rPr>
                <w:rFonts w:ascii="標楷體" w:eastAsia="標楷體" w:hAnsi="標楷體" w:hint="eastAsia"/>
                <w:sz w:val="26"/>
                <w:szCs w:val="26"/>
                <w:u w:val="single"/>
              </w:rPr>
              <w:t>限</w:t>
            </w:r>
            <w:r w:rsidRPr="00AA3467">
              <w:rPr>
                <w:rFonts w:ascii="標楷體" w:eastAsia="標楷體" w:hAnsi="標楷體" w:hint="eastAsia"/>
                <w:sz w:val="26"/>
                <w:szCs w:val="26"/>
              </w:rPr>
              <w:t>。</w:t>
            </w:r>
          </w:p>
        </w:tc>
        <w:tc>
          <w:tcPr>
            <w:tcW w:w="3485" w:type="dxa"/>
            <w:tcBorders>
              <w:top w:val="dashed" w:sz="4" w:space="0" w:color="auto"/>
              <w:bottom w:val="dashed" w:sz="4" w:space="0" w:color="auto"/>
            </w:tcBorders>
          </w:tcPr>
          <w:p w:rsidR="00CC08E6" w:rsidRPr="00357B18" w:rsidRDefault="00CC08E6" w:rsidP="00593946">
            <w:pPr>
              <w:spacing w:line="360" w:lineRule="exact"/>
              <w:rPr>
                <w:rFonts w:ascii="標楷體" w:eastAsia="標楷體" w:hAnsi="標楷體"/>
                <w:sz w:val="26"/>
                <w:szCs w:val="26"/>
              </w:rPr>
            </w:pPr>
            <w:r w:rsidRPr="008A4624">
              <w:rPr>
                <w:rFonts w:ascii="標楷體" w:eastAsia="標楷體" w:hAnsi="標楷體" w:hint="eastAsia"/>
                <w:sz w:val="26"/>
                <w:szCs w:val="26"/>
                <w:u w:val="single"/>
              </w:rPr>
              <w:t>(六)</w:t>
            </w:r>
            <w:r w:rsidRPr="00593946">
              <w:rPr>
                <w:rFonts w:ascii="標楷體" w:eastAsia="標楷體" w:hAnsi="標楷體" w:hint="eastAsia"/>
                <w:sz w:val="26"/>
                <w:szCs w:val="26"/>
              </w:rPr>
              <w:t>同一人或集團使用九個以上交易帳戶或五個以上信用帳戶單獨或互為買進或賣出特定有價證券者。</w:t>
            </w:r>
          </w:p>
        </w:tc>
        <w:tc>
          <w:tcPr>
            <w:tcW w:w="3486" w:type="dxa"/>
            <w:tcBorders>
              <w:top w:val="dashed" w:sz="4" w:space="0" w:color="auto"/>
              <w:bottom w:val="dashed" w:sz="4" w:space="0" w:color="auto"/>
            </w:tcBorders>
          </w:tcPr>
          <w:p w:rsidR="00CC08E6" w:rsidRPr="00593946" w:rsidRDefault="00CC08E6" w:rsidP="00945EA9">
            <w:pPr>
              <w:spacing w:line="360" w:lineRule="exact"/>
              <w:rPr>
                <w:rFonts w:ascii="標楷體" w:eastAsia="標楷體" w:hAnsi="標楷體"/>
                <w:sz w:val="26"/>
                <w:szCs w:val="26"/>
              </w:rPr>
            </w:pPr>
            <w:r w:rsidRPr="00593946">
              <w:rPr>
                <w:rFonts w:ascii="標楷體" w:eastAsia="標楷體" w:hAnsi="標楷體" w:hint="eastAsia"/>
                <w:sz w:val="26"/>
                <w:szCs w:val="26"/>
              </w:rPr>
              <w:t>專業機構投資人所</w:t>
            </w:r>
            <w:proofErr w:type="gramStart"/>
            <w:r w:rsidRPr="00593946">
              <w:rPr>
                <w:rFonts w:ascii="標楷體" w:eastAsia="標楷體" w:hAnsi="標楷體" w:hint="eastAsia"/>
                <w:sz w:val="26"/>
                <w:szCs w:val="26"/>
              </w:rPr>
              <w:t>代操或</w:t>
            </w:r>
            <w:proofErr w:type="gramEnd"/>
            <w:r w:rsidRPr="00593946">
              <w:rPr>
                <w:rFonts w:ascii="標楷體" w:eastAsia="標楷體" w:hAnsi="標楷體" w:hint="eastAsia"/>
                <w:sz w:val="26"/>
                <w:szCs w:val="26"/>
              </w:rPr>
              <w:t>管理之帳戶數量多，單獨買進或賣出特定有價證券極為常見，不應列入疑似洗錢表徵，</w:t>
            </w:r>
            <w:proofErr w:type="gramStart"/>
            <w:r w:rsidRPr="00593946">
              <w:rPr>
                <w:rFonts w:ascii="標楷體" w:eastAsia="標楷體" w:hAnsi="標楷體" w:hint="eastAsia"/>
                <w:sz w:val="26"/>
                <w:szCs w:val="26"/>
              </w:rPr>
              <w:t>爰</w:t>
            </w:r>
            <w:proofErr w:type="gramEnd"/>
            <w:r w:rsidRPr="00593946">
              <w:rPr>
                <w:rFonts w:ascii="標楷體" w:eastAsia="標楷體" w:hAnsi="標楷體" w:hint="eastAsia"/>
                <w:sz w:val="26"/>
                <w:szCs w:val="26"/>
              </w:rPr>
              <w:t>排除專業機構投資人所</w:t>
            </w:r>
            <w:proofErr w:type="gramStart"/>
            <w:r w:rsidRPr="00593946">
              <w:rPr>
                <w:rFonts w:ascii="標楷體" w:eastAsia="標楷體" w:hAnsi="標楷體" w:hint="eastAsia"/>
                <w:sz w:val="26"/>
                <w:szCs w:val="26"/>
              </w:rPr>
              <w:t>代操或</w:t>
            </w:r>
            <w:proofErr w:type="gramEnd"/>
            <w:r w:rsidRPr="00593946">
              <w:rPr>
                <w:rFonts w:ascii="標楷體" w:eastAsia="標楷體" w:hAnsi="標楷體" w:hint="eastAsia"/>
                <w:sz w:val="26"/>
                <w:szCs w:val="26"/>
              </w:rPr>
              <w:t>管理帳戶之適用。</w:t>
            </w:r>
          </w:p>
        </w:tc>
      </w:tr>
      <w:tr w:rsidR="00CC08E6" w:rsidRPr="00593946" w:rsidTr="00817434">
        <w:tc>
          <w:tcPr>
            <w:tcW w:w="3485" w:type="dxa"/>
            <w:tcBorders>
              <w:top w:val="dashed" w:sz="4" w:space="0" w:color="auto"/>
              <w:bottom w:val="dashed" w:sz="4" w:space="0" w:color="auto"/>
            </w:tcBorders>
          </w:tcPr>
          <w:p w:rsidR="00CC08E6" w:rsidRPr="00AA3467" w:rsidRDefault="00CC08E6" w:rsidP="00593946">
            <w:pPr>
              <w:spacing w:line="360" w:lineRule="exact"/>
              <w:rPr>
                <w:rFonts w:ascii="標楷體" w:eastAsia="標楷體" w:hAnsi="標楷體"/>
                <w:sz w:val="26"/>
                <w:szCs w:val="26"/>
              </w:rPr>
            </w:pPr>
            <w:r w:rsidRPr="006F01C6">
              <w:rPr>
                <w:rFonts w:ascii="標楷體" w:eastAsia="標楷體" w:hAnsi="標楷體" w:hint="eastAsia"/>
                <w:sz w:val="26"/>
                <w:szCs w:val="26"/>
                <w:u w:val="single"/>
              </w:rPr>
              <w:t>(</w:t>
            </w:r>
            <w:r w:rsidR="00364AD4" w:rsidRPr="006F01C6">
              <w:rPr>
                <w:rFonts w:ascii="標楷體" w:eastAsia="標楷體" w:hAnsi="標楷體" w:hint="eastAsia"/>
                <w:sz w:val="26"/>
                <w:szCs w:val="26"/>
                <w:u w:val="single"/>
              </w:rPr>
              <w:t>五</w:t>
            </w:r>
            <w:r w:rsidRPr="006F01C6">
              <w:rPr>
                <w:rFonts w:ascii="標楷體" w:eastAsia="標楷體" w:hAnsi="標楷體" w:hint="eastAsia"/>
                <w:sz w:val="26"/>
                <w:szCs w:val="26"/>
                <w:u w:val="single"/>
              </w:rPr>
              <w:t>)</w:t>
            </w:r>
            <w:r w:rsidRPr="00AA3467">
              <w:rPr>
                <w:rFonts w:ascii="標楷體" w:eastAsia="標楷體" w:hAnsi="標楷體" w:hint="eastAsia"/>
                <w:sz w:val="26"/>
                <w:szCs w:val="26"/>
              </w:rPr>
              <w:t>利用公司員工或特定團體成員集體開立之帳戶</w:t>
            </w:r>
            <w:proofErr w:type="gramStart"/>
            <w:r w:rsidRPr="00AA3467">
              <w:rPr>
                <w:rFonts w:ascii="標楷體" w:eastAsia="標楷體" w:hAnsi="標楷體" w:hint="eastAsia"/>
                <w:sz w:val="26"/>
                <w:szCs w:val="26"/>
              </w:rPr>
              <w:t>大額且頻繁</w:t>
            </w:r>
            <w:proofErr w:type="gramEnd"/>
            <w:r w:rsidRPr="00AA3467">
              <w:rPr>
                <w:rFonts w:ascii="標楷體" w:eastAsia="標楷體" w:hAnsi="標楷體" w:hint="eastAsia"/>
                <w:sz w:val="26"/>
                <w:szCs w:val="26"/>
              </w:rPr>
              <w:t>買賣股票者。</w:t>
            </w:r>
          </w:p>
        </w:tc>
        <w:tc>
          <w:tcPr>
            <w:tcW w:w="3485" w:type="dxa"/>
            <w:tcBorders>
              <w:top w:val="dashed" w:sz="4" w:space="0" w:color="auto"/>
              <w:bottom w:val="dashed" w:sz="4" w:space="0" w:color="auto"/>
            </w:tcBorders>
          </w:tcPr>
          <w:p w:rsidR="00CC08E6" w:rsidRPr="00593946" w:rsidRDefault="00CC08E6" w:rsidP="00593946">
            <w:pPr>
              <w:spacing w:line="360" w:lineRule="exact"/>
              <w:rPr>
                <w:rFonts w:ascii="標楷體" w:eastAsia="標楷體" w:hAnsi="標楷體"/>
                <w:sz w:val="26"/>
                <w:szCs w:val="26"/>
              </w:rPr>
            </w:pPr>
            <w:r w:rsidRPr="008A4624">
              <w:rPr>
                <w:rFonts w:ascii="標楷體" w:eastAsia="標楷體" w:hAnsi="標楷體" w:hint="eastAsia"/>
                <w:sz w:val="26"/>
                <w:szCs w:val="26"/>
                <w:u w:val="single"/>
              </w:rPr>
              <w:t>(七)</w:t>
            </w:r>
            <w:r w:rsidRPr="00593946">
              <w:rPr>
                <w:rFonts w:ascii="標楷體" w:eastAsia="標楷體" w:hAnsi="標楷體" w:hint="eastAsia"/>
                <w:sz w:val="26"/>
                <w:szCs w:val="26"/>
              </w:rPr>
              <w:t>利用公司員工或特定團體成員集體開立之帳戶</w:t>
            </w:r>
            <w:proofErr w:type="gramStart"/>
            <w:r w:rsidRPr="00593946">
              <w:rPr>
                <w:rFonts w:ascii="標楷體" w:eastAsia="標楷體" w:hAnsi="標楷體" w:hint="eastAsia"/>
                <w:sz w:val="26"/>
                <w:szCs w:val="26"/>
              </w:rPr>
              <w:t>大額且頻繁</w:t>
            </w:r>
            <w:proofErr w:type="gramEnd"/>
            <w:r w:rsidRPr="00593946">
              <w:rPr>
                <w:rFonts w:ascii="標楷體" w:eastAsia="標楷體" w:hAnsi="標楷體" w:hint="eastAsia"/>
                <w:sz w:val="26"/>
                <w:szCs w:val="26"/>
              </w:rPr>
              <w:t>買賣股票者。</w:t>
            </w:r>
          </w:p>
        </w:tc>
        <w:tc>
          <w:tcPr>
            <w:tcW w:w="3486" w:type="dxa"/>
            <w:tcBorders>
              <w:top w:val="dashed" w:sz="4" w:space="0" w:color="auto"/>
              <w:bottom w:val="dashed" w:sz="4" w:space="0" w:color="auto"/>
            </w:tcBorders>
          </w:tcPr>
          <w:p w:rsidR="00CC08E6" w:rsidRPr="00593946" w:rsidRDefault="00CC08E6" w:rsidP="00593946">
            <w:pPr>
              <w:spacing w:line="360" w:lineRule="exact"/>
              <w:rPr>
                <w:rFonts w:ascii="標楷體" w:eastAsia="標楷體" w:hAnsi="標楷體"/>
                <w:sz w:val="26"/>
                <w:szCs w:val="26"/>
              </w:rPr>
            </w:pPr>
          </w:p>
        </w:tc>
      </w:tr>
      <w:tr w:rsidR="00CC08E6" w:rsidRPr="00593946" w:rsidTr="00817434">
        <w:tc>
          <w:tcPr>
            <w:tcW w:w="3485" w:type="dxa"/>
            <w:tcBorders>
              <w:top w:val="dashed" w:sz="4" w:space="0" w:color="auto"/>
              <w:bottom w:val="dashed" w:sz="4" w:space="0" w:color="auto"/>
            </w:tcBorders>
          </w:tcPr>
          <w:p w:rsidR="00CC08E6" w:rsidRPr="00AA3467" w:rsidRDefault="00CC08E6" w:rsidP="00593946">
            <w:pPr>
              <w:spacing w:line="360" w:lineRule="exact"/>
              <w:rPr>
                <w:rFonts w:ascii="標楷體" w:eastAsia="標楷體" w:hAnsi="標楷體"/>
                <w:sz w:val="26"/>
                <w:szCs w:val="26"/>
                <w:u w:val="single"/>
              </w:rPr>
            </w:pPr>
            <w:r w:rsidRPr="006F01C6">
              <w:rPr>
                <w:rFonts w:ascii="標楷體" w:eastAsia="標楷體" w:hAnsi="標楷體" w:hint="eastAsia"/>
                <w:sz w:val="26"/>
                <w:szCs w:val="26"/>
                <w:u w:val="single"/>
              </w:rPr>
              <w:t>(</w:t>
            </w:r>
            <w:r w:rsidR="00364AD4" w:rsidRPr="006F01C6">
              <w:rPr>
                <w:rFonts w:ascii="標楷體" w:eastAsia="標楷體" w:hAnsi="標楷體" w:hint="eastAsia"/>
                <w:sz w:val="26"/>
                <w:szCs w:val="26"/>
                <w:u w:val="single"/>
              </w:rPr>
              <w:t>六</w:t>
            </w:r>
            <w:r w:rsidRPr="006F01C6">
              <w:rPr>
                <w:rFonts w:ascii="標楷體" w:eastAsia="標楷體" w:hAnsi="標楷體" w:hint="eastAsia"/>
                <w:sz w:val="26"/>
                <w:szCs w:val="26"/>
                <w:u w:val="single"/>
              </w:rPr>
              <w:t>)</w:t>
            </w:r>
            <w:r w:rsidRPr="00AA3467">
              <w:rPr>
                <w:rFonts w:ascii="標楷體" w:eastAsia="標楷體" w:hAnsi="標楷體" w:hint="eastAsia"/>
                <w:sz w:val="26"/>
                <w:szCs w:val="26"/>
              </w:rPr>
              <w:t>使用三個以上非本人帳戶分散大額交易，</w:t>
            </w:r>
            <w:proofErr w:type="gramStart"/>
            <w:r w:rsidRPr="00AA3467">
              <w:rPr>
                <w:rFonts w:ascii="標楷體" w:eastAsia="標楷體" w:hAnsi="標楷體" w:hint="eastAsia"/>
                <w:sz w:val="26"/>
                <w:szCs w:val="26"/>
              </w:rPr>
              <w:t>且顯有</w:t>
            </w:r>
            <w:proofErr w:type="gramEnd"/>
            <w:r w:rsidRPr="00AA3467">
              <w:rPr>
                <w:rFonts w:ascii="標楷體" w:eastAsia="標楷體" w:hAnsi="標楷體" w:hint="eastAsia"/>
                <w:sz w:val="26"/>
                <w:szCs w:val="26"/>
              </w:rPr>
              <w:t>異常情事者。</w:t>
            </w:r>
          </w:p>
        </w:tc>
        <w:tc>
          <w:tcPr>
            <w:tcW w:w="3485" w:type="dxa"/>
            <w:tcBorders>
              <w:top w:val="dashed" w:sz="4" w:space="0" w:color="auto"/>
              <w:bottom w:val="dashed" w:sz="4" w:space="0" w:color="auto"/>
            </w:tcBorders>
          </w:tcPr>
          <w:p w:rsidR="00CC08E6" w:rsidRPr="00593946" w:rsidRDefault="00CC08E6" w:rsidP="00593946">
            <w:pPr>
              <w:spacing w:line="360" w:lineRule="exact"/>
              <w:rPr>
                <w:rFonts w:ascii="標楷體" w:eastAsia="標楷體" w:hAnsi="標楷體"/>
                <w:sz w:val="26"/>
                <w:szCs w:val="26"/>
              </w:rPr>
            </w:pPr>
            <w:r w:rsidRPr="008A4624">
              <w:rPr>
                <w:rFonts w:ascii="標楷體" w:eastAsia="標楷體" w:hAnsi="標楷體" w:hint="eastAsia"/>
                <w:sz w:val="26"/>
                <w:szCs w:val="26"/>
                <w:u w:val="single"/>
              </w:rPr>
              <w:t>(八)</w:t>
            </w:r>
            <w:r w:rsidRPr="00593946">
              <w:rPr>
                <w:rFonts w:ascii="標楷體" w:eastAsia="標楷體" w:hAnsi="標楷體" w:hint="eastAsia"/>
                <w:sz w:val="26"/>
                <w:szCs w:val="26"/>
              </w:rPr>
              <w:t>使用三個以上非本人帳戶分散大額交易，且</w:t>
            </w:r>
            <w:r w:rsidRPr="00593946">
              <w:rPr>
                <w:rFonts w:ascii="標楷體" w:eastAsia="標楷體" w:hAnsi="標楷體" w:hint="eastAsia"/>
                <w:sz w:val="26"/>
                <w:szCs w:val="26"/>
                <w:u w:val="single"/>
              </w:rPr>
              <w:t>迅速移轉或</w:t>
            </w:r>
            <w:r w:rsidRPr="00593946">
              <w:rPr>
                <w:rFonts w:ascii="標楷體" w:eastAsia="標楷體" w:hAnsi="標楷體" w:hint="eastAsia"/>
                <w:sz w:val="26"/>
                <w:szCs w:val="26"/>
              </w:rPr>
              <w:t>顯有異常情事者。</w:t>
            </w:r>
          </w:p>
        </w:tc>
        <w:tc>
          <w:tcPr>
            <w:tcW w:w="3486" w:type="dxa"/>
            <w:tcBorders>
              <w:top w:val="dashed" w:sz="4" w:space="0" w:color="auto"/>
              <w:bottom w:val="dashed" w:sz="4" w:space="0" w:color="auto"/>
            </w:tcBorders>
          </w:tcPr>
          <w:p w:rsidR="00CC08E6" w:rsidRPr="00593946" w:rsidRDefault="00CC08E6" w:rsidP="00FF11E2">
            <w:pPr>
              <w:spacing w:line="360" w:lineRule="exact"/>
              <w:rPr>
                <w:rFonts w:ascii="標楷體" w:eastAsia="標楷體" w:hAnsi="標楷體"/>
                <w:sz w:val="26"/>
                <w:szCs w:val="26"/>
              </w:rPr>
            </w:pPr>
            <w:r w:rsidRPr="00593946">
              <w:rPr>
                <w:rFonts w:ascii="標楷體" w:eastAsia="標楷體" w:hAnsi="標楷體" w:hint="eastAsia"/>
                <w:sz w:val="26"/>
                <w:szCs w:val="26"/>
              </w:rPr>
              <w:t>以「迅速移轉」作為疑似洗錢表徵</w:t>
            </w:r>
            <w:r w:rsidR="007C33D6">
              <w:rPr>
                <w:rFonts w:ascii="標楷體" w:eastAsia="標楷體" w:hAnsi="標楷體" w:hint="eastAsia"/>
                <w:sz w:val="26"/>
                <w:szCs w:val="26"/>
              </w:rPr>
              <w:t>，與短線操作或當日沖銷交易之目的有所相悖，</w:t>
            </w:r>
            <w:proofErr w:type="gramStart"/>
            <w:r w:rsidR="007C33D6">
              <w:rPr>
                <w:rFonts w:ascii="標楷體" w:eastAsia="標楷體" w:hAnsi="標楷體" w:hint="eastAsia"/>
                <w:sz w:val="26"/>
                <w:szCs w:val="26"/>
              </w:rPr>
              <w:t>爰</w:t>
            </w:r>
            <w:proofErr w:type="gramEnd"/>
            <w:r w:rsidRPr="00593946">
              <w:rPr>
                <w:rFonts w:ascii="標楷體" w:eastAsia="標楷體" w:hAnsi="標楷體" w:hint="eastAsia"/>
                <w:sz w:val="26"/>
                <w:szCs w:val="26"/>
              </w:rPr>
              <w:t>刪除迅速移轉等文字。</w:t>
            </w:r>
          </w:p>
        </w:tc>
      </w:tr>
      <w:tr w:rsidR="00CC08E6" w:rsidRPr="00593946" w:rsidTr="00817434">
        <w:tc>
          <w:tcPr>
            <w:tcW w:w="3485" w:type="dxa"/>
            <w:tcBorders>
              <w:top w:val="dashed" w:sz="4" w:space="0" w:color="auto"/>
              <w:bottom w:val="dashed" w:sz="4" w:space="0" w:color="auto"/>
            </w:tcBorders>
          </w:tcPr>
          <w:p w:rsidR="00CC08E6" w:rsidRPr="00AA3467" w:rsidRDefault="00D22766" w:rsidP="00D22766">
            <w:pPr>
              <w:spacing w:line="360" w:lineRule="exact"/>
              <w:rPr>
                <w:rFonts w:ascii="標楷體" w:eastAsia="標楷體" w:hAnsi="標楷體"/>
                <w:sz w:val="26"/>
                <w:szCs w:val="26"/>
              </w:rPr>
            </w:pPr>
            <w:r w:rsidRPr="006F01C6">
              <w:rPr>
                <w:rFonts w:ascii="標楷體" w:eastAsia="標楷體" w:hAnsi="標楷體" w:hint="eastAsia"/>
                <w:sz w:val="26"/>
                <w:szCs w:val="26"/>
                <w:u w:val="single"/>
              </w:rPr>
              <w:t>(七)</w:t>
            </w:r>
            <w:r w:rsidRPr="008A4624">
              <w:rPr>
                <w:rFonts w:ascii="標楷體" w:eastAsia="標楷體" w:hAnsi="標楷體" w:hint="eastAsia"/>
                <w:sz w:val="26"/>
                <w:szCs w:val="26"/>
              </w:rPr>
              <w:t>交易帳戶連續大額以高價只買進不（或少量）賣出，或以低價只賣出不（或少量）買進。</w:t>
            </w:r>
          </w:p>
        </w:tc>
        <w:tc>
          <w:tcPr>
            <w:tcW w:w="3485" w:type="dxa"/>
            <w:tcBorders>
              <w:top w:val="dashed" w:sz="4" w:space="0" w:color="auto"/>
              <w:bottom w:val="dashed" w:sz="4" w:space="0" w:color="auto"/>
            </w:tcBorders>
          </w:tcPr>
          <w:p w:rsidR="00CC08E6" w:rsidRPr="00593946" w:rsidRDefault="00F4296D" w:rsidP="00593946">
            <w:pPr>
              <w:spacing w:line="360" w:lineRule="exact"/>
              <w:rPr>
                <w:rFonts w:ascii="標楷體" w:eastAsia="標楷體" w:hAnsi="標楷體"/>
                <w:sz w:val="26"/>
                <w:szCs w:val="26"/>
              </w:rPr>
            </w:pPr>
            <w:r w:rsidRPr="008A4624">
              <w:rPr>
                <w:rFonts w:ascii="標楷體" w:eastAsia="標楷體" w:hAnsi="標楷體" w:hint="eastAsia"/>
                <w:sz w:val="26"/>
                <w:szCs w:val="26"/>
              </w:rPr>
              <w:t>(九)交易帳戶連續大額以高價只買進不（或少量）賣出，或以低價只賣出不（或少量）買進。</w:t>
            </w:r>
          </w:p>
        </w:tc>
        <w:tc>
          <w:tcPr>
            <w:tcW w:w="3486" w:type="dxa"/>
            <w:tcBorders>
              <w:top w:val="dashed" w:sz="4" w:space="0" w:color="auto"/>
              <w:bottom w:val="dashed" w:sz="4" w:space="0" w:color="auto"/>
            </w:tcBorders>
          </w:tcPr>
          <w:p w:rsidR="00CC08E6" w:rsidRPr="00593946" w:rsidRDefault="00CC08E6" w:rsidP="00593946">
            <w:pPr>
              <w:spacing w:line="360" w:lineRule="exact"/>
              <w:rPr>
                <w:rFonts w:ascii="標楷體" w:eastAsia="標楷體" w:hAnsi="標楷體"/>
                <w:sz w:val="26"/>
                <w:szCs w:val="26"/>
              </w:rPr>
            </w:pPr>
          </w:p>
        </w:tc>
      </w:tr>
      <w:tr w:rsidR="00CC08E6" w:rsidRPr="00593946" w:rsidTr="00817434">
        <w:tc>
          <w:tcPr>
            <w:tcW w:w="3485" w:type="dxa"/>
            <w:tcBorders>
              <w:top w:val="dashed" w:sz="4" w:space="0" w:color="auto"/>
              <w:bottom w:val="dashed" w:sz="4" w:space="0" w:color="auto"/>
            </w:tcBorders>
          </w:tcPr>
          <w:p w:rsidR="00CC08E6" w:rsidRPr="00AA3467" w:rsidRDefault="00F4296D" w:rsidP="00593946">
            <w:pPr>
              <w:spacing w:line="360" w:lineRule="exact"/>
              <w:rPr>
                <w:rFonts w:ascii="標楷體" w:eastAsia="標楷體" w:hAnsi="標楷體"/>
                <w:sz w:val="26"/>
                <w:szCs w:val="26"/>
              </w:rPr>
            </w:pPr>
            <w:r w:rsidRPr="00AA3467">
              <w:rPr>
                <w:rFonts w:ascii="標楷體" w:eastAsia="標楷體" w:hAnsi="標楷體" w:hint="eastAsia"/>
                <w:sz w:val="26"/>
                <w:szCs w:val="26"/>
              </w:rPr>
              <w:t>(刪除)</w:t>
            </w:r>
          </w:p>
        </w:tc>
        <w:tc>
          <w:tcPr>
            <w:tcW w:w="3485" w:type="dxa"/>
            <w:tcBorders>
              <w:top w:val="dashed" w:sz="4" w:space="0" w:color="auto"/>
              <w:bottom w:val="dashed" w:sz="4" w:space="0" w:color="auto"/>
            </w:tcBorders>
          </w:tcPr>
          <w:p w:rsidR="00CC08E6" w:rsidRPr="00593946" w:rsidRDefault="00F4296D" w:rsidP="00593946">
            <w:pPr>
              <w:spacing w:line="360" w:lineRule="exact"/>
              <w:rPr>
                <w:rFonts w:ascii="標楷體" w:eastAsia="標楷體" w:hAnsi="標楷體"/>
                <w:sz w:val="26"/>
                <w:szCs w:val="26"/>
              </w:rPr>
            </w:pPr>
            <w:r w:rsidRPr="00593946">
              <w:rPr>
                <w:rFonts w:ascii="標楷體" w:eastAsia="標楷體" w:hAnsi="標楷體" w:hint="eastAsia"/>
                <w:sz w:val="26"/>
                <w:szCs w:val="26"/>
                <w:u w:val="single"/>
              </w:rPr>
              <w:t>(十)客戶</w:t>
            </w:r>
            <w:proofErr w:type="gramStart"/>
            <w:r w:rsidRPr="00593946">
              <w:rPr>
                <w:rFonts w:ascii="標楷體" w:eastAsia="標楷體" w:hAnsi="標楷體" w:hint="eastAsia"/>
                <w:sz w:val="26"/>
                <w:szCs w:val="26"/>
                <w:u w:val="single"/>
              </w:rPr>
              <w:t>不</w:t>
            </w:r>
            <w:proofErr w:type="gramEnd"/>
            <w:r w:rsidRPr="00593946">
              <w:rPr>
                <w:rFonts w:ascii="標楷體" w:eastAsia="標楷體" w:hAnsi="標楷體" w:hint="eastAsia"/>
                <w:sz w:val="26"/>
                <w:szCs w:val="26"/>
                <w:u w:val="single"/>
              </w:rPr>
              <w:t>如期履行交割義務，且違約交割淨金額總計達新臺幣一千萬元以上者。</w:t>
            </w:r>
          </w:p>
        </w:tc>
        <w:tc>
          <w:tcPr>
            <w:tcW w:w="3486" w:type="dxa"/>
            <w:tcBorders>
              <w:top w:val="dashed" w:sz="4" w:space="0" w:color="auto"/>
              <w:bottom w:val="dashed" w:sz="4" w:space="0" w:color="auto"/>
            </w:tcBorders>
          </w:tcPr>
          <w:p w:rsidR="00CC08E6" w:rsidRPr="00593946" w:rsidRDefault="00F4296D" w:rsidP="00FF11E2">
            <w:pPr>
              <w:spacing w:line="360" w:lineRule="exact"/>
              <w:rPr>
                <w:rFonts w:ascii="標楷體" w:eastAsia="標楷體" w:hAnsi="標楷體"/>
                <w:sz w:val="26"/>
                <w:szCs w:val="26"/>
              </w:rPr>
            </w:pPr>
            <w:r w:rsidRPr="00593946">
              <w:rPr>
                <w:rFonts w:ascii="標楷體" w:eastAsia="標楷體" w:hAnsi="標楷體" w:hint="eastAsia"/>
                <w:sz w:val="26"/>
                <w:szCs w:val="26"/>
              </w:rPr>
              <w:t>洗錢二大特徵為有與身分收入顯不相當之資金及製作繁複的交易紀錄，客戶</w:t>
            </w:r>
            <w:proofErr w:type="gramStart"/>
            <w:r w:rsidRPr="00593946">
              <w:rPr>
                <w:rFonts w:ascii="標楷體" w:eastAsia="標楷體" w:hAnsi="標楷體" w:hint="eastAsia"/>
                <w:sz w:val="26"/>
                <w:szCs w:val="26"/>
              </w:rPr>
              <w:t>不</w:t>
            </w:r>
            <w:proofErr w:type="gramEnd"/>
            <w:r w:rsidRPr="00593946">
              <w:rPr>
                <w:rFonts w:ascii="標楷體" w:eastAsia="標楷體" w:hAnsi="標楷體" w:hint="eastAsia"/>
                <w:sz w:val="26"/>
                <w:szCs w:val="26"/>
              </w:rPr>
              <w:t>如期履行交割金額達一千萬元以上，並無上述二項特徵，申報疑似洗錢與管制目的不符，</w:t>
            </w:r>
            <w:proofErr w:type="gramStart"/>
            <w:r w:rsidRPr="00593946">
              <w:rPr>
                <w:rFonts w:ascii="標楷體" w:eastAsia="標楷體" w:hAnsi="標楷體" w:hint="eastAsia"/>
                <w:sz w:val="26"/>
                <w:szCs w:val="26"/>
              </w:rPr>
              <w:t>爰</w:t>
            </w:r>
            <w:proofErr w:type="gramEnd"/>
            <w:r w:rsidRPr="00593946">
              <w:rPr>
                <w:rFonts w:ascii="標楷體" w:eastAsia="標楷體" w:hAnsi="標楷體" w:hint="eastAsia"/>
                <w:sz w:val="26"/>
                <w:szCs w:val="26"/>
              </w:rPr>
              <w:t>刪除</w:t>
            </w:r>
            <w:r w:rsidR="00FF11E2">
              <w:rPr>
                <w:rFonts w:ascii="標楷體" w:eastAsia="標楷體" w:hAnsi="標楷體" w:hint="eastAsia"/>
                <w:sz w:val="26"/>
                <w:szCs w:val="26"/>
              </w:rPr>
              <w:t>之</w:t>
            </w:r>
            <w:r w:rsidRPr="00593946">
              <w:rPr>
                <w:rFonts w:ascii="標楷體" w:eastAsia="標楷體" w:hAnsi="標楷體" w:hint="eastAsia"/>
                <w:sz w:val="26"/>
                <w:szCs w:val="26"/>
              </w:rPr>
              <w:t>。</w:t>
            </w:r>
          </w:p>
        </w:tc>
      </w:tr>
      <w:tr w:rsidR="00F4296D" w:rsidRPr="00593946" w:rsidTr="00817434">
        <w:tc>
          <w:tcPr>
            <w:tcW w:w="3485" w:type="dxa"/>
            <w:tcBorders>
              <w:top w:val="dashed" w:sz="4" w:space="0" w:color="auto"/>
              <w:bottom w:val="single" w:sz="4" w:space="0" w:color="auto"/>
            </w:tcBorders>
          </w:tcPr>
          <w:p w:rsidR="00F4296D" w:rsidRPr="00AA3467" w:rsidRDefault="00F4296D" w:rsidP="00593946">
            <w:pPr>
              <w:spacing w:line="360" w:lineRule="exact"/>
              <w:rPr>
                <w:rFonts w:ascii="標楷體" w:eastAsia="標楷體" w:hAnsi="標楷體"/>
                <w:sz w:val="26"/>
                <w:szCs w:val="26"/>
              </w:rPr>
            </w:pPr>
            <w:r w:rsidRPr="006F01C6">
              <w:rPr>
                <w:rFonts w:ascii="標楷體" w:eastAsia="標楷體" w:hAnsi="標楷體" w:hint="eastAsia"/>
                <w:sz w:val="26"/>
                <w:szCs w:val="26"/>
                <w:u w:val="single"/>
              </w:rPr>
              <w:lastRenderedPageBreak/>
              <w:t>(</w:t>
            </w:r>
            <w:r w:rsidR="00D22766" w:rsidRPr="006F01C6">
              <w:rPr>
                <w:rFonts w:ascii="標楷體" w:eastAsia="標楷體" w:hAnsi="標楷體" w:hint="eastAsia"/>
                <w:sz w:val="26"/>
                <w:szCs w:val="26"/>
                <w:u w:val="single"/>
              </w:rPr>
              <w:t>八</w:t>
            </w:r>
            <w:r w:rsidRPr="006F01C6">
              <w:rPr>
                <w:rFonts w:ascii="標楷體" w:eastAsia="標楷體" w:hAnsi="標楷體" w:hint="eastAsia"/>
                <w:sz w:val="26"/>
                <w:szCs w:val="26"/>
                <w:u w:val="single"/>
              </w:rPr>
              <w:t>)</w:t>
            </w:r>
            <w:r w:rsidRPr="004D16B2">
              <w:rPr>
                <w:rFonts w:ascii="標楷體" w:eastAsia="標楷體" w:hAnsi="標楷體" w:hint="eastAsia"/>
                <w:sz w:val="26"/>
                <w:szCs w:val="26"/>
              </w:rPr>
              <w:t>客</w:t>
            </w:r>
            <w:r w:rsidRPr="00AA3467">
              <w:rPr>
                <w:rFonts w:ascii="標楷體" w:eastAsia="標楷體" w:hAnsi="標楷體" w:hint="eastAsia"/>
                <w:sz w:val="26"/>
                <w:szCs w:val="26"/>
              </w:rPr>
              <w:t>戶本人、代理人或交易最終受益人，為金融監督管理委員會函轉外國政府所提供之恐怖份子或團體；或國際洗錢防制組織認定或追查之恐怖組織者。</w:t>
            </w:r>
          </w:p>
          <w:p w:rsidR="00F4296D" w:rsidRPr="00AA3467" w:rsidRDefault="00F4296D" w:rsidP="00593946">
            <w:pPr>
              <w:spacing w:line="360" w:lineRule="exact"/>
              <w:rPr>
                <w:rFonts w:ascii="標楷體" w:eastAsia="標楷體" w:hAnsi="標楷體"/>
                <w:sz w:val="26"/>
                <w:szCs w:val="26"/>
                <w:u w:val="single"/>
              </w:rPr>
            </w:pPr>
            <w:r w:rsidRPr="006F01C6">
              <w:rPr>
                <w:rFonts w:ascii="標楷體" w:eastAsia="標楷體" w:hAnsi="標楷體" w:hint="eastAsia"/>
                <w:sz w:val="26"/>
                <w:szCs w:val="26"/>
                <w:u w:val="single"/>
              </w:rPr>
              <w:t>(</w:t>
            </w:r>
            <w:r w:rsidR="00D22766" w:rsidRPr="006F01C6">
              <w:rPr>
                <w:rFonts w:ascii="標楷體" w:eastAsia="標楷體" w:hAnsi="標楷體" w:hint="eastAsia"/>
                <w:sz w:val="26"/>
                <w:szCs w:val="26"/>
                <w:u w:val="single"/>
              </w:rPr>
              <w:t>九</w:t>
            </w:r>
            <w:r w:rsidRPr="006F01C6">
              <w:rPr>
                <w:rFonts w:ascii="標楷體" w:eastAsia="標楷體" w:hAnsi="標楷體" w:hint="eastAsia"/>
                <w:sz w:val="26"/>
                <w:szCs w:val="26"/>
                <w:u w:val="single"/>
              </w:rPr>
              <w:t>)</w:t>
            </w:r>
            <w:r w:rsidRPr="004D16B2">
              <w:rPr>
                <w:rFonts w:ascii="標楷體" w:eastAsia="標楷體" w:hAnsi="標楷體" w:hint="eastAsia"/>
                <w:sz w:val="26"/>
                <w:szCs w:val="26"/>
              </w:rPr>
              <w:t>其</w:t>
            </w:r>
            <w:r w:rsidRPr="00AA3467">
              <w:rPr>
                <w:rFonts w:ascii="標楷體" w:eastAsia="標楷體" w:hAnsi="標楷體" w:hint="eastAsia"/>
                <w:sz w:val="26"/>
                <w:szCs w:val="26"/>
              </w:rPr>
              <w:t>他明顯異常之交易行為或從業人員認為可疑之情況。</w:t>
            </w:r>
          </w:p>
        </w:tc>
        <w:tc>
          <w:tcPr>
            <w:tcW w:w="3485" w:type="dxa"/>
            <w:tcBorders>
              <w:top w:val="dashed" w:sz="4" w:space="0" w:color="auto"/>
              <w:bottom w:val="single" w:sz="4" w:space="0" w:color="auto"/>
            </w:tcBorders>
          </w:tcPr>
          <w:p w:rsidR="00F4296D" w:rsidRPr="00593946" w:rsidRDefault="00F4296D" w:rsidP="00593946">
            <w:pPr>
              <w:spacing w:line="360" w:lineRule="exact"/>
              <w:rPr>
                <w:rFonts w:ascii="標楷體" w:eastAsia="標楷體" w:hAnsi="標楷體"/>
                <w:sz w:val="26"/>
                <w:szCs w:val="26"/>
              </w:rPr>
            </w:pPr>
            <w:r w:rsidRPr="004D16B2">
              <w:rPr>
                <w:rFonts w:ascii="標楷體" w:eastAsia="標楷體" w:hAnsi="標楷體" w:hint="eastAsia"/>
                <w:sz w:val="26"/>
                <w:szCs w:val="26"/>
                <w:u w:val="single"/>
              </w:rPr>
              <w:t>(十一)</w:t>
            </w:r>
            <w:r w:rsidRPr="00593946">
              <w:rPr>
                <w:rFonts w:ascii="標楷體" w:eastAsia="標楷體" w:hAnsi="標楷體" w:hint="eastAsia"/>
                <w:sz w:val="26"/>
                <w:szCs w:val="26"/>
              </w:rPr>
              <w:tab/>
              <w:t>客戶本人、代理人或交易最終受益人，為金融監督管理委員會函轉外國政府所提供之恐怖份子或團體；或國際洗錢防制組織認定或追查之恐怖組織者。</w:t>
            </w:r>
          </w:p>
          <w:p w:rsidR="00F4296D" w:rsidRPr="00593946" w:rsidRDefault="00F4296D" w:rsidP="00593946">
            <w:pPr>
              <w:spacing w:line="360" w:lineRule="exact"/>
              <w:rPr>
                <w:rFonts w:ascii="標楷體" w:eastAsia="標楷體" w:hAnsi="標楷體"/>
                <w:sz w:val="26"/>
                <w:szCs w:val="26"/>
                <w:u w:val="single"/>
              </w:rPr>
            </w:pPr>
            <w:r w:rsidRPr="004D16B2">
              <w:rPr>
                <w:rFonts w:ascii="標楷體" w:eastAsia="標楷體" w:hAnsi="標楷體" w:hint="eastAsia"/>
                <w:sz w:val="26"/>
                <w:szCs w:val="26"/>
                <w:u w:val="single"/>
              </w:rPr>
              <w:t>(十二)</w:t>
            </w:r>
            <w:r w:rsidRPr="00593946">
              <w:rPr>
                <w:rFonts w:ascii="標楷體" w:eastAsia="標楷體" w:hAnsi="標楷體" w:hint="eastAsia"/>
                <w:sz w:val="26"/>
                <w:szCs w:val="26"/>
              </w:rPr>
              <w:t>其他明顯異常之交易行為或從業人員認為可疑之情況。</w:t>
            </w:r>
          </w:p>
        </w:tc>
        <w:tc>
          <w:tcPr>
            <w:tcW w:w="3486" w:type="dxa"/>
            <w:tcBorders>
              <w:top w:val="dashed" w:sz="4" w:space="0" w:color="auto"/>
              <w:bottom w:val="single" w:sz="4" w:space="0" w:color="auto"/>
            </w:tcBorders>
          </w:tcPr>
          <w:p w:rsidR="00F4296D" w:rsidRPr="00593946" w:rsidRDefault="00F4296D" w:rsidP="00593946">
            <w:pPr>
              <w:spacing w:line="360" w:lineRule="exact"/>
              <w:rPr>
                <w:rFonts w:ascii="標楷體" w:eastAsia="標楷體" w:hAnsi="標楷體"/>
                <w:sz w:val="26"/>
                <w:szCs w:val="26"/>
              </w:rPr>
            </w:pPr>
          </w:p>
        </w:tc>
      </w:tr>
      <w:tr w:rsidR="00B70790" w:rsidRPr="00593946" w:rsidTr="00F9218E">
        <w:tc>
          <w:tcPr>
            <w:tcW w:w="3485" w:type="dxa"/>
            <w:tcBorders>
              <w:top w:val="nil"/>
              <w:bottom w:val="single" w:sz="4" w:space="0" w:color="auto"/>
            </w:tcBorders>
          </w:tcPr>
          <w:p w:rsidR="008A7F2F" w:rsidRPr="00AA3467" w:rsidRDefault="008A7F2F" w:rsidP="00593946">
            <w:pPr>
              <w:spacing w:line="360" w:lineRule="exact"/>
              <w:rPr>
                <w:rFonts w:ascii="標楷體" w:eastAsia="標楷體" w:hAnsi="標楷體"/>
                <w:sz w:val="26"/>
                <w:szCs w:val="26"/>
              </w:rPr>
            </w:pPr>
            <w:r w:rsidRPr="00AA3467">
              <w:rPr>
                <w:rFonts w:ascii="標楷體" w:eastAsia="標楷體" w:hAnsi="標楷體" w:hint="eastAsia"/>
                <w:sz w:val="26"/>
                <w:szCs w:val="26"/>
              </w:rPr>
              <w:t>十二、證券商若有辦理債券交易業務（債券交易其方</w:t>
            </w:r>
            <w:r w:rsidR="0069552B">
              <w:rPr>
                <w:rFonts w:ascii="標楷體" w:eastAsia="標楷體" w:hAnsi="標楷體" w:hint="eastAsia"/>
                <w:sz w:val="26"/>
                <w:szCs w:val="26"/>
              </w:rPr>
              <w:t>式含債券之買賣斷與附條件交易，債券範圍包括公債、公司債、金融債及</w:t>
            </w:r>
            <w:r w:rsidRPr="00AA3467">
              <w:rPr>
                <w:rFonts w:ascii="標楷體" w:eastAsia="標楷體" w:hAnsi="標楷體" w:hint="eastAsia"/>
                <w:sz w:val="26"/>
                <w:szCs w:val="26"/>
              </w:rPr>
              <w:t>外國債等所有債券），應注意下列事項：</w:t>
            </w:r>
          </w:p>
          <w:p w:rsidR="007C33D6" w:rsidRPr="00AA3467" w:rsidRDefault="007C33D6" w:rsidP="00593946">
            <w:pPr>
              <w:spacing w:line="360" w:lineRule="exact"/>
              <w:rPr>
                <w:rFonts w:ascii="標楷體" w:eastAsia="標楷體" w:hAnsi="標楷體"/>
                <w:sz w:val="26"/>
                <w:szCs w:val="26"/>
              </w:rPr>
            </w:pPr>
          </w:p>
          <w:p w:rsidR="008A7F2F" w:rsidRPr="00AA3467" w:rsidRDefault="008A7F2F" w:rsidP="00593946">
            <w:pPr>
              <w:spacing w:line="360" w:lineRule="exact"/>
              <w:rPr>
                <w:rFonts w:ascii="標楷體" w:eastAsia="標楷體" w:hAnsi="標楷體"/>
                <w:sz w:val="26"/>
                <w:szCs w:val="26"/>
              </w:rPr>
            </w:pPr>
            <w:r w:rsidRPr="00AA3467">
              <w:rPr>
                <w:rFonts w:ascii="標楷體" w:eastAsia="標楷體" w:hAnsi="標楷體" w:hint="eastAsia"/>
                <w:sz w:val="26"/>
                <w:szCs w:val="26"/>
              </w:rPr>
              <w:t>(一)對客戶</w:t>
            </w:r>
            <w:proofErr w:type="gramStart"/>
            <w:r w:rsidRPr="00AA3467">
              <w:rPr>
                <w:rFonts w:ascii="標楷體" w:eastAsia="標楷體" w:hAnsi="標楷體" w:hint="eastAsia"/>
                <w:sz w:val="26"/>
                <w:szCs w:val="26"/>
              </w:rPr>
              <w:t>承作</w:t>
            </w:r>
            <w:proofErr w:type="gramEnd"/>
            <w:r w:rsidRPr="00AA3467">
              <w:rPr>
                <w:rFonts w:ascii="標楷體" w:eastAsia="標楷體" w:hAnsi="標楷體" w:hint="eastAsia"/>
                <w:sz w:val="26"/>
                <w:szCs w:val="26"/>
              </w:rPr>
              <w:t>或執行買賣應注意事宜：</w:t>
            </w:r>
          </w:p>
          <w:p w:rsidR="008A7F2F" w:rsidRPr="00AA3467" w:rsidRDefault="008A7F2F" w:rsidP="00593946">
            <w:pPr>
              <w:spacing w:line="360" w:lineRule="exact"/>
              <w:rPr>
                <w:rFonts w:ascii="標楷體" w:eastAsia="標楷體" w:hAnsi="標楷體"/>
                <w:sz w:val="26"/>
                <w:szCs w:val="26"/>
              </w:rPr>
            </w:pPr>
            <w:r w:rsidRPr="00AA3467">
              <w:rPr>
                <w:rFonts w:ascii="標楷體" w:eastAsia="標楷體" w:hAnsi="標楷體" w:hint="eastAsia"/>
                <w:sz w:val="26"/>
                <w:szCs w:val="26"/>
              </w:rPr>
              <w:t>1.客戶初次與證券商交易，應由本人辦理。證券商應依客戶為本國自然人、本國法人機構及境內外華僑及外國人身分，按相關法規規定留存客戶提交之證明文件。</w:t>
            </w:r>
          </w:p>
          <w:p w:rsidR="008A7F2F" w:rsidRPr="00AA3467" w:rsidRDefault="008A7F2F" w:rsidP="00593946">
            <w:pPr>
              <w:spacing w:line="360" w:lineRule="exact"/>
              <w:rPr>
                <w:rFonts w:ascii="標楷體" w:eastAsia="標楷體" w:hAnsi="標楷體"/>
                <w:sz w:val="26"/>
                <w:szCs w:val="26"/>
              </w:rPr>
            </w:pPr>
            <w:r w:rsidRPr="00AA3467">
              <w:rPr>
                <w:rFonts w:ascii="標楷體" w:eastAsia="標楷體" w:hAnsi="標楷體" w:hint="eastAsia"/>
                <w:sz w:val="26"/>
                <w:szCs w:val="26"/>
              </w:rPr>
              <w:t>對非本人或非有法人機構授權，或對客戶提供身分證明文件有存疑而客戶拒不配合提供其他輔助證件者，應拒絕受理交易或經確實查證其身分無誤後始得辦理交易。</w:t>
            </w:r>
          </w:p>
          <w:p w:rsidR="008A7F2F" w:rsidRPr="00AA3467" w:rsidRDefault="008A7F2F" w:rsidP="00593946">
            <w:pPr>
              <w:spacing w:line="360" w:lineRule="exact"/>
              <w:rPr>
                <w:rFonts w:ascii="標楷體" w:eastAsia="標楷體" w:hAnsi="標楷體"/>
                <w:sz w:val="26"/>
                <w:szCs w:val="26"/>
              </w:rPr>
            </w:pPr>
            <w:r w:rsidRPr="00AA3467">
              <w:rPr>
                <w:rFonts w:ascii="標楷體" w:eastAsia="標楷體" w:hAnsi="標楷體" w:hint="eastAsia"/>
                <w:sz w:val="26"/>
                <w:szCs w:val="26"/>
              </w:rPr>
              <w:t>2.客戶</w:t>
            </w:r>
            <w:proofErr w:type="gramStart"/>
            <w:r w:rsidRPr="00AA3467">
              <w:rPr>
                <w:rFonts w:ascii="標楷體" w:eastAsia="標楷體" w:hAnsi="標楷體" w:hint="eastAsia"/>
                <w:sz w:val="26"/>
                <w:szCs w:val="26"/>
              </w:rPr>
              <w:t>採</w:t>
            </w:r>
            <w:proofErr w:type="gramEnd"/>
            <w:r w:rsidRPr="00AA3467">
              <w:rPr>
                <w:rFonts w:ascii="標楷體" w:eastAsia="標楷體" w:hAnsi="標楷體" w:hint="eastAsia"/>
                <w:sz w:val="26"/>
                <w:szCs w:val="26"/>
              </w:rPr>
              <w:t>委託或授權非本人或非在台代表人或代理人之他人執行買賣時，應向客戶本人或在台代表人或代理人以電話、傳真、書面或其他適當方式加以確認。</w:t>
            </w:r>
          </w:p>
          <w:p w:rsidR="00B70790" w:rsidRPr="00AA3467" w:rsidRDefault="008A7F2F" w:rsidP="00593946">
            <w:pPr>
              <w:spacing w:line="360" w:lineRule="exact"/>
              <w:rPr>
                <w:rFonts w:ascii="標楷體" w:eastAsia="標楷體" w:hAnsi="標楷體"/>
                <w:sz w:val="26"/>
                <w:szCs w:val="26"/>
              </w:rPr>
            </w:pPr>
            <w:r w:rsidRPr="00AA3467">
              <w:rPr>
                <w:rFonts w:ascii="標楷體" w:eastAsia="標楷體" w:hAnsi="標楷體" w:hint="eastAsia"/>
                <w:sz w:val="26"/>
                <w:szCs w:val="26"/>
              </w:rPr>
              <w:t>(二) 與客戶交易及交割應注意事宜：</w:t>
            </w:r>
          </w:p>
          <w:p w:rsidR="004D16B2" w:rsidRPr="004D16B2" w:rsidRDefault="004D16B2" w:rsidP="004D16B2">
            <w:pPr>
              <w:spacing w:line="360" w:lineRule="exact"/>
              <w:rPr>
                <w:rFonts w:ascii="標楷體" w:eastAsia="標楷體" w:hAnsi="標楷體"/>
                <w:sz w:val="26"/>
                <w:szCs w:val="26"/>
              </w:rPr>
            </w:pPr>
            <w:r w:rsidRPr="004D16B2">
              <w:rPr>
                <w:rFonts w:ascii="標楷體" w:eastAsia="標楷體" w:hAnsi="標楷體" w:hint="eastAsia"/>
                <w:sz w:val="26"/>
                <w:szCs w:val="26"/>
              </w:rPr>
              <w:t>1.客戶對達新臺幣五十萬元（含）以上之交割價款以現金</w:t>
            </w:r>
            <w:r w:rsidRPr="004D16B2">
              <w:rPr>
                <w:rFonts w:ascii="標楷體" w:eastAsia="標楷體" w:hAnsi="標楷體" w:hint="eastAsia"/>
                <w:sz w:val="26"/>
                <w:szCs w:val="26"/>
              </w:rPr>
              <w:lastRenderedPageBreak/>
              <w:t>給付者，應依前述規定查驗確認其身分，並留存交易紀錄憑證。</w:t>
            </w:r>
          </w:p>
          <w:p w:rsidR="00BC33C4" w:rsidRPr="004D16B2" w:rsidRDefault="00BC33C4" w:rsidP="00593946">
            <w:pPr>
              <w:spacing w:line="360" w:lineRule="exact"/>
              <w:rPr>
                <w:rFonts w:ascii="標楷體" w:eastAsia="標楷體" w:hAnsi="標楷體"/>
                <w:sz w:val="26"/>
                <w:szCs w:val="26"/>
              </w:rPr>
            </w:pPr>
          </w:p>
          <w:p w:rsidR="00593946" w:rsidRDefault="00593946" w:rsidP="00593946">
            <w:pPr>
              <w:spacing w:line="360" w:lineRule="exact"/>
              <w:rPr>
                <w:rFonts w:ascii="標楷體" w:eastAsia="標楷體" w:hAnsi="標楷體"/>
                <w:sz w:val="26"/>
                <w:szCs w:val="26"/>
              </w:rPr>
            </w:pPr>
          </w:p>
          <w:p w:rsidR="004D16B2" w:rsidRPr="00AA3467" w:rsidRDefault="004D16B2" w:rsidP="00593946">
            <w:pPr>
              <w:spacing w:line="360" w:lineRule="exact"/>
              <w:rPr>
                <w:rFonts w:ascii="標楷體" w:eastAsia="標楷體" w:hAnsi="標楷體"/>
                <w:sz w:val="26"/>
                <w:szCs w:val="26"/>
              </w:rPr>
            </w:pPr>
          </w:p>
          <w:p w:rsidR="00593946" w:rsidRPr="00AA3467" w:rsidRDefault="00593946" w:rsidP="00593946">
            <w:pPr>
              <w:spacing w:line="360" w:lineRule="exact"/>
              <w:rPr>
                <w:rFonts w:ascii="標楷體" w:eastAsia="標楷體" w:hAnsi="標楷體"/>
                <w:sz w:val="26"/>
                <w:szCs w:val="26"/>
              </w:rPr>
            </w:pPr>
          </w:p>
          <w:p w:rsidR="00593946" w:rsidRPr="00AA3467" w:rsidRDefault="00593946" w:rsidP="00593946">
            <w:pPr>
              <w:spacing w:line="360" w:lineRule="exact"/>
              <w:rPr>
                <w:rFonts w:ascii="標楷體" w:eastAsia="標楷體" w:hAnsi="標楷體"/>
                <w:sz w:val="26"/>
                <w:szCs w:val="26"/>
              </w:rPr>
            </w:pPr>
          </w:p>
          <w:p w:rsidR="00593946" w:rsidRPr="00AA3467" w:rsidRDefault="00593946" w:rsidP="00593946">
            <w:pPr>
              <w:spacing w:line="360" w:lineRule="exact"/>
              <w:rPr>
                <w:rFonts w:ascii="標楷體" w:eastAsia="標楷體" w:hAnsi="標楷體"/>
                <w:sz w:val="26"/>
                <w:szCs w:val="26"/>
              </w:rPr>
            </w:pPr>
          </w:p>
          <w:p w:rsidR="00593946" w:rsidRPr="00AA3467" w:rsidRDefault="00593946" w:rsidP="00593946">
            <w:pPr>
              <w:spacing w:line="360" w:lineRule="exact"/>
              <w:rPr>
                <w:rFonts w:ascii="標楷體" w:eastAsia="標楷體" w:hAnsi="標楷體"/>
                <w:sz w:val="26"/>
                <w:szCs w:val="26"/>
              </w:rPr>
            </w:pPr>
          </w:p>
          <w:p w:rsidR="00593946" w:rsidRPr="00AA3467" w:rsidRDefault="00593946" w:rsidP="00593946">
            <w:pPr>
              <w:spacing w:line="360" w:lineRule="exact"/>
              <w:rPr>
                <w:rFonts w:ascii="標楷體" w:eastAsia="標楷體" w:hAnsi="標楷體"/>
                <w:sz w:val="26"/>
                <w:szCs w:val="26"/>
              </w:rPr>
            </w:pPr>
          </w:p>
          <w:p w:rsidR="00593946" w:rsidRPr="00AA3467" w:rsidRDefault="00593946" w:rsidP="00593946">
            <w:pPr>
              <w:spacing w:line="360" w:lineRule="exact"/>
              <w:rPr>
                <w:rFonts w:ascii="標楷體" w:eastAsia="標楷體" w:hAnsi="標楷體"/>
                <w:sz w:val="26"/>
                <w:szCs w:val="26"/>
              </w:rPr>
            </w:pPr>
          </w:p>
          <w:p w:rsidR="00593946" w:rsidRPr="00AA3467" w:rsidRDefault="00593946" w:rsidP="00593946">
            <w:pPr>
              <w:spacing w:line="360" w:lineRule="exact"/>
              <w:rPr>
                <w:rFonts w:ascii="標楷體" w:eastAsia="標楷體" w:hAnsi="標楷體"/>
                <w:sz w:val="26"/>
                <w:szCs w:val="26"/>
              </w:rPr>
            </w:pPr>
          </w:p>
          <w:p w:rsidR="00593946" w:rsidRPr="00AA3467" w:rsidRDefault="00593946" w:rsidP="00593946">
            <w:pPr>
              <w:spacing w:line="360" w:lineRule="exact"/>
              <w:rPr>
                <w:rFonts w:ascii="標楷體" w:eastAsia="標楷體" w:hAnsi="標楷體"/>
                <w:sz w:val="26"/>
                <w:szCs w:val="26"/>
              </w:rPr>
            </w:pPr>
          </w:p>
          <w:p w:rsidR="00593946" w:rsidRPr="00AA3467" w:rsidRDefault="00593946" w:rsidP="00593946">
            <w:pPr>
              <w:spacing w:line="360" w:lineRule="exact"/>
              <w:rPr>
                <w:rFonts w:ascii="標楷體" w:eastAsia="標楷體" w:hAnsi="標楷體"/>
                <w:sz w:val="26"/>
                <w:szCs w:val="26"/>
              </w:rPr>
            </w:pPr>
          </w:p>
          <w:p w:rsidR="00593946" w:rsidRPr="00AA3467" w:rsidRDefault="00593946" w:rsidP="00593946">
            <w:pPr>
              <w:spacing w:line="360" w:lineRule="exact"/>
              <w:rPr>
                <w:rFonts w:ascii="標楷體" w:eastAsia="標楷體" w:hAnsi="標楷體"/>
                <w:sz w:val="26"/>
                <w:szCs w:val="26"/>
              </w:rPr>
            </w:pPr>
          </w:p>
          <w:p w:rsidR="00593946" w:rsidRPr="00AA3467" w:rsidRDefault="00593946" w:rsidP="00593946">
            <w:pPr>
              <w:spacing w:line="360" w:lineRule="exact"/>
              <w:rPr>
                <w:rFonts w:ascii="標楷體" w:eastAsia="標楷體" w:hAnsi="標楷體"/>
                <w:sz w:val="26"/>
                <w:szCs w:val="26"/>
              </w:rPr>
            </w:pPr>
          </w:p>
          <w:p w:rsidR="00593946" w:rsidRPr="00AA3467" w:rsidRDefault="00593946" w:rsidP="00593946">
            <w:pPr>
              <w:spacing w:line="360" w:lineRule="exact"/>
              <w:rPr>
                <w:rFonts w:ascii="標楷體" w:eastAsia="標楷體" w:hAnsi="標楷體"/>
                <w:sz w:val="26"/>
                <w:szCs w:val="26"/>
              </w:rPr>
            </w:pPr>
          </w:p>
          <w:p w:rsidR="00593946" w:rsidRPr="00AA3467" w:rsidRDefault="00593946" w:rsidP="00593946">
            <w:pPr>
              <w:spacing w:line="360" w:lineRule="exact"/>
              <w:rPr>
                <w:rFonts w:ascii="標楷體" w:eastAsia="標楷體" w:hAnsi="標楷體"/>
                <w:sz w:val="26"/>
                <w:szCs w:val="26"/>
              </w:rPr>
            </w:pPr>
          </w:p>
          <w:p w:rsidR="00593946" w:rsidRPr="00AA3467" w:rsidRDefault="00593946" w:rsidP="00593946">
            <w:pPr>
              <w:spacing w:line="360" w:lineRule="exact"/>
              <w:rPr>
                <w:rFonts w:ascii="標楷體" w:eastAsia="標楷體" w:hAnsi="標楷體"/>
                <w:sz w:val="26"/>
                <w:szCs w:val="26"/>
              </w:rPr>
            </w:pPr>
          </w:p>
          <w:p w:rsidR="00593946" w:rsidRPr="00AA3467" w:rsidRDefault="00593946" w:rsidP="00593946">
            <w:pPr>
              <w:spacing w:line="360" w:lineRule="exact"/>
              <w:rPr>
                <w:rFonts w:ascii="標楷體" w:eastAsia="標楷體" w:hAnsi="標楷體"/>
                <w:sz w:val="26"/>
                <w:szCs w:val="26"/>
              </w:rPr>
            </w:pPr>
          </w:p>
          <w:p w:rsidR="00593946" w:rsidRPr="00AA3467" w:rsidRDefault="00593946" w:rsidP="00593946">
            <w:pPr>
              <w:spacing w:line="360" w:lineRule="exact"/>
              <w:rPr>
                <w:rFonts w:ascii="標楷體" w:eastAsia="標楷體" w:hAnsi="標楷體"/>
                <w:sz w:val="26"/>
                <w:szCs w:val="26"/>
              </w:rPr>
            </w:pPr>
          </w:p>
          <w:p w:rsidR="00BC09CB" w:rsidRPr="00AA3467" w:rsidRDefault="004D16B2" w:rsidP="00593946">
            <w:pPr>
              <w:spacing w:line="360" w:lineRule="exact"/>
              <w:rPr>
                <w:rFonts w:ascii="標楷體" w:eastAsia="標楷體" w:hAnsi="標楷體"/>
                <w:sz w:val="26"/>
                <w:szCs w:val="26"/>
              </w:rPr>
            </w:pPr>
            <w:r w:rsidRPr="006F01C6">
              <w:rPr>
                <w:rFonts w:ascii="標楷體" w:eastAsia="標楷體" w:hAnsi="標楷體" w:hint="eastAsia"/>
                <w:sz w:val="26"/>
                <w:szCs w:val="26"/>
                <w:u w:val="single"/>
              </w:rPr>
              <w:t>2</w:t>
            </w:r>
            <w:r w:rsidR="00BC09CB" w:rsidRPr="006F01C6">
              <w:rPr>
                <w:rFonts w:ascii="標楷體" w:eastAsia="標楷體" w:hAnsi="標楷體" w:hint="eastAsia"/>
                <w:sz w:val="26"/>
                <w:szCs w:val="26"/>
                <w:u w:val="single"/>
              </w:rPr>
              <w:t>.</w:t>
            </w:r>
            <w:r w:rsidR="00BC09CB" w:rsidRPr="004D16B2">
              <w:rPr>
                <w:rFonts w:ascii="標楷體" w:eastAsia="標楷體" w:hAnsi="標楷體" w:hint="eastAsia"/>
                <w:sz w:val="26"/>
                <w:szCs w:val="26"/>
              </w:rPr>
              <w:t>初</w:t>
            </w:r>
            <w:r w:rsidR="00BC09CB" w:rsidRPr="00AA3467">
              <w:rPr>
                <w:rFonts w:ascii="標楷體" w:eastAsia="標楷體" w:hAnsi="標楷體" w:hint="eastAsia"/>
                <w:sz w:val="26"/>
                <w:szCs w:val="26"/>
              </w:rPr>
              <w:t>次交易客戶即有不尋常之大額進出，研判與其留存或提供身分資料明顯不符或不相當時，應予特別注意加強確認，並留存交易紀錄憑證。</w:t>
            </w:r>
          </w:p>
          <w:p w:rsidR="00BC09CB" w:rsidRPr="00AA3467" w:rsidRDefault="004D16B2" w:rsidP="00593946">
            <w:pPr>
              <w:spacing w:line="360" w:lineRule="exact"/>
              <w:rPr>
                <w:rFonts w:ascii="標楷體" w:eastAsia="標楷體" w:hAnsi="標楷體"/>
                <w:sz w:val="26"/>
                <w:szCs w:val="26"/>
              </w:rPr>
            </w:pPr>
            <w:r w:rsidRPr="006F01C6">
              <w:rPr>
                <w:rFonts w:ascii="標楷體" w:eastAsia="標楷體" w:hAnsi="標楷體" w:hint="eastAsia"/>
                <w:sz w:val="26"/>
                <w:szCs w:val="26"/>
                <w:u w:val="single"/>
              </w:rPr>
              <w:t>3</w:t>
            </w:r>
            <w:r w:rsidR="00BC09CB" w:rsidRPr="006F01C6">
              <w:rPr>
                <w:rFonts w:ascii="標楷體" w:eastAsia="標楷體" w:hAnsi="標楷體" w:hint="eastAsia"/>
                <w:sz w:val="26"/>
                <w:szCs w:val="26"/>
                <w:u w:val="single"/>
              </w:rPr>
              <w:t>.</w:t>
            </w:r>
            <w:r w:rsidR="00BC09CB" w:rsidRPr="004D16B2">
              <w:rPr>
                <w:rFonts w:ascii="標楷體" w:eastAsia="標楷體" w:hAnsi="標楷體" w:hint="eastAsia"/>
                <w:sz w:val="26"/>
                <w:szCs w:val="26"/>
              </w:rPr>
              <w:t>證</w:t>
            </w:r>
            <w:r w:rsidR="00BC09CB" w:rsidRPr="00AA3467">
              <w:rPr>
                <w:rFonts w:ascii="標楷體" w:eastAsia="標楷體" w:hAnsi="標楷體" w:hint="eastAsia"/>
                <w:sz w:val="26"/>
                <w:szCs w:val="26"/>
              </w:rPr>
              <w:t>券商對下述交易情況應予特別注意，除再行確認客戶身分、瞭解買賣動機，並留存交易紀錄與憑證外，如</w:t>
            </w:r>
            <w:proofErr w:type="gramStart"/>
            <w:r w:rsidR="00BC09CB" w:rsidRPr="00AA3467">
              <w:rPr>
                <w:rFonts w:ascii="標楷體" w:eastAsia="標楷體" w:hAnsi="標楷體" w:hint="eastAsia"/>
                <w:sz w:val="26"/>
                <w:szCs w:val="26"/>
              </w:rPr>
              <w:t>疑</w:t>
            </w:r>
            <w:proofErr w:type="gramEnd"/>
            <w:r w:rsidR="00BC09CB" w:rsidRPr="00AA3467">
              <w:rPr>
                <w:rFonts w:ascii="標楷體" w:eastAsia="標楷體" w:hAnsi="標楷體" w:hint="eastAsia"/>
                <w:sz w:val="26"/>
                <w:szCs w:val="26"/>
              </w:rPr>
              <w:t>其有洗錢之虞者，應向法務部調查局申報：</w:t>
            </w:r>
          </w:p>
          <w:p w:rsidR="004D16B2" w:rsidRDefault="004D16B2" w:rsidP="004D16B2">
            <w:pPr>
              <w:spacing w:line="360" w:lineRule="exact"/>
              <w:rPr>
                <w:rFonts w:ascii="標楷體" w:eastAsia="標楷體" w:hAnsi="標楷體"/>
                <w:sz w:val="26"/>
                <w:szCs w:val="26"/>
              </w:rPr>
            </w:pPr>
            <w:r w:rsidRPr="004D16B2">
              <w:rPr>
                <w:rFonts w:ascii="標楷體" w:eastAsia="標楷體" w:hAnsi="標楷體" w:hint="eastAsia"/>
                <w:sz w:val="26"/>
                <w:szCs w:val="26"/>
              </w:rPr>
              <w:t>(1)客戶以現金給付價款，但又規避提供前手交易紀錄、債券來源或相關憑證者。</w:t>
            </w:r>
          </w:p>
          <w:p w:rsidR="006F01C6" w:rsidRPr="00BE2251" w:rsidRDefault="006F01C6" w:rsidP="004D16B2">
            <w:pPr>
              <w:spacing w:line="360" w:lineRule="exact"/>
              <w:rPr>
                <w:rFonts w:ascii="標楷體" w:eastAsia="標楷體" w:hAnsi="標楷體"/>
                <w:sz w:val="26"/>
                <w:szCs w:val="26"/>
                <w:u w:val="single"/>
              </w:rPr>
            </w:pPr>
          </w:p>
          <w:p w:rsidR="00BC09CB" w:rsidRPr="00AA3467" w:rsidRDefault="00BC09CB" w:rsidP="00593946">
            <w:pPr>
              <w:spacing w:line="360" w:lineRule="exact"/>
              <w:rPr>
                <w:rFonts w:ascii="標楷體" w:eastAsia="標楷體" w:hAnsi="標楷體"/>
                <w:sz w:val="26"/>
                <w:szCs w:val="26"/>
              </w:rPr>
            </w:pPr>
            <w:r w:rsidRPr="004D16B2">
              <w:rPr>
                <w:rFonts w:ascii="標楷體" w:eastAsia="標楷體" w:hAnsi="標楷體" w:hint="eastAsia"/>
                <w:sz w:val="26"/>
                <w:szCs w:val="26"/>
              </w:rPr>
              <w:t>(</w:t>
            </w:r>
            <w:r w:rsidR="004D16B2">
              <w:rPr>
                <w:rFonts w:ascii="標楷體" w:eastAsia="標楷體" w:hAnsi="標楷體" w:hint="eastAsia"/>
                <w:sz w:val="26"/>
                <w:szCs w:val="26"/>
              </w:rPr>
              <w:t>2</w:t>
            </w:r>
            <w:r w:rsidRPr="004D16B2">
              <w:rPr>
                <w:rFonts w:ascii="標楷體" w:eastAsia="標楷體" w:hAnsi="標楷體" w:hint="eastAsia"/>
                <w:sz w:val="26"/>
                <w:szCs w:val="26"/>
              </w:rPr>
              <w:t>)</w:t>
            </w:r>
            <w:r w:rsidRPr="00AA3467">
              <w:rPr>
                <w:rFonts w:ascii="標楷體" w:eastAsia="標楷體" w:hAnsi="標楷體" w:hint="eastAsia"/>
                <w:sz w:val="26"/>
                <w:szCs w:val="26"/>
              </w:rPr>
              <w:t>客戶突然以平時</w:t>
            </w:r>
            <w:proofErr w:type="gramStart"/>
            <w:r w:rsidRPr="00AA3467">
              <w:rPr>
                <w:rFonts w:ascii="標楷體" w:eastAsia="標楷體" w:hAnsi="標楷體" w:hint="eastAsia"/>
                <w:sz w:val="26"/>
                <w:szCs w:val="26"/>
              </w:rPr>
              <w:t>交易均量十倍</w:t>
            </w:r>
            <w:proofErr w:type="gramEnd"/>
            <w:r w:rsidRPr="00AA3467">
              <w:rPr>
                <w:rFonts w:ascii="標楷體" w:eastAsia="標楷體" w:hAnsi="標楷體" w:hint="eastAsia"/>
                <w:sz w:val="26"/>
                <w:szCs w:val="26"/>
              </w:rPr>
              <w:t>以上之</w:t>
            </w:r>
            <w:r w:rsidR="00593946" w:rsidRPr="00AA3467">
              <w:rPr>
                <w:rFonts w:ascii="標楷體" w:eastAsia="標楷體" w:hAnsi="標楷體" w:hint="eastAsia"/>
                <w:sz w:val="26"/>
                <w:szCs w:val="26"/>
              </w:rPr>
              <w:t>大額</w:t>
            </w:r>
            <w:r w:rsidRPr="00AA3467">
              <w:rPr>
                <w:rFonts w:ascii="標楷體" w:eastAsia="標楷體" w:hAnsi="標楷體" w:hint="eastAsia"/>
                <w:sz w:val="26"/>
                <w:szCs w:val="26"/>
              </w:rPr>
              <w:t>買進（賣出）後又迅即賣出（買進），</w:t>
            </w:r>
            <w:proofErr w:type="gramStart"/>
            <w:r w:rsidRPr="00AA3467">
              <w:rPr>
                <w:rFonts w:ascii="標楷體" w:eastAsia="標楷體" w:hAnsi="標楷體" w:hint="eastAsia"/>
                <w:sz w:val="26"/>
                <w:szCs w:val="26"/>
              </w:rPr>
              <w:t>迥</w:t>
            </w:r>
            <w:proofErr w:type="gramEnd"/>
            <w:r w:rsidRPr="00AA3467">
              <w:rPr>
                <w:rFonts w:ascii="標楷體" w:eastAsia="標楷體" w:hAnsi="標楷體" w:hint="eastAsia"/>
                <w:sz w:val="26"/>
                <w:szCs w:val="26"/>
              </w:rPr>
              <w:t>異</w:t>
            </w:r>
            <w:r w:rsidRPr="00AA3467">
              <w:rPr>
                <w:rFonts w:ascii="標楷體" w:eastAsia="標楷體" w:hAnsi="標楷體" w:hint="eastAsia"/>
                <w:sz w:val="26"/>
                <w:szCs w:val="26"/>
              </w:rPr>
              <w:lastRenderedPageBreak/>
              <w:t>於其過去往來金額水準或買賣模式，且與其身分不相當或無合理原因者。</w:t>
            </w:r>
          </w:p>
          <w:p w:rsidR="004D16B2" w:rsidRPr="004D16B2" w:rsidRDefault="004D16B2" w:rsidP="004D16B2">
            <w:pPr>
              <w:spacing w:line="360" w:lineRule="exact"/>
              <w:rPr>
                <w:rFonts w:ascii="標楷體" w:eastAsia="標楷體" w:hAnsi="標楷體"/>
                <w:sz w:val="26"/>
                <w:szCs w:val="26"/>
              </w:rPr>
            </w:pPr>
            <w:r w:rsidRPr="004D16B2">
              <w:rPr>
                <w:rFonts w:ascii="標楷體" w:eastAsia="標楷體" w:hAnsi="標楷體" w:hint="eastAsia"/>
                <w:sz w:val="26"/>
                <w:szCs w:val="26"/>
              </w:rPr>
              <w:t>(3)客戶有要求證券商配合給付其現金之偏好，且無合理原因者。</w:t>
            </w:r>
          </w:p>
          <w:p w:rsidR="00BC09CB" w:rsidRPr="00AA3467" w:rsidRDefault="00BC09CB" w:rsidP="00593946">
            <w:pPr>
              <w:spacing w:line="360" w:lineRule="exact"/>
              <w:rPr>
                <w:rFonts w:ascii="標楷體" w:eastAsia="標楷體" w:hAnsi="標楷體"/>
                <w:sz w:val="26"/>
                <w:szCs w:val="26"/>
              </w:rPr>
            </w:pPr>
            <w:r w:rsidRPr="004D16B2">
              <w:rPr>
                <w:rFonts w:ascii="標楷體" w:eastAsia="標楷體" w:hAnsi="標楷體" w:hint="eastAsia"/>
                <w:sz w:val="26"/>
                <w:szCs w:val="26"/>
              </w:rPr>
              <w:t>(</w:t>
            </w:r>
            <w:r w:rsidR="004D16B2" w:rsidRPr="004D16B2">
              <w:rPr>
                <w:rFonts w:ascii="標楷體" w:eastAsia="標楷體" w:hAnsi="標楷體" w:hint="eastAsia"/>
                <w:sz w:val="26"/>
                <w:szCs w:val="26"/>
              </w:rPr>
              <w:t>4</w:t>
            </w:r>
            <w:r w:rsidRPr="004D16B2">
              <w:rPr>
                <w:rFonts w:ascii="標楷體" w:eastAsia="標楷體" w:hAnsi="標楷體" w:hint="eastAsia"/>
                <w:sz w:val="26"/>
                <w:szCs w:val="26"/>
              </w:rPr>
              <w:t>)</w:t>
            </w:r>
            <w:r w:rsidRPr="00AA3467">
              <w:rPr>
                <w:rFonts w:ascii="標楷體" w:eastAsia="標楷體" w:hAnsi="標楷體" w:hint="eastAsia"/>
                <w:sz w:val="26"/>
                <w:szCs w:val="26"/>
              </w:rPr>
              <w:t>客戶密集分散買進後，再以整筆大額或密集分散交易方式反向賣出，</w:t>
            </w:r>
            <w:proofErr w:type="gramStart"/>
            <w:r w:rsidRPr="00AA3467">
              <w:rPr>
                <w:rFonts w:ascii="標楷體" w:eastAsia="標楷體" w:hAnsi="標楷體" w:hint="eastAsia"/>
                <w:sz w:val="26"/>
                <w:szCs w:val="26"/>
              </w:rPr>
              <w:t>迥</w:t>
            </w:r>
            <w:proofErr w:type="gramEnd"/>
            <w:r w:rsidRPr="00AA3467">
              <w:rPr>
                <w:rFonts w:ascii="標楷體" w:eastAsia="標楷體" w:hAnsi="標楷體" w:hint="eastAsia"/>
                <w:sz w:val="26"/>
                <w:szCs w:val="26"/>
              </w:rPr>
              <w:t>異於其尋常交易模式者。</w:t>
            </w:r>
          </w:p>
          <w:p w:rsidR="00BC09CB" w:rsidRPr="00AA3467" w:rsidRDefault="00BC09CB" w:rsidP="00593946">
            <w:pPr>
              <w:spacing w:line="360" w:lineRule="exact"/>
              <w:rPr>
                <w:rFonts w:ascii="標楷體" w:eastAsia="標楷體" w:hAnsi="標楷體"/>
                <w:sz w:val="26"/>
                <w:szCs w:val="26"/>
              </w:rPr>
            </w:pPr>
            <w:r w:rsidRPr="004D16B2">
              <w:rPr>
                <w:rFonts w:ascii="標楷體" w:eastAsia="標楷體" w:hAnsi="標楷體" w:hint="eastAsia"/>
                <w:sz w:val="26"/>
                <w:szCs w:val="26"/>
              </w:rPr>
              <w:t>(</w:t>
            </w:r>
            <w:r w:rsidR="004D16B2">
              <w:rPr>
                <w:rFonts w:ascii="標楷體" w:eastAsia="標楷體" w:hAnsi="標楷體" w:hint="eastAsia"/>
                <w:sz w:val="26"/>
                <w:szCs w:val="26"/>
              </w:rPr>
              <w:t>5</w:t>
            </w:r>
            <w:r w:rsidRPr="004D16B2">
              <w:rPr>
                <w:rFonts w:ascii="標楷體" w:eastAsia="標楷體" w:hAnsi="標楷體" w:hint="eastAsia"/>
                <w:sz w:val="26"/>
                <w:szCs w:val="26"/>
              </w:rPr>
              <w:t>)</w:t>
            </w:r>
            <w:r w:rsidRPr="00AA3467">
              <w:rPr>
                <w:rFonts w:ascii="標楷體" w:eastAsia="標楷體" w:hAnsi="標楷體" w:hint="eastAsia"/>
                <w:sz w:val="26"/>
                <w:szCs w:val="26"/>
              </w:rPr>
              <w:t>由非客戶本人之他人代為執行買賣，或由同一客戶代替或透過多個其他客戶名義或帳戶執行買賣者。</w:t>
            </w:r>
          </w:p>
          <w:p w:rsidR="00BC09CB" w:rsidRPr="00AA3467" w:rsidRDefault="004D16B2" w:rsidP="00593946">
            <w:pPr>
              <w:spacing w:line="360" w:lineRule="exact"/>
              <w:rPr>
                <w:rFonts w:ascii="標楷體" w:eastAsia="標楷體" w:hAnsi="標楷體"/>
                <w:sz w:val="26"/>
                <w:szCs w:val="26"/>
              </w:rPr>
            </w:pPr>
            <w:r>
              <w:rPr>
                <w:rFonts w:ascii="標楷體" w:eastAsia="標楷體" w:hAnsi="標楷體" w:hint="eastAsia"/>
                <w:sz w:val="26"/>
                <w:szCs w:val="26"/>
              </w:rPr>
              <w:t>(6</w:t>
            </w:r>
            <w:r w:rsidR="00BC09CB" w:rsidRPr="004D16B2">
              <w:rPr>
                <w:rFonts w:ascii="標楷體" w:eastAsia="標楷體" w:hAnsi="標楷體" w:hint="eastAsia"/>
                <w:sz w:val="26"/>
                <w:szCs w:val="26"/>
              </w:rPr>
              <w:t>)</w:t>
            </w:r>
            <w:r w:rsidR="00BC09CB" w:rsidRPr="00AA3467">
              <w:rPr>
                <w:rFonts w:ascii="標楷體" w:eastAsia="標楷體" w:hAnsi="標楷體" w:hint="eastAsia"/>
                <w:sz w:val="26"/>
                <w:szCs w:val="26"/>
              </w:rPr>
              <w:t>超過新臺幣五十萬元之交割價款由非本人</w:t>
            </w:r>
            <w:proofErr w:type="gramStart"/>
            <w:r w:rsidR="00BC09CB" w:rsidRPr="00AA3467">
              <w:rPr>
                <w:rFonts w:ascii="標楷體" w:eastAsia="標楷體" w:hAnsi="標楷體" w:hint="eastAsia"/>
                <w:sz w:val="26"/>
                <w:szCs w:val="26"/>
              </w:rPr>
              <w:t>匯</w:t>
            </w:r>
            <w:proofErr w:type="gramEnd"/>
            <w:r w:rsidR="00BC09CB" w:rsidRPr="00AA3467">
              <w:rPr>
                <w:rFonts w:ascii="標楷體" w:eastAsia="標楷體" w:hAnsi="標楷體" w:hint="eastAsia"/>
                <w:sz w:val="26"/>
                <w:szCs w:val="26"/>
              </w:rPr>
              <w:t>交予證券商；或客戶要求證券商將其超過新臺幣五十萬元之應收價款</w:t>
            </w:r>
            <w:proofErr w:type="gramStart"/>
            <w:r w:rsidR="00BC09CB" w:rsidRPr="00AA3467">
              <w:rPr>
                <w:rFonts w:ascii="標楷體" w:eastAsia="標楷體" w:hAnsi="標楷體" w:hint="eastAsia"/>
                <w:sz w:val="26"/>
                <w:szCs w:val="26"/>
              </w:rPr>
              <w:t>匯</w:t>
            </w:r>
            <w:proofErr w:type="gramEnd"/>
            <w:r w:rsidR="00BC09CB" w:rsidRPr="00AA3467">
              <w:rPr>
                <w:rFonts w:ascii="標楷體" w:eastAsia="標楷體" w:hAnsi="標楷體" w:hint="eastAsia"/>
                <w:sz w:val="26"/>
                <w:szCs w:val="26"/>
              </w:rPr>
              <w:t>付予一個或多個非本人帳戶；或多個客戶要求證券商將該等客戶之應收交割價款</w:t>
            </w:r>
            <w:proofErr w:type="gramStart"/>
            <w:r w:rsidR="00BC09CB" w:rsidRPr="00AA3467">
              <w:rPr>
                <w:rFonts w:ascii="標楷體" w:eastAsia="標楷體" w:hAnsi="標楷體" w:hint="eastAsia"/>
                <w:sz w:val="26"/>
                <w:szCs w:val="26"/>
              </w:rPr>
              <w:t>匯付入</w:t>
            </w:r>
            <w:proofErr w:type="gramEnd"/>
            <w:r w:rsidR="00BC09CB" w:rsidRPr="00AA3467">
              <w:rPr>
                <w:rFonts w:ascii="標楷體" w:eastAsia="標楷體" w:hAnsi="標楷體" w:hint="eastAsia"/>
                <w:sz w:val="26"/>
                <w:szCs w:val="26"/>
              </w:rPr>
              <w:t>同一帳戶者。</w:t>
            </w:r>
          </w:p>
          <w:p w:rsidR="00BC09CB" w:rsidRPr="00F271ED" w:rsidRDefault="00F271ED" w:rsidP="00593946">
            <w:pPr>
              <w:spacing w:line="360" w:lineRule="exact"/>
              <w:rPr>
                <w:rFonts w:ascii="標楷體" w:eastAsia="標楷體" w:hAnsi="標楷體"/>
                <w:sz w:val="26"/>
                <w:szCs w:val="26"/>
              </w:rPr>
            </w:pPr>
            <w:r w:rsidRPr="00F271ED">
              <w:rPr>
                <w:rFonts w:ascii="標楷體" w:eastAsia="標楷體" w:hAnsi="標楷體" w:hint="eastAsia"/>
                <w:sz w:val="26"/>
                <w:szCs w:val="26"/>
              </w:rPr>
              <w:t>(7</w:t>
            </w:r>
            <w:r w:rsidR="00BC09CB" w:rsidRPr="00F271ED">
              <w:rPr>
                <w:rFonts w:ascii="標楷體" w:eastAsia="標楷體" w:hAnsi="標楷體" w:hint="eastAsia"/>
                <w:sz w:val="26"/>
                <w:szCs w:val="26"/>
              </w:rPr>
              <w:t>)</w:t>
            </w:r>
            <w:r w:rsidR="00BC09CB" w:rsidRPr="00AA3467">
              <w:rPr>
                <w:rFonts w:ascii="標楷體" w:eastAsia="標楷體" w:hAnsi="標楷體" w:hint="eastAsia"/>
                <w:sz w:val="26"/>
                <w:szCs w:val="26"/>
              </w:rPr>
              <w:t>自金融監督管理委員會函轉國際防制洗錢組織所公告防制洗錢與打擊資助恐怖份子有嚴重缺失之國家或地區及其他未遵循或未充分遵循國際防制洗錢組織建議之國家或地區匯入之交割價款，與客戶身份、收</w:t>
            </w:r>
            <w:r w:rsidR="00BC09CB" w:rsidRPr="00F271ED">
              <w:rPr>
                <w:rFonts w:ascii="標楷體" w:eastAsia="標楷體" w:hAnsi="標楷體" w:hint="eastAsia"/>
                <w:sz w:val="26"/>
                <w:szCs w:val="26"/>
              </w:rPr>
              <w:t>入顯不相當，或與其營業性質無關者。</w:t>
            </w:r>
          </w:p>
          <w:p w:rsidR="008A7F2F" w:rsidRPr="00AA3467" w:rsidRDefault="00F271ED" w:rsidP="00593946">
            <w:pPr>
              <w:spacing w:line="360" w:lineRule="exact"/>
              <w:rPr>
                <w:rFonts w:ascii="標楷體" w:eastAsia="標楷體" w:hAnsi="標楷體"/>
                <w:sz w:val="26"/>
                <w:szCs w:val="26"/>
              </w:rPr>
            </w:pPr>
            <w:r w:rsidRPr="00F271ED">
              <w:rPr>
                <w:rFonts w:ascii="標楷體" w:eastAsia="標楷體" w:hAnsi="標楷體" w:hint="eastAsia"/>
                <w:sz w:val="26"/>
                <w:szCs w:val="26"/>
              </w:rPr>
              <w:t>(8</w:t>
            </w:r>
            <w:r w:rsidR="00BC09CB" w:rsidRPr="00F271ED">
              <w:rPr>
                <w:rFonts w:ascii="標楷體" w:eastAsia="標楷體" w:hAnsi="標楷體" w:hint="eastAsia"/>
                <w:sz w:val="26"/>
                <w:szCs w:val="26"/>
              </w:rPr>
              <w:t>)其他明顯有不正常之交易行為者</w:t>
            </w:r>
            <w:r w:rsidR="00BC09CB" w:rsidRPr="00AA3467">
              <w:rPr>
                <w:rFonts w:ascii="標楷體" w:eastAsia="標楷體" w:hAnsi="標楷體" w:hint="eastAsia"/>
                <w:sz w:val="26"/>
                <w:szCs w:val="26"/>
              </w:rPr>
              <w:t>。</w:t>
            </w:r>
          </w:p>
        </w:tc>
        <w:tc>
          <w:tcPr>
            <w:tcW w:w="3485" w:type="dxa"/>
            <w:tcBorders>
              <w:top w:val="nil"/>
              <w:bottom w:val="single" w:sz="4" w:space="0" w:color="auto"/>
            </w:tcBorders>
          </w:tcPr>
          <w:p w:rsidR="00B70790" w:rsidRPr="00593946" w:rsidRDefault="00B70790" w:rsidP="00593946">
            <w:pPr>
              <w:spacing w:line="360" w:lineRule="exact"/>
              <w:rPr>
                <w:rFonts w:ascii="標楷體" w:eastAsia="標楷體" w:hAnsi="標楷體"/>
                <w:sz w:val="26"/>
                <w:szCs w:val="26"/>
              </w:rPr>
            </w:pPr>
            <w:r w:rsidRPr="006836D9">
              <w:rPr>
                <w:rFonts w:ascii="標楷體" w:eastAsia="標楷體" w:hAnsi="標楷體" w:hint="eastAsia"/>
                <w:b/>
                <w:color w:val="C00000"/>
                <w:sz w:val="26"/>
                <w:szCs w:val="26"/>
              </w:rPr>
              <w:lastRenderedPageBreak/>
              <w:t>十二、</w:t>
            </w:r>
            <w:r w:rsidRPr="00593946">
              <w:rPr>
                <w:rFonts w:ascii="標楷體" w:eastAsia="標楷體" w:hAnsi="標楷體" w:hint="eastAsia"/>
                <w:sz w:val="26"/>
                <w:szCs w:val="26"/>
              </w:rPr>
              <w:t>證券商若有辦理債券交易業務（債券交易其方式含債券之買賣斷與附條件交易，債券範圍包括公債、公司債、金融債、外國債等所有債券</w:t>
            </w:r>
            <w:r w:rsidRPr="00593946">
              <w:rPr>
                <w:rFonts w:ascii="標楷體" w:eastAsia="標楷體" w:hAnsi="標楷體" w:hint="eastAsia"/>
                <w:sz w:val="26"/>
                <w:szCs w:val="26"/>
                <w:u w:val="single"/>
              </w:rPr>
              <w:t>及實體與登錄形式之交易、移轉</w:t>
            </w:r>
            <w:r w:rsidRPr="00593946">
              <w:rPr>
                <w:rFonts w:ascii="標楷體" w:eastAsia="標楷體" w:hAnsi="標楷體" w:hint="eastAsia"/>
                <w:sz w:val="26"/>
                <w:szCs w:val="26"/>
              </w:rPr>
              <w:t>），應注意下列事項：</w:t>
            </w:r>
          </w:p>
          <w:p w:rsidR="00B70790" w:rsidRPr="00593946" w:rsidRDefault="00B70790" w:rsidP="00593946">
            <w:pPr>
              <w:spacing w:line="360" w:lineRule="exact"/>
              <w:rPr>
                <w:rFonts w:ascii="標楷體" w:eastAsia="標楷體" w:hAnsi="標楷體"/>
                <w:sz w:val="26"/>
                <w:szCs w:val="26"/>
              </w:rPr>
            </w:pPr>
            <w:r w:rsidRPr="00593946">
              <w:rPr>
                <w:rFonts w:ascii="標楷體" w:eastAsia="標楷體" w:hAnsi="標楷體" w:hint="eastAsia"/>
                <w:sz w:val="26"/>
                <w:szCs w:val="26"/>
              </w:rPr>
              <w:t>(一)對客戶</w:t>
            </w:r>
            <w:proofErr w:type="gramStart"/>
            <w:r w:rsidRPr="00593946">
              <w:rPr>
                <w:rFonts w:ascii="標楷體" w:eastAsia="標楷體" w:hAnsi="標楷體" w:hint="eastAsia"/>
                <w:sz w:val="26"/>
                <w:szCs w:val="26"/>
              </w:rPr>
              <w:t>承作</w:t>
            </w:r>
            <w:proofErr w:type="gramEnd"/>
            <w:r w:rsidRPr="00593946">
              <w:rPr>
                <w:rFonts w:ascii="標楷體" w:eastAsia="標楷體" w:hAnsi="標楷體" w:hint="eastAsia"/>
                <w:sz w:val="26"/>
                <w:szCs w:val="26"/>
              </w:rPr>
              <w:t>或執行買賣應注意事宜：</w:t>
            </w:r>
          </w:p>
          <w:p w:rsidR="00B70790" w:rsidRPr="00593946" w:rsidRDefault="00B70790" w:rsidP="00593946">
            <w:pPr>
              <w:spacing w:line="360" w:lineRule="exact"/>
              <w:rPr>
                <w:rFonts w:ascii="標楷體" w:eastAsia="標楷體" w:hAnsi="標楷體"/>
                <w:sz w:val="26"/>
                <w:szCs w:val="26"/>
              </w:rPr>
            </w:pPr>
            <w:r w:rsidRPr="00593946">
              <w:rPr>
                <w:rFonts w:ascii="標楷體" w:eastAsia="標楷體" w:hAnsi="標楷體" w:hint="eastAsia"/>
                <w:sz w:val="26"/>
                <w:szCs w:val="26"/>
              </w:rPr>
              <w:t>1.客戶初次與證券商交易，應由本人辦理。證券商應依客戶為本國自然人、本國法人機構及境內外華僑及外國人身分，按相關法規規定留存客戶提交之證明文件。</w:t>
            </w:r>
          </w:p>
          <w:p w:rsidR="00B70790" w:rsidRPr="00593946" w:rsidRDefault="00B70790" w:rsidP="00593946">
            <w:pPr>
              <w:spacing w:line="360" w:lineRule="exact"/>
              <w:rPr>
                <w:rFonts w:ascii="標楷體" w:eastAsia="標楷體" w:hAnsi="標楷體"/>
                <w:sz w:val="26"/>
                <w:szCs w:val="26"/>
              </w:rPr>
            </w:pPr>
            <w:r w:rsidRPr="00593946">
              <w:rPr>
                <w:rFonts w:ascii="標楷體" w:eastAsia="標楷體" w:hAnsi="標楷體" w:hint="eastAsia"/>
                <w:sz w:val="26"/>
                <w:szCs w:val="26"/>
              </w:rPr>
              <w:t>對非本人或非有法人機構授權，或對客戶提供身分證明文件有存疑而客戶拒不配合提供其他輔助證件者，應拒絕受理交易或經確實查證其身分無誤後始得辦理交易。</w:t>
            </w:r>
          </w:p>
          <w:p w:rsidR="00B70790" w:rsidRPr="00593946" w:rsidRDefault="00B70790" w:rsidP="00593946">
            <w:pPr>
              <w:spacing w:line="360" w:lineRule="exact"/>
              <w:rPr>
                <w:rFonts w:ascii="標楷體" w:eastAsia="標楷體" w:hAnsi="標楷體"/>
                <w:sz w:val="26"/>
                <w:szCs w:val="26"/>
              </w:rPr>
            </w:pPr>
            <w:r w:rsidRPr="00593946">
              <w:rPr>
                <w:rFonts w:ascii="標楷體" w:eastAsia="標楷體" w:hAnsi="標楷體" w:hint="eastAsia"/>
                <w:sz w:val="26"/>
                <w:szCs w:val="26"/>
              </w:rPr>
              <w:t>2.客戶</w:t>
            </w:r>
            <w:proofErr w:type="gramStart"/>
            <w:r w:rsidRPr="00593946">
              <w:rPr>
                <w:rFonts w:ascii="標楷體" w:eastAsia="標楷體" w:hAnsi="標楷體" w:hint="eastAsia"/>
                <w:sz w:val="26"/>
                <w:szCs w:val="26"/>
              </w:rPr>
              <w:t>採</w:t>
            </w:r>
            <w:proofErr w:type="gramEnd"/>
            <w:r w:rsidRPr="00593946">
              <w:rPr>
                <w:rFonts w:ascii="標楷體" w:eastAsia="標楷體" w:hAnsi="標楷體" w:hint="eastAsia"/>
                <w:sz w:val="26"/>
                <w:szCs w:val="26"/>
              </w:rPr>
              <w:t>委託或授權非本人或非在台代表人或代理人之他人執行買賣時，應向客戶本人或在台代表人或代理人以電話、傳真、書面或其他適當方式加以確認。</w:t>
            </w:r>
          </w:p>
          <w:p w:rsidR="00B70790" w:rsidRPr="00593946" w:rsidRDefault="00B70790" w:rsidP="00593946">
            <w:pPr>
              <w:spacing w:line="360" w:lineRule="exact"/>
              <w:rPr>
                <w:rFonts w:ascii="標楷體" w:eastAsia="標楷體" w:hAnsi="標楷體"/>
                <w:sz w:val="26"/>
                <w:szCs w:val="26"/>
              </w:rPr>
            </w:pPr>
            <w:r w:rsidRPr="00593946">
              <w:rPr>
                <w:rFonts w:ascii="標楷體" w:eastAsia="標楷體" w:hAnsi="標楷體" w:hint="eastAsia"/>
                <w:sz w:val="26"/>
                <w:szCs w:val="26"/>
              </w:rPr>
              <w:t>(二) 與客戶交易及交割應注意事宜：</w:t>
            </w:r>
          </w:p>
          <w:p w:rsidR="008A7F2F" w:rsidRPr="004D16B2" w:rsidRDefault="008A7F2F" w:rsidP="00593946">
            <w:pPr>
              <w:spacing w:line="360" w:lineRule="exact"/>
              <w:rPr>
                <w:rFonts w:ascii="標楷體" w:eastAsia="標楷體" w:hAnsi="標楷體"/>
                <w:sz w:val="26"/>
                <w:szCs w:val="26"/>
              </w:rPr>
            </w:pPr>
            <w:r w:rsidRPr="004D16B2">
              <w:rPr>
                <w:rFonts w:ascii="標楷體" w:eastAsia="標楷體" w:hAnsi="標楷體" w:hint="eastAsia"/>
                <w:sz w:val="26"/>
                <w:szCs w:val="26"/>
              </w:rPr>
              <w:t>1.客戶對達新臺幣五十萬元（含）以上之交割價款以現金</w:t>
            </w:r>
            <w:r w:rsidRPr="004D16B2">
              <w:rPr>
                <w:rFonts w:ascii="標楷體" w:eastAsia="標楷體" w:hAnsi="標楷體" w:hint="eastAsia"/>
                <w:sz w:val="26"/>
                <w:szCs w:val="26"/>
              </w:rPr>
              <w:lastRenderedPageBreak/>
              <w:t>給付者，應依前述規定查驗確認其身分，並留存交易紀錄憑證。</w:t>
            </w:r>
          </w:p>
          <w:p w:rsidR="008A7F2F" w:rsidRPr="00593946" w:rsidRDefault="008A7F2F" w:rsidP="00593946">
            <w:pPr>
              <w:spacing w:line="360" w:lineRule="exact"/>
              <w:rPr>
                <w:rFonts w:ascii="標楷體" w:eastAsia="標楷體" w:hAnsi="標楷體"/>
                <w:sz w:val="26"/>
                <w:szCs w:val="26"/>
                <w:u w:val="single"/>
              </w:rPr>
            </w:pPr>
            <w:r w:rsidRPr="00593946">
              <w:rPr>
                <w:rFonts w:ascii="標楷體" w:eastAsia="標楷體" w:hAnsi="標楷體" w:hint="eastAsia"/>
                <w:sz w:val="26"/>
                <w:szCs w:val="26"/>
                <w:u w:val="single"/>
              </w:rPr>
              <w:t>2.除專業機構投資人外之客戶提交面額達新臺幣五十萬元（含）以上之實體債券辦理現</w:t>
            </w:r>
            <w:proofErr w:type="gramStart"/>
            <w:r w:rsidRPr="00593946">
              <w:rPr>
                <w:rFonts w:ascii="標楷體" w:eastAsia="標楷體" w:hAnsi="標楷體" w:hint="eastAsia"/>
                <w:sz w:val="26"/>
                <w:szCs w:val="26"/>
                <w:u w:val="single"/>
              </w:rPr>
              <w:t>券</w:t>
            </w:r>
            <w:proofErr w:type="gramEnd"/>
            <w:r w:rsidRPr="00593946">
              <w:rPr>
                <w:rFonts w:ascii="標楷體" w:eastAsia="標楷體" w:hAnsi="標楷體" w:hint="eastAsia"/>
                <w:sz w:val="26"/>
                <w:szCs w:val="26"/>
                <w:u w:val="single"/>
              </w:rPr>
              <w:t>交割者，應要求提供取得來源證明文件或要求簽立切結書以示證明，並應留存交易紀錄及相關憑證。如客戶無法提供或拒絕配合相關作業，證券商可</w:t>
            </w:r>
            <w:proofErr w:type="gramStart"/>
            <w:r w:rsidRPr="00593946">
              <w:rPr>
                <w:rFonts w:ascii="標楷體" w:eastAsia="標楷體" w:hAnsi="標楷體" w:hint="eastAsia"/>
                <w:sz w:val="26"/>
                <w:szCs w:val="26"/>
                <w:u w:val="single"/>
              </w:rPr>
              <w:t>婉</w:t>
            </w:r>
            <w:proofErr w:type="gramEnd"/>
            <w:r w:rsidRPr="00593946">
              <w:rPr>
                <w:rFonts w:ascii="標楷體" w:eastAsia="標楷體" w:hAnsi="標楷體" w:hint="eastAsia"/>
                <w:sz w:val="26"/>
                <w:szCs w:val="26"/>
                <w:u w:val="single"/>
              </w:rPr>
              <w:t>拒該類交易。</w:t>
            </w:r>
          </w:p>
          <w:p w:rsidR="008A7F2F" w:rsidRPr="00593946" w:rsidRDefault="008A7F2F" w:rsidP="00593946">
            <w:pPr>
              <w:spacing w:line="360" w:lineRule="exact"/>
              <w:rPr>
                <w:rFonts w:ascii="標楷體" w:eastAsia="標楷體" w:hAnsi="標楷體"/>
                <w:sz w:val="26"/>
                <w:szCs w:val="26"/>
              </w:rPr>
            </w:pPr>
            <w:r w:rsidRPr="00593946">
              <w:rPr>
                <w:rFonts w:ascii="標楷體" w:eastAsia="標楷體" w:hAnsi="標楷體" w:hint="eastAsia"/>
                <w:sz w:val="26"/>
                <w:szCs w:val="26"/>
                <w:u w:val="single"/>
              </w:rPr>
              <w:t>前述所稱專業機構投資人，係指國內外之銀行、保險公司、票</w:t>
            </w:r>
            <w:proofErr w:type="gramStart"/>
            <w:r w:rsidRPr="00593946">
              <w:rPr>
                <w:rFonts w:ascii="標楷體" w:eastAsia="標楷體" w:hAnsi="標楷體" w:hint="eastAsia"/>
                <w:sz w:val="26"/>
                <w:szCs w:val="26"/>
                <w:u w:val="single"/>
              </w:rPr>
              <w:t>券</w:t>
            </w:r>
            <w:proofErr w:type="gramEnd"/>
            <w:r w:rsidRPr="00593946">
              <w:rPr>
                <w:rFonts w:ascii="標楷體" w:eastAsia="標楷體" w:hAnsi="標楷體" w:hint="eastAsia"/>
                <w:sz w:val="26"/>
                <w:szCs w:val="26"/>
                <w:u w:val="single"/>
              </w:rPr>
              <w:t>公司、證券商、基金管理公司、政府投資機構、政府基金、退休基金、共同基金、單位信託、證券投資信託公司、證券投資顧問公司、信託業、期貨商、期貨服務事業及其他經金融監督管理委員會核准之機構。</w:t>
            </w:r>
          </w:p>
          <w:p w:rsidR="008A7F2F" w:rsidRPr="00593946" w:rsidRDefault="00BC09CB" w:rsidP="00593946">
            <w:pPr>
              <w:spacing w:line="360" w:lineRule="exact"/>
              <w:rPr>
                <w:rFonts w:ascii="標楷體" w:eastAsia="標楷體" w:hAnsi="標楷體"/>
                <w:sz w:val="26"/>
                <w:szCs w:val="26"/>
              </w:rPr>
            </w:pPr>
            <w:r w:rsidRPr="004D16B2">
              <w:rPr>
                <w:rFonts w:ascii="標楷體" w:eastAsia="標楷體" w:hAnsi="標楷體" w:hint="eastAsia"/>
                <w:sz w:val="26"/>
                <w:szCs w:val="26"/>
                <w:u w:val="single"/>
              </w:rPr>
              <w:t>3.</w:t>
            </w:r>
            <w:r w:rsidRPr="00593946">
              <w:rPr>
                <w:rFonts w:ascii="標楷體" w:eastAsia="標楷體" w:hAnsi="標楷體" w:hint="eastAsia"/>
                <w:sz w:val="26"/>
                <w:szCs w:val="26"/>
              </w:rPr>
              <w:t>初次交易客戶即有不尋常之大額進出，研判與其留存或提供身分資料明顯不符或不相當時，應予特別注意加強確認，並留存交易紀錄憑證。</w:t>
            </w:r>
          </w:p>
          <w:p w:rsidR="00BC09CB" w:rsidRPr="00593946" w:rsidRDefault="00BC09CB" w:rsidP="00593946">
            <w:pPr>
              <w:spacing w:line="360" w:lineRule="exact"/>
              <w:rPr>
                <w:rFonts w:ascii="標楷體" w:eastAsia="標楷體" w:hAnsi="標楷體"/>
                <w:sz w:val="26"/>
                <w:szCs w:val="26"/>
              </w:rPr>
            </w:pPr>
            <w:r w:rsidRPr="004D16B2">
              <w:rPr>
                <w:rFonts w:ascii="標楷體" w:eastAsia="標楷體" w:hAnsi="標楷體" w:hint="eastAsia"/>
                <w:sz w:val="26"/>
                <w:szCs w:val="26"/>
                <w:u w:val="single"/>
              </w:rPr>
              <w:t>4.</w:t>
            </w:r>
            <w:r w:rsidRPr="00593946">
              <w:rPr>
                <w:rFonts w:ascii="標楷體" w:eastAsia="標楷體" w:hAnsi="標楷體" w:hint="eastAsia"/>
                <w:sz w:val="26"/>
                <w:szCs w:val="26"/>
              </w:rPr>
              <w:t>證券商對下述交易情況應予特別注意，除再行確認客戶身分、瞭解買賣動機，並留存交易紀錄與憑證外，如</w:t>
            </w:r>
            <w:proofErr w:type="gramStart"/>
            <w:r w:rsidRPr="00593946">
              <w:rPr>
                <w:rFonts w:ascii="標楷體" w:eastAsia="標楷體" w:hAnsi="標楷體" w:hint="eastAsia"/>
                <w:sz w:val="26"/>
                <w:szCs w:val="26"/>
              </w:rPr>
              <w:t>疑</w:t>
            </w:r>
            <w:proofErr w:type="gramEnd"/>
            <w:r w:rsidRPr="00593946">
              <w:rPr>
                <w:rFonts w:ascii="標楷體" w:eastAsia="標楷體" w:hAnsi="標楷體" w:hint="eastAsia"/>
                <w:sz w:val="26"/>
                <w:szCs w:val="26"/>
              </w:rPr>
              <w:t>其有洗錢之虞者，應向法務部調查局申報：</w:t>
            </w:r>
          </w:p>
          <w:p w:rsidR="00BC09CB" w:rsidRPr="004D16B2" w:rsidRDefault="00BC09CB" w:rsidP="00593946">
            <w:pPr>
              <w:spacing w:line="360" w:lineRule="exact"/>
              <w:rPr>
                <w:rFonts w:ascii="標楷體" w:eastAsia="標楷體" w:hAnsi="標楷體"/>
                <w:sz w:val="26"/>
                <w:szCs w:val="26"/>
              </w:rPr>
            </w:pPr>
            <w:r w:rsidRPr="004D16B2">
              <w:rPr>
                <w:rFonts w:ascii="標楷體" w:eastAsia="標楷體" w:hAnsi="標楷體" w:hint="eastAsia"/>
                <w:sz w:val="26"/>
                <w:szCs w:val="26"/>
              </w:rPr>
              <w:t>(1)客戶以現金給付價款</w:t>
            </w:r>
            <w:r w:rsidRPr="00593946">
              <w:rPr>
                <w:rFonts w:ascii="標楷體" w:eastAsia="標楷體" w:hAnsi="標楷體" w:hint="eastAsia"/>
                <w:sz w:val="26"/>
                <w:szCs w:val="26"/>
                <w:u w:val="single"/>
              </w:rPr>
              <w:t>或交付無記名實體債券</w:t>
            </w:r>
            <w:r w:rsidRPr="004D16B2">
              <w:rPr>
                <w:rFonts w:ascii="標楷體" w:eastAsia="標楷體" w:hAnsi="標楷體" w:hint="eastAsia"/>
                <w:sz w:val="26"/>
                <w:szCs w:val="26"/>
              </w:rPr>
              <w:t>，但又規避提供前手交易紀錄、債券來源或相關憑證者。</w:t>
            </w:r>
          </w:p>
          <w:p w:rsidR="00BC09CB" w:rsidRPr="00593946" w:rsidRDefault="00BC09CB" w:rsidP="00593946">
            <w:pPr>
              <w:spacing w:line="360" w:lineRule="exact"/>
              <w:rPr>
                <w:rFonts w:ascii="標楷體" w:eastAsia="標楷體" w:hAnsi="標楷體"/>
                <w:sz w:val="26"/>
                <w:szCs w:val="26"/>
              </w:rPr>
            </w:pPr>
            <w:r w:rsidRPr="00F271ED">
              <w:rPr>
                <w:rFonts w:ascii="標楷體" w:eastAsia="標楷體" w:hAnsi="標楷體" w:hint="eastAsia"/>
                <w:sz w:val="26"/>
                <w:szCs w:val="26"/>
              </w:rPr>
              <w:t>(2)</w:t>
            </w:r>
            <w:r w:rsidRPr="007C33D6">
              <w:rPr>
                <w:rFonts w:ascii="標楷體" w:eastAsia="標楷體" w:hAnsi="標楷體" w:hint="eastAsia"/>
                <w:sz w:val="26"/>
                <w:szCs w:val="26"/>
              </w:rPr>
              <w:t>客戶</w:t>
            </w:r>
            <w:r w:rsidRPr="00593946">
              <w:rPr>
                <w:rFonts w:ascii="標楷體" w:eastAsia="標楷體" w:hAnsi="標楷體" w:hint="eastAsia"/>
                <w:sz w:val="26"/>
                <w:szCs w:val="26"/>
              </w:rPr>
              <w:t>突然以平時</w:t>
            </w:r>
            <w:proofErr w:type="gramStart"/>
            <w:r w:rsidRPr="00593946">
              <w:rPr>
                <w:rFonts w:ascii="標楷體" w:eastAsia="標楷體" w:hAnsi="標楷體" w:hint="eastAsia"/>
                <w:sz w:val="26"/>
                <w:szCs w:val="26"/>
              </w:rPr>
              <w:t>交易均量十倍</w:t>
            </w:r>
            <w:proofErr w:type="gramEnd"/>
            <w:r w:rsidRPr="00593946">
              <w:rPr>
                <w:rFonts w:ascii="標楷體" w:eastAsia="標楷體" w:hAnsi="標楷體" w:hint="eastAsia"/>
                <w:sz w:val="26"/>
                <w:szCs w:val="26"/>
              </w:rPr>
              <w:t>以上之大額買進（賣出）後又迅即賣出（買進），</w:t>
            </w:r>
            <w:proofErr w:type="gramStart"/>
            <w:r w:rsidRPr="00593946">
              <w:rPr>
                <w:rFonts w:ascii="標楷體" w:eastAsia="標楷體" w:hAnsi="標楷體" w:hint="eastAsia"/>
                <w:sz w:val="26"/>
                <w:szCs w:val="26"/>
              </w:rPr>
              <w:t>迥</w:t>
            </w:r>
            <w:proofErr w:type="gramEnd"/>
            <w:r w:rsidRPr="00593946">
              <w:rPr>
                <w:rFonts w:ascii="標楷體" w:eastAsia="標楷體" w:hAnsi="標楷體" w:hint="eastAsia"/>
                <w:sz w:val="26"/>
                <w:szCs w:val="26"/>
              </w:rPr>
              <w:t>異</w:t>
            </w:r>
            <w:r w:rsidRPr="00593946">
              <w:rPr>
                <w:rFonts w:ascii="標楷體" w:eastAsia="標楷體" w:hAnsi="標楷體" w:hint="eastAsia"/>
                <w:sz w:val="26"/>
                <w:szCs w:val="26"/>
              </w:rPr>
              <w:lastRenderedPageBreak/>
              <w:t>於其過去往來金額水準或買賣模式，且與其身分不相當或無合理原因者。</w:t>
            </w:r>
          </w:p>
          <w:p w:rsidR="00BC09CB" w:rsidRPr="00593946" w:rsidRDefault="00BC09CB" w:rsidP="00593946">
            <w:pPr>
              <w:spacing w:line="360" w:lineRule="exact"/>
              <w:rPr>
                <w:rFonts w:ascii="標楷體" w:eastAsia="標楷體" w:hAnsi="標楷體"/>
                <w:sz w:val="26"/>
                <w:szCs w:val="26"/>
                <w:u w:val="single"/>
              </w:rPr>
            </w:pPr>
            <w:r w:rsidRPr="00F271ED">
              <w:rPr>
                <w:rFonts w:ascii="標楷體" w:eastAsia="標楷體" w:hAnsi="標楷體" w:hint="eastAsia"/>
                <w:sz w:val="26"/>
                <w:szCs w:val="26"/>
              </w:rPr>
              <w:t>(3)</w:t>
            </w:r>
            <w:r w:rsidRPr="004D16B2">
              <w:rPr>
                <w:rFonts w:ascii="標楷體" w:eastAsia="標楷體" w:hAnsi="標楷體" w:hint="eastAsia"/>
                <w:sz w:val="26"/>
                <w:szCs w:val="26"/>
              </w:rPr>
              <w:t>客戶有要求證券商配合給付其</w:t>
            </w:r>
            <w:r w:rsidRPr="004D16B2">
              <w:rPr>
                <w:rFonts w:ascii="標楷體" w:eastAsia="標楷體" w:hAnsi="標楷體" w:hint="eastAsia"/>
                <w:sz w:val="26"/>
                <w:szCs w:val="26"/>
                <w:u w:val="single"/>
              </w:rPr>
              <w:t>實體債券或</w:t>
            </w:r>
            <w:r w:rsidRPr="004D16B2">
              <w:rPr>
                <w:rFonts w:ascii="標楷體" w:eastAsia="標楷體" w:hAnsi="標楷體" w:hint="eastAsia"/>
                <w:sz w:val="26"/>
                <w:szCs w:val="26"/>
              </w:rPr>
              <w:t>現金之偏好，且無合理原因者。</w:t>
            </w:r>
          </w:p>
          <w:p w:rsidR="00BC09CB" w:rsidRPr="00F271ED" w:rsidRDefault="00BC09CB" w:rsidP="00593946">
            <w:pPr>
              <w:spacing w:line="360" w:lineRule="exact"/>
              <w:rPr>
                <w:rFonts w:ascii="標楷體" w:eastAsia="標楷體" w:hAnsi="標楷體"/>
                <w:sz w:val="26"/>
                <w:szCs w:val="26"/>
              </w:rPr>
            </w:pPr>
            <w:r w:rsidRPr="00F271ED">
              <w:rPr>
                <w:rFonts w:ascii="標楷體" w:eastAsia="標楷體" w:hAnsi="標楷體" w:hint="eastAsia"/>
                <w:sz w:val="26"/>
                <w:szCs w:val="26"/>
              </w:rPr>
              <w:t>(4)</w:t>
            </w:r>
            <w:r w:rsidRPr="00593946">
              <w:rPr>
                <w:rFonts w:ascii="標楷體" w:eastAsia="標楷體" w:hAnsi="標楷體" w:hint="eastAsia"/>
                <w:sz w:val="26"/>
                <w:szCs w:val="26"/>
              </w:rPr>
              <w:t>客戶密集分散買進後，再以整筆大額或密集分散交易方式</w:t>
            </w:r>
            <w:r w:rsidRPr="00F271ED">
              <w:rPr>
                <w:rFonts w:ascii="標楷體" w:eastAsia="標楷體" w:hAnsi="標楷體" w:hint="eastAsia"/>
                <w:sz w:val="26"/>
                <w:szCs w:val="26"/>
              </w:rPr>
              <w:t>反向賣出，</w:t>
            </w:r>
            <w:proofErr w:type="gramStart"/>
            <w:r w:rsidRPr="00F271ED">
              <w:rPr>
                <w:rFonts w:ascii="標楷體" w:eastAsia="標楷體" w:hAnsi="標楷體" w:hint="eastAsia"/>
                <w:sz w:val="26"/>
                <w:szCs w:val="26"/>
              </w:rPr>
              <w:t>迥</w:t>
            </w:r>
            <w:proofErr w:type="gramEnd"/>
            <w:r w:rsidRPr="00F271ED">
              <w:rPr>
                <w:rFonts w:ascii="標楷體" w:eastAsia="標楷體" w:hAnsi="標楷體" w:hint="eastAsia"/>
                <w:sz w:val="26"/>
                <w:szCs w:val="26"/>
              </w:rPr>
              <w:t>異於其尋常交易模式者。</w:t>
            </w:r>
          </w:p>
          <w:p w:rsidR="00BC09CB" w:rsidRPr="00F271ED" w:rsidRDefault="00BC09CB" w:rsidP="00593946">
            <w:pPr>
              <w:spacing w:line="360" w:lineRule="exact"/>
              <w:rPr>
                <w:rFonts w:ascii="標楷體" w:eastAsia="標楷體" w:hAnsi="標楷體"/>
                <w:sz w:val="26"/>
                <w:szCs w:val="26"/>
              </w:rPr>
            </w:pPr>
            <w:r w:rsidRPr="00F271ED">
              <w:rPr>
                <w:rFonts w:ascii="標楷體" w:eastAsia="標楷體" w:hAnsi="標楷體" w:hint="eastAsia"/>
                <w:sz w:val="26"/>
                <w:szCs w:val="26"/>
              </w:rPr>
              <w:t>(5)由非客戶本人之他人代為執行買賣，或由同一客戶代替或透過多個其他客戶名義或帳戶執行買賣者。</w:t>
            </w:r>
          </w:p>
          <w:p w:rsidR="00BC09CB" w:rsidRPr="00593946" w:rsidRDefault="00BC09CB" w:rsidP="00593946">
            <w:pPr>
              <w:spacing w:line="360" w:lineRule="exact"/>
              <w:rPr>
                <w:rFonts w:ascii="標楷體" w:eastAsia="標楷體" w:hAnsi="標楷體"/>
                <w:sz w:val="26"/>
                <w:szCs w:val="26"/>
              </w:rPr>
            </w:pPr>
            <w:r w:rsidRPr="00F271ED">
              <w:rPr>
                <w:rFonts w:ascii="標楷體" w:eastAsia="標楷體" w:hAnsi="標楷體" w:hint="eastAsia"/>
                <w:sz w:val="26"/>
                <w:szCs w:val="26"/>
              </w:rPr>
              <w:t>(6)超過新臺幣五十萬元之交割價款由非本人</w:t>
            </w:r>
            <w:proofErr w:type="gramStart"/>
            <w:r w:rsidRPr="00F271ED">
              <w:rPr>
                <w:rFonts w:ascii="標楷體" w:eastAsia="標楷體" w:hAnsi="標楷體" w:hint="eastAsia"/>
                <w:sz w:val="26"/>
                <w:szCs w:val="26"/>
              </w:rPr>
              <w:t>匯</w:t>
            </w:r>
            <w:proofErr w:type="gramEnd"/>
            <w:r w:rsidRPr="00F271ED">
              <w:rPr>
                <w:rFonts w:ascii="標楷體" w:eastAsia="標楷體" w:hAnsi="標楷體" w:hint="eastAsia"/>
                <w:sz w:val="26"/>
                <w:szCs w:val="26"/>
              </w:rPr>
              <w:t>交予證券商；或客戶要求證券商將其超過新臺幣五十萬元之應收價款</w:t>
            </w:r>
            <w:proofErr w:type="gramStart"/>
            <w:r w:rsidRPr="00F271ED">
              <w:rPr>
                <w:rFonts w:ascii="標楷體" w:eastAsia="標楷體" w:hAnsi="標楷體" w:hint="eastAsia"/>
                <w:sz w:val="26"/>
                <w:szCs w:val="26"/>
              </w:rPr>
              <w:t>匯</w:t>
            </w:r>
            <w:proofErr w:type="gramEnd"/>
            <w:r w:rsidRPr="00F271ED">
              <w:rPr>
                <w:rFonts w:ascii="標楷體" w:eastAsia="標楷體" w:hAnsi="標楷體" w:hint="eastAsia"/>
                <w:sz w:val="26"/>
                <w:szCs w:val="26"/>
              </w:rPr>
              <w:t>付予一個或多個非本人帳戶；或多個客戶要求證券商將該等客戶之應收交割價款</w:t>
            </w:r>
            <w:proofErr w:type="gramStart"/>
            <w:r w:rsidRPr="00F271ED">
              <w:rPr>
                <w:rFonts w:ascii="標楷體" w:eastAsia="標楷體" w:hAnsi="標楷體" w:hint="eastAsia"/>
                <w:sz w:val="26"/>
                <w:szCs w:val="26"/>
              </w:rPr>
              <w:t>匯付入</w:t>
            </w:r>
            <w:proofErr w:type="gramEnd"/>
            <w:r w:rsidRPr="00F271ED">
              <w:rPr>
                <w:rFonts w:ascii="標楷體" w:eastAsia="標楷體" w:hAnsi="標楷體" w:hint="eastAsia"/>
                <w:sz w:val="26"/>
                <w:szCs w:val="26"/>
              </w:rPr>
              <w:t>同一</w:t>
            </w:r>
            <w:r w:rsidRPr="00593946">
              <w:rPr>
                <w:rFonts w:ascii="標楷體" w:eastAsia="標楷體" w:hAnsi="標楷體" w:hint="eastAsia"/>
                <w:sz w:val="26"/>
                <w:szCs w:val="26"/>
              </w:rPr>
              <w:t>帳戶者。</w:t>
            </w:r>
          </w:p>
          <w:p w:rsidR="00BC09CB" w:rsidRPr="00593946" w:rsidRDefault="00BC09CB" w:rsidP="00593946">
            <w:pPr>
              <w:spacing w:line="360" w:lineRule="exact"/>
              <w:rPr>
                <w:rFonts w:ascii="標楷體" w:eastAsia="標楷體" w:hAnsi="標楷體"/>
                <w:sz w:val="26"/>
                <w:szCs w:val="26"/>
              </w:rPr>
            </w:pPr>
            <w:r w:rsidRPr="00593946">
              <w:rPr>
                <w:rFonts w:ascii="標楷體" w:eastAsia="標楷體" w:hAnsi="標楷體" w:hint="eastAsia"/>
                <w:sz w:val="26"/>
                <w:szCs w:val="26"/>
              </w:rPr>
              <w:t>(7)自金融監督管理委員會函轉國際防制洗錢組織所公告防制洗錢與打擊資助恐怖份子有嚴重缺失之國家或地區及其他未遵循或未充分遵循國際防制洗錢組織建議之國家或地區匯入之交割價款，與客戶身份、收入顯不相當，或與其營業性質無關者。</w:t>
            </w:r>
          </w:p>
          <w:p w:rsidR="00BC09CB" w:rsidRPr="00593946" w:rsidRDefault="00BC09CB" w:rsidP="00593946">
            <w:pPr>
              <w:spacing w:line="360" w:lineRule="exact"/>
              <w:rPr>
                <w:rFonts w:ascii="標楷體" w:eastAsia="標楷體" w:hAnsi="標楷體"/>
                <w:color w:val="C00000"/>
                <w:sz w:val="26"/>
                <w:szCs w:val="26"/>
              </w:rPr>
            </w:pPr>
            <w:r w:rsidRPr="00593946">
              <w:rPr>
                <w:rFonts w:ascii="標楷體" w:eastAsia="標楷體" w:hAnsi="標楷體" w:hint="eastAsia"/>
                <w:sz w:val="26"/>
                <w:szCs w:val="26"/>
              </w:rPr>
              <w:t>(8)其他明顯有不正常之交易行為者。</w:t>
            </w:r>
          </w:p>
        </w:tc>
        <w:tc>
          <w:tcPr>
            <w:tcW w:w="3486" w:type="dxa"/>
            <w:tcBorders>
              <w:top w:val="nil"/>
              <w:bottom w:val="single" w:sz="4" w:space="0" w:color="auto"/>
            </w:tcBorders>
          </w:tcPr>
          <w:p w:rsidR="00BC09CB" w:rsidRPr="004D16B2" w:rsidRDefault="007C33D6" w:rsidP="00FF11E2">
            <w:pPr>
              <w:spacing w:line="360" w:lineRule="exact"/>
              <w:rPr>
                <w:rFonts w:ascii="標楷體" w:eastAsia="標楷體" w:hAnsi="標楷體"/>
                <w:sz w:val="26"/>
                <w:szCs w:val="26"/>
              </w:rPr>
            </w:pPr>
            <w:r w:rsidRPr="004D16B2">
              <w:rPr>
                <w:rFonts w:ascii="標楷體" w:eastAsia="標楷體" w:hAnsi="標楷體" w:hint="eastAsia"/>
                <w:sz w:val="26"/>
                <w:szCs w:val="26"/>
              </w:rPr>
              <w:lastRenderedPageBreak/>
              <w:t>目前皆為無實體債券，</w:t>
            </w:r>
            <w:proofErr w:type="gramStart"/>
            <w:r w:rsidRPr="004D16B2">
              <w:rPr>
                <w:rFonts w:ascii="標楷體" w:eastAsia="標楷體" w:hAnsi="標楷體" w:hint="eastAsia"/>
                <w:sz w:val="26"/>
                <w:szCs w:val="26"/>
              </w:rPr>
              <w:t>爰</w:t>
            </w:r>
            <w:proofErr w:type="gramEnd"/>
            <w:r w:rsidRPr="004D16B2">
              <w:rPr>
                <w:rFonts w:ascii="標楷體" w:eastAsia="標楷體" w:hAnsi="標楷體" w:hint="eastAsia"/>
                <w:sz w:val="26"/>
                <w:szCs w:val="26"/>
              </w:rPr>
              <w:t>修正十二</w:t>
            </w:r>
            <w:r w:rsidR="00FF11E2">
              <w:rPr>
                <w:rFonts w:ascii="標楷體" w:eastAsia="標楷體" w:hAnsi="標楷體" w:hint="eastAsia"/>
                <w:sz w:val="26"/>
                <w:szCs w:val="26"/>
              </w:rPr>
              <w:t>序言</w:t>
            </w:r>
            <w:r w:rsidRPr="004D16B2">
              <w:rPr>
                <w:rFonts w:ascii="標楷體" w:eastAsia="標楷體" w:hAnsi="標楷體" w:hint="eastAsia"/>
                <w:sz w:val="26"/>
                <w:szCs w:val="26"/>
              </w:rPr>
              <w:t>、</w:t>
            </w:r>
            <w:r w:rsidR="00FF11E2" w:rsidRPr="004D16B2">
              <w:rPr>
                <w:rFonts w:ascii="標楷體" w:eastAsia="標楷體" w:hAnsi="標楷體" w:hint="eastAsia"/>
                <w:sz w:val="26"/>
                <w:szCs w:val="26"/>
              </w:rPr>
              <w:t>十二</w:t>
            </w:r>
            <w:r w:rsidRPr="004D16B2">
              <w:rPr>
                <w:rFonts w:ascii="標楷體" w:eastAsia="標楷體" w:hAnsi="標楷體" w:hint="eastAsia"/>
                <w:sz w:val="26"/>
                <w:szCs w:val="26"/>
              </w:rPr>
              <w:t xml:space="preserve">(二) </w:t>
            </w:r>
            <w:r w:rsidRPr="004D16B2">
              <w:rPr>
                <w:rFonts w:ascii="標楷體" w:eastAsia="標楷體" w:hAnsi="標楷體"/>
                <w:sz w:val="26"/>
                <w:szCs w:val="26"/>
              </w:rPr>
              <w:t>2</w:t>
            </w:r>
            <w:r w:rsidRPr="004D16B2">
              <w:rPr>
                <w:rFonts w:ascii="標楷體" w:eastAsia="標楷體" w:hAnsi="標楷體" w:hint="eastAsia"/>
                <w:sz w:val="26"/>
                <w:szCs w:val="26"/>
              </w:rPr>
              <w:t>、</w:t>
            </w:r>
            <w:r w:rsidR="00797871" w:rsidRPr="004D16B2">
              <w:rPr>
                <w:rFonts w:ascii="標楷體" w:eastAsia="標楷體" w:hAnsi="標楷體" w:hint="eastAsia"/>
                <w:sz w:val="26"/>
                <w:szCs w:val="26"/>
              </w:rPr>
              <w:t>十二(二)</w:t>
            </w:r>
            <w:r w:rsidRPr="004D16B2">
              <w:rPr>
                <w:rFonts w:ascii="標楷體" w:eastAsia="標楷體" w:hAnsi="標楷體"/>
                <w:sz w:val="26"/>
                <w:szCs w:val="26"/>
              </w:rPr>
              <w:t>4</w:t>
            </w:r>
            <w:r w:rsidRPr="004D16B2">
              <w:rPr>
                <w:rFonts w:ascii="標楷體" w:eastAsia="標楷體" w:hAnsi="標楷體" w:hint="eastAsia"/>
                <w:sz w:val="26"/>
                <w:szCs w:val="26"/>
              </w:rPr>
              <w:t>(1)及</w:t>
            </w:r>
            <w:r w:rsidR="00797871" w:rsidRPr="004D16B2">
              <w:rPr>
                <w:rFonts w:ascii="標楷體" w:eastAsia="標楷體" w:hAnsi="標楷體" w:hint="eastAsia"/>
                <w:sz w:val="26"/>
                <w:szCs w:val="26"/>
              </w:rPr>
              <w:t>十二(二)</w:t>
            </w:r>
            <w:r w:rsidR="00797871" w:rsidRPr="004D16B2">
              <w:rPr>
                <w:rFonts w:ascii="標楷體" w:eastAsia="標楷體" w:hAnsi="標楷體"/>
                <w:sz w:val="26"/>
                <w:szCs w:val="26"/>
              </w:rPr>
              <w:t>4</w:t>
            </w:r>
            <w:r w:rsidR="00797871" w:rsidRPr="004D16B2">
              <w:rPr>
                <w:rFonts w:ascii="標楷體" w:eastAsia="標楷體" w:hAnsi="標楷體" w:hint="eastAsia"/>
                <w:sz w:val="26"/>
                <w:szCs w:val="26"/>
              </w:rPr>
              <w:t xml:space="preserve"> </w:t>
            </w:r>
            <w:r w:rsidRPr="004D16B2">
              <w:rPr>
                <w:rFonts w:ascii="標楷體" w:eastAsia="標楷體" w:hAnsi="標楷體" w:hint="eastAsia"/>
                <w:sz w:val="26"/>
                <w:szCs w:val="26"/>
              </w:rPr>
              <w:t>(3)。</w:t>
            </w:r>
          </w:p>
        </w:tc>
      </w:tr>
    </w:tbl>
    <w:p w:rsidR="00C11E1A" w:rsidRPr="00B01C15" w:rsidRDefault="00C11E1A" w:rsidP="00B01C15"/>
    <w:sectPr w:rsidR="00C11E1A" w:rsidRPr="00B01C15" w:rsidSect="00CB14CC">
      <w:footerReference w:type="default" r:id="rId7"/>
      <w:pgSz w:w="11906" w:h="16838" w:code="9"/>
      <w:pgMar w:top="794" w:right="720" w:bottom="794" w:left="720"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283" w:rsidRDefault="00863283" w:rsidP="003E276D">
      <w:r>
        <w:separator/>
      </w:r>
    </w:p>
  </w:endnote>
  <w:endnote w:type="continuationSeparator" w:id="0">
    <w:p w:rsidR="00863283" w:rsidRDefault="00863283" w:rsidP="003E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32193"/>
      <w:docPartObj>
        <w:docPartGallery w:val="Page Numbers (Bottom of Page)"/>
        <w:docPartUnique/>
      </w:docPartObj>
    </w:sdtPr>
    <w:sdtEndPr/>
    <w:sdtContent>
      <w:p w:rsidR="0036420A" w:rsidRDefault="0036420A">
        <w:pPr>
          <w:pStyle w:val="a5"/>
          <w:jc w:val="center"/>
        </w:pPr>
        <w:r>
          <w:fldChar w:fldCharType="begin"/>
        </w:r>
        <w:r>
          <w:instrText>PAGE   \* MERGEFORMAT</w:instrText>
        </w:r>
        <w:r>
          <w:fldChar w:fldCharType="separate"/>
        </w:r>
        <w:r w:rsidR="00664143" w:rsidRPr="00664143">
          <w:rPr>
            <w:noProof/>
            <w:lang w:val="zh-TW"/>
          </w:rPr>
          <w:t>2</w:t>
        </w:r>
        <w:r>
          <w:fldChar w:fldCharType="end"/>
        </w:r>
      </w:p>
    </w:sdtContent>
  </w:sdt>
  <w:p w:rsidR="0036420A" w:rsidRDefault="003642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283" w:rsidRDefault="00863283" w:rsidP="003E276D">
      <w:r>
        <w:separator/>
      </w:r>
    </w:p>
  </w:footnote>
  <w:footnote w:type="continuationSeparator" w:id="0">
    <w:p w:rsidR="00863283" w:rsidRDefault="00863283" w:rsidP="003E2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055BB"/>
    <w:multiLevelType w:val="hybridMultilevel"/>
    <w:tmpl w:val="1716274C"/>
    <w:lvl w:ilvl="0" w:tplc="0B76F880">
      <w:start w:val="1"/>
      <w:numFmt w:val="taiwaneseCountingThousand"/>
      <w:lvlText w:val="%1、"/>
      <w:lvlJc w:val="left"/>
      <w:pPr>
        <w:ind w:left="720" w:hanging="720"/>
      </w:pPr>
      <w:rPr>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3467A96"/>
    <w:multiLevelType w:val="hybridMultilevel"/>
    <w:tmpl w:val="21ECB86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FA3A13"/>
    <w:multiLevelType w:val="hybridMultilevel"/>
    <w:tmpl w:val="E80217E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750F6B"/>
    <w:multiLevelType w:val="hybridMultilevel"/>
    <w:tmpl w:val="3C6E98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4E7F49"/>
    <w:multiLevelType w:val="hybridMultilevel"/>
    <w:tmpl w:val="4DEE2478"/>
    <w:lvl w:ilvl="0" w:tplc="AB428650">
      <w:start w:val="1"/>
      <w:numFmt w:val="taiwaneseCountingThousand"/>
      <w:lvlText w:val="(%1)"/>
      <w:lvlJc w:val="left"/>
      <w:pPr>
        <w:ind w:left="516" w:hanging="51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D464DB"/>
    <w:multiLevelType w:val="hybridMultilevel"/>
    <w:tmpl w:val="0C624B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7407A17"/>
    <w:multiLevelType w:val="hybridMultilevel"/>
    <w:tmpl w:val="3710EE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F3300D"/>
    <w:multiLevelType w:val="hybridMultilevel"/>
    <w:tmpl w:val="34228C2C"/>
    <w:lvl w:ilvl="0" w:tplc="929018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A216635"/>
    <w:multiLevelType w:val="hybridMultilevel"/>
    <w:tmpl w:val="8646D25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EAD5107"/>
    <w:multiLevelType w:val="hybridMultilevel"/>
    <w:tmpl w:val="909086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6B3290E"/>
    <w:multiLevelType w:val="hybridMultilevel"/>
    <w:tmpl w:val="89004BC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7755CE"/>
    <w:multiLevelType w:val="hybridMultilevel"/>
    <w:tmpl w:val="0C624B1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74F6505E"/>
    <w:multiLevelType w:val="hybridMultilevel"/>
    <w:tmpl w:val="8D9AE1CA"/>
    <w:lvl w:ilvl="0" w:tplc="B7002D80">
      <w:start w:val="1"/>
      <w:numFmt w:val="taiwaneseCountingThousand"/>
      <w:lvlText w:val="%1、"/>
      <w:lvlJc w:val="left"/>
      <w:pPr>
        <w:ind w:left="720" w:hanging="720"/>
      </w:pPr>
      <w:rPr>
        <w:rFonts w:ascii="Times New Roman" w:eastAsia="標楷體" w:hAnsi="Times New Roman" w:cs="Times New Roman"/>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79906027"/>
    <w:multiLevelType w:val="hybridMultilevel"/>
    <w:tmpl w:val="3F924214"/>
    <w:lvl w:ilvl="0" w:tplc="6E4611B2">
      <w:start w:val="1"/>
      <w:numFmt w:val="taiwaneseCountingThousand"/>
      <w:lvlText w:val="%1、"/>
      <w:lvlJc w:val="left"/>
      <w:pPr>
        <w:tabs>
          <w:tab w:val="num" w:pos="480"/>
        </w:tabs>
        <w:ind w:left="480" w:hanging="480"/>
      </w:pPr>
      <w:rPr>
        <w:rFonts w:ascii="Times New Roman" w:eastAsia="標楷體" w:hAnsi="Times New Roman" w:cs="Times New Roman"/>
        <w:sz w:val="24"/>
        <w:szCs w:val="24"/>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2"/>
  </w:num>
  <w:num w:numId="8">
    <w:abstractNumId w:val="4"/>
  </w:num>
  <w:num w:numId="9">
    <w:abstractNumId w:val="11"/>
  </w:num>
  <w:num w:numId="10">
    <w:abstractNumId w:val="5"/>
  </w:num>
  <w:num w:numId="11">
    <w:abstractNumId w:val="10"/>
  </w:num>
  <w:num w:numId="12">
    <w:abstractNumId w:val="6"/>
  </w:num>
  <w:num w:numId="13">
    <w:abstractNumId w:val="9"/>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C45"/>
    <w:rsid w:val="00030DBA"/>
    <w:rsid w:val="00032C04"/>
    <w:rsid w:val="00070FBC"/>
    <w:rsid w:val="000A1E12"/>
    <w:rsid w:val="000A426B"/>
    <w:rsid w:val="000B1DE1"/>
    <w:rsid w:val="000C3C86"/>
    <w:rsid w:val="000D365B"/>
    <w:rsid w:val="000D5A6D"/>
    <w:rsid w:val="000D69E7"/>
    <w:rsid w:val="000E26F7"/>
    <w:rsid w:val="000F0FA9"/>
    <w:rsid w:val="00101A42"/>
    <w:rsid w:val="00116C45"/>
    <w:rsid w:val="001305BD"/>
    <w:rsid w:val="001406BB"/>
    <w:rsid w:val="001651A3"/>
    <w:rsid w:val="00180A79"/>
    <w:rsid w:val="001A0CFE"/>
    <w:rsid w:val="001B561F"/>
    <w:rsid w:val="002043FB"/>
    <w:rsid w:val="002454F1"/>
    <w:rsid w:val="002761B8"/>
    <w:rsid w:val="002A1F25"/>
    <w:rsid w:val="002A31FB"/>
    <w:rsid w:val="002B13F0"/>
    <w:rsid w:val="002C5CB0"/>
    <w:rsid w:val="00305688"/>
    <w:rsid w:val="00320F47"/>
    <w:rsid w:val="00345BFA"/>
    <w:rsid w:val="00357B18"/>
    <w:rsid w:val="0036420A"/>
    <w:rsid w:val="00364AD4"/>
    <w:rsid w:val="00385226"/>
    <w:rsid w:val="003C3C31"/>
    <w:rsid w:val="003E276D"/>
    <w:rsid w:val="0044650F"/>
    <w:rsid w:val="004A0FFE"/>
    <w:rsid w:val="004D16B2"/>
    <w:rsid w:val="00504B0E"/>
    <w:rsid w:val="00513B9F"/>
    <w:rsid w:val="00593178"/>
    <w:rsid w:val="00593946"/>
    <w:rsid w:val="00607466"/>
    <w:rsid w:val="006130F4"/>
    <w:rsid w:val="00662B87"/>
    <w:rsid w:val="00662F98"/>
    <w:rsid w:val="00664143"/>
    <w:rsid w:val="006836D9"/>
    <w:rsid w:val="006900A7"/>
    <w:rsid w:val="0069552B"/>
    <w:rsid w:val="006973F4"/>
    <w:rsid w:val="006C339C"/>
    <w:rsid w:val="006F01C6"/>
    <w:rsid w:val="00700A3E"/>
    <w:rsid w:val="007538B6"/>
    <w:rsid w:val="00761B60"/>
    <w:rsid w:val="00781D58"/>
    <w:rsid w:val="007873E6"/>
    <w:rsid w:val="00787E2D"/>
    <w:rsid w:val="00797871"/>
    <w:rsid w:val="007A3F5C"/>
    <w:rsid w:val="007C33D6"/>
    <w:rsid w:val="007C7BBB"/>
    <w:rsid w:val="007F162B"/>
    <w:rsid w:val="007F57A3"/>
    <w:rsid w:val="00802565"/>
    <w:rsid w:val="00817434"/>
    <w:rsid w:val="008367BE"/>
    <w:rsid w:val="00842E6E"/>
    <w:rsid w:val="00844F00"/>
    <w:rsid w:val="00863283"/>
    <w:rsid w:val="008A4624"/>
    <w:rsid w:val="008A54D1"/>
    <w:rsid w:val="008A7F2F"/>
    <w:rsid w:val="008D5EF7"/>
    <w:rsid w:val="009138D0"/>
    <w:rsid w:val="00945EA9"/>
    <w:rsid w:val="00977133"/>
    <w:rsid w:val="009A085C"/>
    <w:rsid w:val="009B3F83"/>
    <w:rsid w:val="00A1285F"/>
    <w:rsid w:val="00A34165"/>
    <w:rsid w:val="00A90F6A"/>
    <w:rsid w:val="00A93704"/>
    <w:rsid w:val="00AA3467"/>
    <w:rsid w:val="00AD0EEC"/>
    <w:rsid w:val="00AD5DA7"/>
    <w:rsid w:val="00AF7969"/>
    <w:rsid w:val="00B01C15"/>
    <w:rsid w:val="00B03A0F"/>
    <w:rsid w:val="00B15AF7"/>
    <w:rsid w:val="00B40B54"/>
    <w:rsid w:val="00B44D0B"/>
    <w:rsid w:val="00B678B8"/>
    <w:rsid w:val="00B70790"/>
    <w:rsid w:val="00B92237"/>
    <w:rsid w:val="00B95843"/>
    <w:rsid w:val="00BA3326"/>
    <w:rsid w:val="00BC09CB"/>
    <w:rsid w:val="00BC33C4"/>
    <w:rsid w:val="00BE2251"/>
    <w:rsid w:val="00C00BB0"/>
    <w:rsid w:val="00C11E1A"/>
    <w:rsid w:val="00C13B25"/>
    <w:rsid w:val="00C2564A"/>
    <w:rsid w:val="00C62BB0"/>
    <w:rsid w:val="00C81754"/>
    <w:rsid w:val="00C9041E"/>
    <w:rsid w:val="00CA192A"/>
    <w:rsid w:val="00CB14CC"/>
    <w:rsid w:val="00CC08E6"/>
    <w:rsid w:val="00CD1192"/>
    <w:rsid w:val="00CE58FF"/>
    <w:rsid w:val="00D22766"/>
    <w:rsid w:val="00D458A7"/>
    <w:rsid w:val="00D72353"/>
    <w:rsid w:val="00D83AF3"/>
    <w:rsid w:val="00DB6062"/>
    <w:rsid w:val="00DD6558"/>
    <w:rsid w:val="00E33EF8"/>
    <w:rsid w:val="00E376C4"/>
    <w:rsid w:val="00E44D5F"/>
    <w:rsid w:val="00E52B96"/>
    <w:rsid w:val="00E54746"/>
    <w:rsid w:val="00E87797"/>
    <w:rsid w:val="00EA1BD8"/>
    <w:rsid w:val="00EC2C7B"/>
    <w:rsid w:val="00EC3781"/>
    <w:rsid w:val="00ED10BF"/>
    <w:rsid w:val="00F271ED"/>
    <w:rsid w:val="00F339DA"/>
    <w:rsid w:val="00F4296D"/>
    <w:rsid w:val="00F60504"/>
    <w:rsid w:val="00F9218E"/>
    <w:rsid w:val="00FA1492"/>
    <w:rsid w:val="00FB442E"/>
    <w:rsid w:val="00FC5181"/>
    <w:rsid w:val="00FD50C2"/>
    <w:rsid w:val="00FE0820"/>
    <w:rsid w:val="00FF11E2"/>
    <w:rsid w:val="00FF13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D693BF-4FE1-4920-BF0F-F269EA92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76D"/>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76D"/>
    <w:pPr>
      <w:tabs>
        <w:tab w:val="center" w:pos="4153"/>
        <w:tab w:val="right" w:pos="8306"/>
      </w:tabs>
      <w:snapToGrid w:val="0"/>
    </w:pPr>
    <w:rPr>
      <w:sz w:val="20"/>
    </w:rPr>
  </w:style>
  <w:style w:type="character" w:customStyle="1" w:styleId="a4">
    <w:name w:val="頁首 字元"/>
    <w:basedOn w:val="a0"/>
    <w:link w:val="a3"/>
    <w:uiPriority w:val="99"/>
    <w:rsid w:val="003E276D"/>
    <w:rPr>
      <w:sz w:val="20"/>
      <w:szCs w:val="20"/>
    </w:rPr>
  </w:style>
  <w:style w:type="paragraph" w:styleId="a5">
    <w:name w:val="footer"/>
    <w:basedOn w:val="a"/>
    <w:link w:val="a6"/>
    <w:uiPriority w:val="99"/>
    <w:unhideWhenUsed/>
    <w:rsid w:val="003E276D"/>
    <w:pPr>
      <w:tabs>
        <w:tab w:val="center" w:pos="4153"/>
        <w:tab w:val="right" w:pos="8306"/>
      </w:tabs>
      <w:snapToGrid w:val="0"/>
    </w:pPr>
    <w:rPr>
      <w:sz w:val="20"/>
    </w:rPr>
  </w:style>
  <w:style w:type="character" w:customStyle="1" w:styleId="a6">
    <w:name w:val="頁尾 字元"/>
    <w:basedOn w:val="a0"/>
    <w:link w:val="a5"/>
    <w:uiPriority w:val="99"/>
    <w:rsid w:val="003E276D"/>
    <w:rPr>
      <w:sz w:val="20"/>
      <w:szCs w:val="20"/>
    </w:rPr>
  </w:style>
  <w:style w:type="table" w:styleId="a7">
    <w:name w:val="Table Grid"/>
    <w:basedOn w:val="a1"/>
    <w:uiPriority w:val="39"/>
    <w:rsid w:val="003E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3E276D"/>
    <w:pPr>
      <w:jc w:val="both"/>
    </w:pPr>
    <w:rPr>
      <w:rFonts w:eastAsia="標楷體"/>
      <w:bCs/>
      <w:kern w:val="0"/>
      <w:sz w:val="36"/>
      <w:szCs w:val="24"/>
    </w:rPr>
  </w:style>
  <w:style w:type="character" w:customStyle="1" w:styleId="20">
    <w:name w:val="本文 2 字元"/>
    <w:basedOn w:val="a0"/>
    <w:link w:val="2"/>
    <w:rsid w:val="003E276D"/>
    <w:rPr>
      <w:rFonts w:ascii="Times New Roman" w:eastAsia="標楷體" w:hAnsi="Times New Roman" w:cs="Times New Roman"/>
      <w:bCs/>
      <w:kern w:val="0"/>
      <w:sz w:val="36"/>
      <w:szCs w:val="24"/>
    </w:rPr>
  </w:style>
  <w:style w:type="paragraph" w:styleId="a8">
    <w:name w:val="List Paragraph"/>
    <w:basedOn w:val="a"/>
    <w:uiPriority w:val="34"/>
    <w:qFormat/>
    <w:rsid w:val="002A31FB"/>
    <w:pPr>
      <w:ind w:leftChars="200" w:left="480"/>
    </w:pPr>
  </w:style>
  <w:style w:type="paragraph" w:styleId="a9">
    <w:name w:val="Balloon Text"/>
    <w:basedOn w:val="a"/>
    <w:link w:val="aa"/>
    <w:uiPriority w:val="99"/>
    <w:semiHidden/>
    <w:unhideWhenUsed/>
    <w:rsid w:val="000F0FA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F0F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37518">
      <w:bodyDiv w:val="1"/>
      <w:marLeft w:val="0"/>
      <w:marRight w:val="0"/>
      <w:marTop w:val="0"/>
      <w:marBottom w:val="0"/>
      <w:divBdr>
        <w:top w:val="none" w:sz="0" w:space="0" w:color="auto"/>
        <w:left w:val="none" w:sz="0" w:space="0" w:color="auto"/>
        <w:bottom w:val="none" w:sz="0" w:space="0" w:color="auto"/>
        <w:right w:val="none" w:sz="0" w:space="0" w:color="auto"/>
      </w:divBdr>
    </w:div>
    <w:div w:id="546840322">
      <w:bodyDiv w:val="1"/>
      <w:marLeft w:val="0"/>
      <w:marRight w:val="0"/>
      <w:marTop w:val="0"/>
      <w:marBottom w:val="0"/>
      <w:divBdr>
        <w:top w:val="none" w:sz="0" w:space="0" w:color="auto"/>
        <w:left w:val="none" w:sz="0" w:space="0" w:color="auto"/>
        <w:bottom w:val="none" w:sz="0" w:space="0" w:color="auto"/>
        <w:right w:val="none" w:sz="0" w:space="0" w:color="auto"/>
      </w:divBdr>
    </w:div>
    <w:div w:id="940255934">
      <w:bodyDiv w:val="1"/>
      <w:marLeft w:val="0"/>
      <w:marRight w:val="0"/>
      <w:marTop w:val="0"/>
      <w:marBottom w:val="0"/>
      <w:divBdr>
        <w:top w:val="none" w:sz="0" w:space="0" w:color="auto"/>
        <w:left w:val="none" w:sz="0" w:space="0" w:color="auto"/>
        <w:bottom w:val="none" w:sz="0" w:space="0" w:color="auto"/>
        <w:right w:val="none" w:sz="0" w:space="0" w:color="auto"/>
      </w:divBdr>
    </w:div>
    <w:div w:id="946425507">
      <w:bodyDiv w:val="1"/>
      <w:marLeft w:val="0"/>
      <w:marRight w:val="0"/>
      <w:marTop w:val="0"/>
      <w:marBottom w:val="0"/>
      <w:divBdr>
        <w:top w:val="none" w:sz="0" w:space="0" w:color="auto"/>
        <w:left w:val="none" w:sz="0" w:space="0" w:color="auto"/>
        <w:bottom w:val="none" w:sz="0" w:space="0" w:color="auto"/>
        <w:right w:val="none" w:sz="0" w:space="0" w:color="auto"/>
      </w:divBdr>
    </w:div>
    <w:div w:id="1055280087">
      <w:bodyDiv w:val="1"/>
      <w:marLeft w:val="0"/>
      <w:marRight w:val="0"/>
      <w:marTop w:val="0"/>
      <w:marBottom w:val="0"/>
      <w:divBdr>
        <w:top w:val="none" w:sz="0" w:space="0" w:color="auto"/>
        <w:left w:val="none" w:sz="0" w:space="0" w:color="auto"/>
        <w:bottom w:val="none" w:sz="0" w:space="0" w:color="auto"/>
        <w:right w:val="none" w:sz="0" w:space="0" w:color="auto"/>
      </w:divBdr>
    </w:div>
    <w:div w:id="1179200592">
      <w:bodyDiv w:val="1"/>
      <w:marLeft w:val="0"/>
      <w:marRight w:val="0"/>
      <w:marTop w:val="0"/>
      <w:marBottom w:val="0"/>
      <w:divBdr>
        <w:top w:val="none" w:sz="0" w:space="0" w:color="auto"/>
        <w:left w:val="none" w:sz="0" w:space="0" w:color="auto"/>
        <w:bottom w:val="none" w:sz="0" w:space="0" w:color="auto"/>
        <w:right w:val="none" w:sz="0" w:space="0" w:color="auto"/>
      </w:divBdr>
    </w:div>
    <w:div w:id="1476482514">
      <w:bodyDiv w:val="1"/>
      <w:marLeft w:val="0"/>
      <w:marRight w:val="0"/>
      <w:marTop w:val="0"/>
      <w:marBottom w:val="0"/>
      <w:divBdr>
        <w:top w:val="none" w:sz="0" w:space="0" w:color="auto"/>
        <w:left w:val="none" w:sz="0" w:space="0" w:color="auto"/>
        <w:bottom w:val="none" w:sz="0" w:space="0" w:color="auto"/>
        <w:right w:val="none" w:sz="0" w:space="0" w:color="auto"/>
      </w:divBdr>
    </w:div>
    <w:div w:id="1740905763">
      <w:bodyDiv w:val="1"/>
      <w:marLeft w:val="0"/>
      <w:marRight w:val="0"/>
      <w:marTop w:val="0"/>
      <w:marBottom w:val="0"/>
      <w:divBdr>
        <w:top w:val="none" w:sz="0" w:space="0" w:color="auto"/>
        <w:left w:val="none" w:sz="0" w:space="0" w:color="auto"/>
        <w:bottom w:val="none" w:sz="0" w:space="0" w:color="auto"/>
        <w:right w:val="none" w:sz="0" w:space="0" w:color="auto"/>
      </w:divBdr>
    </w:div>
    <w:div w:id="18859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5</Pages>
  <Words>638</Words>
  <Characters>3638</Characters>
  <Application>Microsoft Office Word</Application>
  <DocSecurity>0</DocSecurity>
  <Lines>30</Lines>
  <Paragraphs>8</Paragraphs>
  <ScaleCrop>false</ScaleCrop>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林靜雪</dc:creator>
  <cp:keywords/>
  <dc:description/>
  <cp:lastModifiedBy>林靜雪</cp:lastModifiedBy>
  <cp:revision>57</cp:revision>
  <cp:lastPrinted>2016-05-26T07:56:00Z</cp:lastPrinted>
  <dcterms:created xsi:type="dcterms:W3CDTF">2016-05-09T06:37:00Z</dcterms:created>
  <dcterms:modified xsi:type="dcterms:W3CDTF">2016-08-16T02:27:00Z</dcterms:modified>
</cp:coreProperties>
</file>