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90F8A" w14:textId="19E39776" w:rsidR="00F43D1B" w:rsidRPr="00DA09DE" w:rsidRDefault="0037332A" w:rsidP="00CB1B4B">
      <w:pPr>
        <w:spacing w:line="440" w:lineRule="exact"/>
        <w:rPr>
          <w:rFonts w:eastAsia="標楷體"/>
          <w:b/>
          <w:sz w:val="32"/>
        </w:rPr>
      </w:pPr>
      <w:r w:rsidRPr="00DA09DE">
        <w:rPr>
          <w:rFonts w:eastAsia="標楷體" w:hint="eastAsia"/>
          <w:b/>
          <w:sz w:val="32"/>
        </w:rPr>
        <w:t>中華民國證券商業同業公會</w:t>
      </w:r>
      <w:r w:rsidR="00BD0DEA" w:rsidRPr="00DA09DE">
        <w:rPr>
          <w:rFonts w:eastAsia="標楷體" w:hint="eastAsia"/>
          <w:b/>
          <w:sz w:val="32"/>
        </w:rPr>
        <w:t>會員從事廣告、業務招攬及營業促銷活動管理辦法</w:t>
      </w:r>
      <w:r w:rsidR="00F43D1B" w:rsidRPr="00DA09DE">
        <w:rPr>
          <w:rFonts w:eastAsia="標楷體" w:hint="eastAsia"/>
          <w:b/>
          <w:sz w:val="32"/>
        </w:rPr>
        <w:t>修</w:t>
      </w:r>
      <w:r w:rsidR="00B743FB" w:rsidRPr="00DA09DE">
        <w:rPr>
          <w:rFonts w:eastAsia="標楷體" w:hint="eastAsia"/>
          <w:b/>
          <w:sz w:val="32"/>
        </w:rPr>
        <w:t>正</w:t>
      </w:r>
      <w:r w:rsidR="00F43D1B" w:rsidRPr="00DA09DE">
        <w:rPr>
          <w:rFonts w:eastAsia="標楷體" w:hint="eastAsia"/>
          <w:b/>
          <w:sz w:val="32"/>
        </w:rPr>
        <w:t>條文對照表</w:t>
      </w:r>
    </w:p>
    <w:p w14:paraId="5C75DF3F" w14:textId="4C125FBC" w:rsidR="00F43D1B" w:rsidRPr="00DA09DE" w:rsidRDefault="00F43D1B" w:rsidP="00F43D1B">
      <w:pPr>
        <w:spacing w:line="0" w:lineRule="atLeast"/>
        <w:jc w:val="right"/>
        <w:rPr>
          <w:rFonts w:eastAsia="標楷體"/>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5953"/>
        <w:gridCol w:w="3117"/>
      </w:tblGrid>
      <w:tr w:rsidR="00261031" w:rsidRPr="00DA09DE" w14:paraId="19D8648F" w14:textId="77777777" w:rsidTr="00CF6B46">
        <w:trPr>
          <w:tblHeader/>
        </w:trPr>
        <w:tc>
          <w:tcPr>
            <w:tcW w:w="1767" w:type="pct"/>
          </w:tcPr>
          <w:p w14:paraId="310263FB" w14:textId="23B4A53F" w:rsidR="00F43D1B" w:rsidRPr="00DA09DE" w:rsidRDefault="003272E4" w:rsidP="00D15440">
            <w:pPr>
              <w:spacing w:before="100" w:beforeAutospacing="1" w:after="100" w:afterAutospacing="1" w:line="0" w:lineRule="atLeast"/>
              <w:jc w:val="center"/>
              <w:rPr>
                <w:rFonts w:eastAsia="標楷體"/>
                <w:sz w:val="28"/>
                <w:szCs w:val="28"/>
              </w:rPr>
            </w:pPr>
            <w:r w:rsidRPr="00DA09DE">
              <w:rPr>
                <w:rFonts w:ascii="標楷體" w:eastAsia="標楷體" w:hAnsi="標楷體" w:hint="eastAsia"/>
                <w:sz w:val="28"/>
                <w:szCs w:val="28"/>
              </w:rPr>
              <w:t>建議</w:t>
            </w:r>
            <w:r w:rsidR="00F43D1B" w:rsidRPr="00DA09DE">
              <w:rPr>
                <w:rFonts w:ascii="標楷體" w:eastAsia="標楷體" w:hAnsi="標楷體" w:hint="eastAsia"/>
                <w:sz w:val="28"/>
                <w:szCs w:val="28"/>
              </w:rPr>
              <w:t>修正條文</w:t>
            </w:r>
          </w:p>
        </w:tc>
        <w:tc>
          <w:tcPr>
            <w:tcW w:w="2122" w:type="pct"/>
          </w:tcPr>
          <w:p w14:paraId="43C27178" w14:textId="77777777" w:rsidR="00F43D1B" w:rsidRPr="00DA09DE" w:rsidRDefault="00F43D1B" w:rsidP="00145B3F">
            <w:pPr>
              <w:spacing w:before="100" w:beforeAutospacing="1" w:after="100" w:afterAutospacing="1" w:line="0" w:lineRule="atLeast"/>
              <w:jc w:val="center"/>
              <w:rPr>
                <w:rFonts w:eastAsia="標楷體"/>
                <w:sz w:val="28"/>
                <w:szCs w:val="28"/>
              </w:rPr>
            </w:pPr>
            <w:r w:rsidRPr="00DA09DE">
              <w:rPr>
                <w:rFonts w:ascii="標楷體" w:eastAsia="標楷體" w:hAnsi="標楷體" w:hint="eastAsia"/>
                <w:sz w:val="28"/>
                <w:szCs w:val="28"/>
              </w:rPr>
              <w:t>原條文</w:t>
            </w:r>
          </w:p>
        </w:tc>
        <w:tc>
          <w:tcPr>
            <w:tcW w:w="1111" w:type="pct"/>
          </w:tcPr>
          <w:p w14:paraId="1587E7E8" w14:textId="77777777" w:rsidR="00F43D1B" w:rsidRPr="00DA09DE" w:rsidRDefault="00F43D1B" w:rsidP="00145B3F">
            <w:pPr>
              <w:spacing w:before="100" w:beforeAutospacing="1" w:after="100" w:afterAutospacing="1" w:line="0" w:lineRule="atLeast"/>
              <w:jc w:val="center"/>
              <w:rPr>
                <w:rFonts w:eastAsia="標楷體"/>
                <w:sz w:val="28"/>
                <w:szCs w:val="28"/>
              </w:rPr>
            </w:pPr>
            <w:r w:rsidRPr="00DA09DE">
              <w:rPr>
                <w:rFonts w:ascii="標楷體" w:eastAsia="標楷體" w:hAnsi="標楷體" w:hint="eastAsia"/>
                <w:sz w:val="28"/>
                <w:szCs w:val="28"/>
              </w:rPr>
              <w:t>說     明</w:t>
            </w:r>
          </w:p>
        </w:tc>
      </w:tr>
      <w:tr w:rsidR="003E202E" w:rsidRPr="00DA09DE" w14:paraId="3EBA32D9" w14:textId="77777777" w:rsidTr="00CF6B46">
        <w:trPr>
          <w:trHeight w:val="2403"/>
        </w:trPr>
        <w:tc>
          <w:tcPr>
            <w:tcW w:w="1767" w:type="pct"/>
          </w:tcPr>
          <w:p w14:paraId="75D9D448" w14:textId="4793E9E8" w:rsidR="00804D1F" w:rsidRPr="00DA09DE" w:rsidRDefault="00804D1F" w:rsidP="00804D1F">
            <w:pPr>
              <w:spacing w:line="400" w:lineRule="exact"/>
              <w:rPr>
                <w:rFonts w:ascii="標楷體" w:eastAsia="標楷體" w:hAnsi="標楷體"/>
                <w:sz w:val="28"/>
                <w:szCs w:val="28"/>
              </w:rPr>
            </w:pPr>
            <w:r w:rsidRPr="00DA09DE">
              <w:rPr>
                <w:rFonts w:ascii="標楷體" w:eastAsia="標楷體" w:hAnsi="標楷體" w:hint="eastAsia"/>
                <w:sz w:val="28"/>
                <w:szCs w:val="28"/>
              </w:rPr>
              <w:t>第</w:t>
            </w:r>
            <w:r w:rsidR="00CE7441" w:rsidRPr="00DA09DE">
              <w:rPr>
                <w:rFonts w:ascii="標楷體" w:eastAsia="標楷體" w:hAnsi="標楷體" w:hint="eastAsia"/>
                <w:sz w:val="28"/>
                <w:szCs w:val="28"/>
              </w:rPr>
              <w:t>四</w:t>
            </w:r>
            <w:r w:rsidRPr="00DA09DE">
              <w:rPr>
                <w:rFonts w:ascii="標楷體" w:eastAsia="標楷體" w:hAnsi="標楷體" w:hint="eastAsia"/>
                <w:sz w:val="28"/>
                <w:szCs w:val="28"/>
              </w:rPr>
              <w:t>條 （行為之基準）</w:t>
            </w:r>
          </w:p>
          <w:p w14:paraId="60D794F1" w14:textId="77777777" w:rsidR="00FB127E" w:rsidRPr="00DA09DE" w:rsidRDefault="00FB127E" w:rsidP="00804D1F">
            <w:pPr>
              <w:spacing w:line="400" w:lineRule="exact"/>
              <w:rPr>
                <w:rFonts w:ascii="標楷體" w:eastAsia="標楷體" w:hAnsi="標楷體"/>
                <w:sz w:val="28"/>
                <w:szCs w:val="28"/>
              </w:rPr>
            </w:pPr>
          </w:p>
          <w:p w14:paraId="561DA034" w14:textId="2FE0055A" w:rsidR="00FB127E" w:rsidRPr="00DA09DE" w:rsidRDefault="00804D1F" w:rsidP="00804D1F">
            <w:pPr>
              <w:spacing w:line="400" w:lineRule="exact"/>
              <w:rPr>
                <w:rFonts w:ascii="標楷體" w:eastAsia="標楷體" w:hAnsi="標楷體"/>
                <w:sz w:val="28"/>
                <w:szCs w:val="28"/>
              </w:rPr>
            </w:pPr>
            <w:r w:rsidRPr="00DA09DE">
              <w:rPr>
                <w:rFonts w:ascii="標楷體" w:eastAsia="標楷體" w:hAnsi="標楷體" w:hint="eastAsia"/>
                <w:sz w:val="28"/>
                <w:szCs w:val="28"/>
              </w:rPr>
              <w:t>本公會會員從事廣告、業務招攬及營業促銷活動，應依社會一般道德、誠實信用原則、保護投資者之精神及維持公正之證券交易市場，遵守下列原則：</w:t>
            </w:r>
          </w:p>
          <w:p w14:paraId="117389FB" w14:textId="507357FB" w:rsidR="002B2A9D" w:rsidRPr="00DA09DE" w:rsidRDefault="00DA27AD" w:rsidP="00804D1F">
            <w:pPr>
              <w:spacing w:line="400" w:lineRule="exact"/>
              <w:rPr>
                <w:rFonts w:ascii="標楷體" w:eastAsia="標楷體" w:hAnsi="標楷體"/>
                <w:sz w:val="28"/>
                <w:szCs w:val="28"/>
              </w:rPr>
            </w:pPr>
            <w:r w:rsidRPr="00DA09DE">
              <w:rPr>
                <w:rFonts w:ascii="標楷體" w:eastAsia="標楷體" w:hAnsi="標楷體" w:hint="eastAsia"/>
                <w:sz w:val="28"/>
                <w:szCs w:val="28"/>
              </w:rPr>
              <w:t>(第一款至第</w:t>
            </w:r>
            <w:r w:rsidR="00292809" w:rsidRPr="00DA09DE">
              <w:rPr>
                <w:rFonts w:ascii="標楷體" w:eastAsia="標楷體" w:hAnsi="標楷體" w:hint="eastAsia"/>
                <w:sz w:val="28"/>
                <w:szCs w:val="28"/>
              </w:rPr>
              <w:t>八</w:t>
            </w:r>
            <w:r w:rsidRPr="00DA09DE">
              <w:rPr>
                <w:rFonts w:ascii="標楷體" w:eastAsia="標楷體" w:hAnsi="標楷體" w:hint="eastAsia"/>
                <w:sz w:val="28"/>
                <w:szCs w:val="28"/>
              </w:rPr>
              <w:t>款省略)</w:t>
            </w:r>
          </w:p>
          <w:p w14:paraId="1EC7063E" w14:textId="77777777" w:rsidR="000A17A5" w:rsidRPr="00DA09DE" w:rsidRDefault="000A17A5" w:rsidP="00804D1F">
            <w:pPr>
              <w:spacing w:line="400" w:lineRule="exact"/>
              <w:rPr>
                <w:rFonts w:ascii="標楷體" w:eastAsia="標楷體" w:hAnsi="標楷體"/>
                <w:sz w:val="28"/>
                <w:szCs w:val="28"/>
              </w:rPr>
            </w:pPr>
          </w:p>
          <w:p w14:paraId="66C68CC4" w14:textId="39079C7E" w:rsidR="00BD10FA" w:rsidRPr="003F2470" w:rsidRDefault="00467B7D" w:rsidP="006E6897">
            <w:pPr>
              <w:spacing w:line="400" w:lineRule="exact"/>
              <w:rPr>
                <w:rFonts w:ascii="標楷體" w:eastAsia="標楷體" w:hAnsi="標楷體"/>
                <w:b/>
                <w:bCs/>
                <w:color w:val="FF0000"/>
                <w:sz w:val="28"/>
                <w:szCs w:val="28"/>
                <w:u w:val="single"/>
              </w:rPr>
            </w:pPr>
            <w:r w:rsidRPr="003F2470">
              <w:rPr>
                <w:rFonts w:ascii="標楷體" w:eastAsia="標楷體" w:hAnsi="標楷體" w:hint="eastAsia"/>
                <w:b/>
                <w:bCs/>
                <w:color w:val="FF0000"/>
                <w:sz w:val="28"/>
                <w:szCs w:val="28"/>
                <w:u w:val="single"/>
              </w:rPr>
              <w:t>九</w:t>
            </w:r>
            <w:r w:rsidR="002B2A9D" w:rsidRPr="003F2470">
              <w:rPr>
                <w:rFonts w:ascii="標楷體" w:eastAsia="標楷體" w:hAnsi="標楷體" w:hint="eastAsia"/>
                <w:b/>
                <w:bCs/>
                <w:color w:val="FF0000"/>
                <w:sz w:val="28"/>
                <w:szCs w:val="28"/>
                <w:u w:val="single"/>
              </w:rPr>
              <w:t>、</w:t>
            </w:r>
            <w:r w:rsidR="001C3284" w:rsidRPr="003F2470">
              <w:rPr>
                <w:rFonts w:ascii="標楷體" w:eastAsia="標楷體" w:hAnsi="標楷體" w:hint="eastAsia"/>
                <w:b/>
                <w:bCs/>
                <w:color w:val="FF0000"/>
                <w:sz w:val="28"/>
                <w:szCs w:val="28"/>
                <w:u w:val="single"/>
              </w:rPr>
              <w:t>辦理資金融通業務</w:t>
            </w:r>
            <w:r w:rsidR="00FD68C4" w:rsidRPr="003F2470">
              <w:rPr>
                <w:rFonts w:ascii="標楷體" w:eastAsia="標楷體" w:hAnsi="標楷體" w:hint="eastAsia"/>
                <w:b/>
                <w:bCs/>
                <w:color w:val="FF0000"/>
                <w:sz w:val="28"/>
                <w:szCs w:val="28"/>
                <w:u w:val="single"/>
              </w:rPr>
              <w:t>所製作之廣告文宣，</w:t>
            </w:r>
            <w:r w:rsidR="002B2A9D" w:rsidRPr="003F2470">
              <w:rPr>
                <w:rFonts w:ascii="標楷體" w:eastAsia="標楷體" w:hAnsi="標楷體" w:hint="eastAsia"/>
                <w:b/>
                <w:bCs/>
                <w:color w:val="FF0000"/>
                <w:sz w:val="28"/>
                <w:szCs w:val="28"/>
                <w:u w:val="single"/>
              </w:rPr>
              <w:t>應避免</w:t>
            </w:r>
            <w:r w:rsidR="00614B6A" w:rsidRPr="003F2470">
              <w:rPr>
                <w:rFonts w:ascii="標楷體" w:eastAsia="標楷體" w:hAnsi="標楷體" w:hint="eastAsia"/>
                <w:b/>
                <w:bCs/>
                <w:color w:val="FF0000"/>
                <w:sz w:val="28"/>
                <w:szCs w:val="28"/>
                <w:u w:val="single"/>
              </w:rPr>
              <w:t>鼓勵或</w:t>
            </w:r>
            <w:r w:rsidR="002B2A9D" w:rsidRPr="003F2470">
              <w:rPr>
                <w:rFonts w:ascii="標楷體" w:eastAsia="標楷體" w:hAnsi="標楷體" w:hint="eastAsia"/>
                <w:b/>
                <w:bCs/>
                <w:color w:val="FF0000"/>
                <w:sz w:val="28"/>
                <w:szCs w:val="28"/>
                <w:u w:val="single"/>
              </w:rPr>
              <w:t>引</w:t>
            </w:r>
            <w:r w:rsidR="0086678E" w:rsidRPr="003F2470">
              <w:rPr>
                <w:rFonts w:ascii="標楷體" w:eastAsia="標楷體" w:hAnsi="標楷體" w:hint="eastAsia"/>
                <w:b/>
                <w:bCs/>
                <w:color w:val="FF0000"/>
                <w:sz w:val="28"/>
                <w:szCs w:val="28"/>
                <w:u w:val="single"/>
              </w:rPr>
              <w:t>導投資</w:t>
            </w:r>
            <w:r w:rsidR="002B2A9D" w:rsidRPr="003F2470">
              <w:rPr>
                <w:rFonts w:ascii="標楷體" w:eastAsia="標楷體" w:hAnsi="標楷體" w:hint="eastAsia"/>
                <w:b/>
                <w:bCs/>
                <w:color w:val="FF0000"/>
                <w:sz w:val="28"/>
                <w:szCs w:val="28"/>
                <w:u w:val="single"/>
              </w:rPr>
              <w:t>大眾</w:t>
            </w:r>
            <w:r w:rsidR="00621669" w:rsidRPr="003F2470">
              <w:rPr>
                <w:rFonts w:ascii="標楷體" w:eastAsia="標楷體" w:hAnsi="標楷體" w:hint="eastAsia"/>
                <w:b/>
                <w:bCs/>
                <w:color w:val="FF0000"/>
                <w:sz w:val="28"/>
                <w:szCs w:val="28"/>
                <w:u w:val="single"/>
              </w:rPr>
              <w:t>過度擴張信用</w:t>
            </w:r>
            <w:r w:rsidR="00885743" w:rsidRPr="003F2470">
              <w:rPr>
                <w:rFonts w:ascii="標楷體" w:eastAsia="標楷體" w:hAnsi="標楷體" w:hint="eastAsia"/>
                <w:b/>
                <w:bCs/>
                <w:color w:val="FF0000"/>
                <w:sz w:val="28"/>
                <w:szCs w:val="28"/>
                <w:u w:val="single"/>
              </w:rPr>
              <w:t>，致其</w:t>
            </w:r>
            <w:r w:rsidR="00427D82" w:rsidRPr="003F2470">
              <w:rPr>
                <w:rFonts w:ascii="標楷體" w:eastAsia="標楷體" w:hAnsi="標楷體" w:hint="eastAsia"/>
                <w:b/>
                <w:bCs/>
                <w:color w:val="FF0000"/>
                <w:sz w:val="28"/>
                <w:szCs w:val="28"/>
                <w:u w:val="single"/>
              </w:rPr>
              <w:t>承擔過高風險</w:t>
            </w:r>
            <w:r w:rsidR="002B2A9D" w:rsidRPr="003F2470">
              <w:rPr>
                <w:rFonts w:ascii="標楷體" w:eastAsia="標楷體" w:hAnsi="標楷體" w:hint="eastAsia"/>
                <w:b/>
                <w:bCs/>
                <w:color w:val="FF0000"/>
                <w:sz w:val="28"/>
                <w:szCs w:val="28"/>
                <w:u w:val="single"/>
              </w:rPr>
              <w:t>。</w:t>
            </w:r>
          </w:p>
          <w:p w14:paraId="7C3D1495" w14:textId="77777777" w:rsidR="00EE4973" w:rsidRPr="00DA09DE" w:rsidRDefault="00EE4973" w:rsidP="006E6897">
            <w:pPr>
              <w:spacing w:line="400" w:lineRule="exact"/>
              <w:rPr>
                <w:rFonts w:ascii="標楷體" w:eastAsia="標楷體" w:hAnsi="標楷體"/>
                <w:color w:val="FF0000"/>
                <w:sz w:val="28"/>
                <w:szCs w:val="28"/>
                <w:u w:val="single"/>
              </w:rPr>
            </w:pPr>
          </w:p>
          <w:p w14:paraId="06F4AE10" w14:textId="1009C207" w:rsidR="00EE4973" w:rsidRPr="00DA09DE" w:rsidRDefault="00EE4973" w:rsidP="006E6897">
            <w:pPr>
              <w:spacing w:line="400" w:lineRule="exact"/>
              <w:rPr>
                <w:rFonts w:ascii="標楷體" w:eastAsia="標楷體" w:hAnsi="標楷體"/>
                <w:color w:val="FF0000"/>
                <w:sz w:val="28"/>
                <w:szCs w:val="28"/>
                <w:u w:val="single"/>
              </w:rPr>
            </w:pPr>
          </w:p>
        </w:tc>
        <w:tc>
          <w:tcPr>
            <w:tcW w:w="2122" w:type="pct"/>
          </w:tcPr>
          <w:p w14:paraId="7528C61E" w14:textId="47155946" w:rsidR="004E12D2" w:rsidRPr="00DA09DE" w:rsidRDefault="004E12D2" w:rsidP="004E12D2">
            <w:pPr>
              <w:spacing w:line="400" w:lineRule="exact"/>
              <w:rPr>
                <w:rFonts w:ascii="標楷體" w:eastAsia="標楷體" w:hAnsi="標楷體"/>
                <w:sz w:val="28"/>
                <w:szCs w:val="28"/>
              </w:rPr>
            </w:pPr>
            <w:r w:rsidRPr="00DA09DE">
              <w:rPr>
                <w:rFonts w:ascii="標楷體" w:eastAsia="標楷體" w:hAnsi="標楷體" w:hint="eastAsia"/>
                <w:sz w:val="28"/>
                <w:szCs w:val="28"/>
              </w:rPr>
              <w:t>第</w:t>
            </w:r>
            <w:r w:rsidR="00CE7441" w:rsidRPr="00DA09DE">
              <w:rPr>
                <w:rFonts w:ascii="標楷體" w:eastAsia="標楷體" w:hAnsi="標楷體" w:hint="eastAsia"/>
                <w:sz w:val="28"/>
                <w:szCs w:val="28"/>
              </w:rPr>
              <w:t>四</w:t>
            </w:r>
            <w:r w:rsidRPr="00DA09DE">
              <w:rPr>
                <w:rFonts w:ascii="標楷體" w:eastAsia="標楷體" w:hAnsi="標楷體" w:hint="eastAsia"/>
                <w:sz w:val="28"/>
                <w:szCs w:val="28"/>
              </w:rPr>
              <w:t>條 （行為之基準）</w:t>
            </w:r>
          </w:p>
          <w:p w14:paraId="632A028B" w14:textId="77777777" w:rsidR="00FB127E" w:rsidRPr="00DA09DE" w:rsidRDefault="00FB127E" w:rsidP="004E12D2">
            <w:pPr>
              <w:spacing w:line="400" w:lineRule="exact"/>
              <w:rPr>
                <w:rFonts w:ascii="標楷體" w:eastAsia="標楷體" w:hAnsi="標楷體"/>
                <w:sz w:val="28"/>
                <w:szCs w:val="28"/>
              </w:rPr>
            </w:pPr>
          </w:p>
          <w:p w14:paraId="44A33D2D" w14:textId="77777777" w:rsidR="004E12D2" w:rsidRPr="00DA09DE" w:rsidRDefault="004E12D2" w:rsidP="004E12D2">
            <w:pPr>
              <w:spacing w:line="400" w:lineRule="exact"/>
              <w:rPr>
                <w:rFonts w:ascii="標楷體" w:eastAsia="標楷體" w:hAnsi="標楷體"/>
                <w:sz w:val="28"/>
                <w:szCs w:val="28"/>
              </w:rPr>
            </w:pPr>
            <w:r w:rsidRPr="00DA09DE">
              <w:rPr>
                <w:rFonts w:ascii="標楷體" w:eastAsia="標楷體" w:hAnsi="標楷體" w:hint="eastAsia"/>
                <w:sz w:val="28"/>
                <w:szCs w:val="28"/>
              </w:rPr>
              <w:t>本公會會員從事廣告、業務招攬及營業促銷活動，應依社會一般道德、誠實信用原則、保護投資者之精神及維持公正之證券交易市場，遵守下列原則：</w:t>
            </w:r>
          </w:p>
          <w:p w14:paraId="32F4A00A" w14:textId="2EBBE823" w:rsidR="009B201C" w:rsidRPr="00DA09DE" w:rsidRDefault="009B201C" w:rsidP="009B201C">
            <w:pPr>
              <w:spacing w:line="400" w:lineRule="exact"/>
              <w:rPr>
                <w:rFonts w:ascii="標楷體" w:eastAsia="標楷體" w:hAnsi="標楷體"/>
                <w:sz w:val="28"/>
                <w:szCs w:val="28"/>
              </w:rPr>
            </w:pPr>
            <w:r w:rsidRPr="00DA09DE">
              <w:rPr>
                <w:rFonts w:ascii="標楷體" w:eastAsia="標楷體" w:hAnsi="標楷體" w:hint="eastAsia"/>
                <w:sz w:val="28"/>
                <w:szCs w:val="28"/>
              </w:rPr>
              <w:t>(第一款至第</w:t>
            </w:r>
            <w:r w:rsidR="00292809" w:rsidRPr="00DA09DE">
              <w:rPr>
                <w:rFonts w:ascii="標楷體" w:eastAsia="標楷體" w:hAnsi="標楷體" w:hint="eastAsia"/>
                <w:sz w:val="28"/>
                <w:szCs w:val="28"/>
              </w:rPr>
              <w:t>八</w:t>
            </w:r>
            <w:r w:rsidRPr="00DA09DE">
              <w:rPr>
                <w:rFonts w:ascii="標楷體" w:eastAsia="標楷體" w:hAnsi="標楷體" w:hint="eastAsia"/>
                <w:sz w:val="28"/>
                <w:szCs w:val="28"/>
              </w:rPr>
              <w:t>款省略)</w:t>
            </w:r>
          </w:p>
          <w:p w14:paraId="3D5FFABA" w14:textId="3D440109" w:rsidR="004E6C67" w:rsidRPr="00DA09DE" w:rsidRDefault="004E6C67" w:rsidP="00315EB5">
            <w:pPr>
              <w:spacing w:line="400" w:lineRule="exact"/>
              <w:rPr>
                <w:rFonts w:ascii="標楷體" w:eastAsia="標楷體" w:hAnsi="標楷體"/>
                <w:b/>
                <w:bCs/>
                <w:sz w:val="28"/>
                <w:szCs w:val="28"/>
                <w:u w:val="single"/>
              </w:rPr>
            </w:pPr>
          </w:p>
        </w:tc>
        <w:tc>
          <w:tcPr>
            <w:tcW w:w="1111" w:type="pct"/>
          </w:tcPr>
          <w:p w14:paraId="007BBD6C" w14:textId="27BD81AE" w:rsidR="004A14F3" w:rsidRPr="00DA09DE" w:rsidRDefault="00012EEB" w:rsidP="00F51F32">
            <w:pPr>
              <w:spacing w:line="400" w:lineRule="exact"/>
              <w:jc w:val="both"/>
              <w:rPr>
                <w:rFonts w:ascii="標楷體" w:eastAsia="標楷體" w:hAnsi="標楷體"/>
                <w:sz w:val="28"/>
                <w:szCs w:val="28"/>
              </w:rPr>
            </w:pPr>
            <w:r w:rsidRPr="00DA09DE">
              <w:rPr>
                <w:rFonts w:ascii="標楷體" w:eastAsia="標楷體" w:hAnsi="標楷體" w:hint="eastAsia"/>
                <w:sz w:val="28"/>
                <w:szCs w:val="28"/>
              </w:rPr>
              <w:t>鑑於</w:t>
            </w:r>
            <w:r w:rsidR="00401ABD" w:rsidRPr="00DA09DE">
              <w:rPr>
                <w:rFonts w:ascii="標楷體" w:eastAsia="標楷體" w:hAnsi="標楷體" w:hint="eastAsia"/>
                <w:sz w:val="28"/>
                <w:szCs w:val="28"/>
              </w:rPr>
              <w:t>近期有業者與網紅合作從事業務招攬，疑涉有鼓勵或引導民眾以借貸方式投資有價證券</w:t>
            </w:r>
            <w:r w:rsidR="00D92F59" w:rsidRPr="00DA09DE">
              <w:rPr>
                <w:rFonts w:ascii="標楷體" w:eastAsia="標楷體" w:hAnsi="標楷體" w:hint="eastAsia"/>
                <w:sz w:val="28"/>
                <w:szCs w:val="28"/>
              </w:rPr>
              <w:t>，</w:t>
            </w:r>
            <w:r w:rsidR="00401ABD" w:rsidRPr="00DA09DE">
              <w:rPr>
                <w:rFonts w:ascii="標楷體" w:eastAsia="標楷體" w:hAnsi="標楷體" w:hint="eastAsia"/>
                <w:sz w:val="28"/>
                <w:szCs w:val="28"/>
              </w:rPr>
              <w:t>過度擴張信用而承擔過高風險，爰</w:t>
            </w:r>
            <w:r w:rsidR="00530D34" w:rsidRPr="00DA09DE">
              <w:rPr>
                <w:rFonts w:ascii="標楷體" w:eastAsia="標楷體" w:hAnsi="標楷體" w:hint="eastAsia"/>
                <w:sz w:val="28"/>
                <w:szCs w:val="28"/>
              </w:rPr>
              <w:t>依</w:t>
            </w:r>
            <w:r w:rsidR="008857C5" w:rsidRPr="00DA09DE">
              <w:rPr>
                <w:rFonts w:ascii="標楷體" w:eastAsia="標楷體" w:hAnsi="標楷體" w:hint="eastAsia"/>
                <w:sz w:val="28"/>
                <w:szCs w:val="28"/>
              </w:rPr>
              <w:t>金融監督管理委員會113年3月29日金管證券字第1130381594號函</w:t>
            </w:r>
            <w:r w:rsidR="00530D34" w:rsidRPr="00DA09DE">
              <w:rPr>
                <w:rFonts w:ascii="標楷體" w:eastAsia="標楷體" w:hAnsi="標楷體" w:hint="eastAsia"/>
                <w:sz w:val="28"/>
                <w:szCs w:val="28"/>
              </w:rPr>
              <w:t>示</w:t>
            </w:r>
            <w:r w:rsidR="008857C5" w:rsidRPr="00DA09DE">
              <w:rPr>
                <w:rFonts w:ascii="標楷體" w:eastAsia="標楷體" w:hAnsi="標楷體" w:hint="eastAsia"/>
                <w:sz w:val="28"/>
                <w:szCs w:val="28"/>
              </w:rPr>
              <w:t>，</w:t>
            </w:r>
            <w:r w:rsidR="004A14F3" w:rsidRPr="00DA09DE">
              <w:rPr>
                <w:rFonts w:ascii="標楷體" w:eastAsia="標楷體" w:hAnsi="標楷體" w:hint="eastAsia"/>
                <w:sz w:val="28"/>
                <w:szCs w:val="28"/>
              </w:rPr>
              <w:t>增訂本條第九款</w:t>
            </w:r>
            <w:r w:rsidR="00D92F59" w:rsidRPr="00DA09DE">
              <w:rPr>
                <w:rFonts w:ascii="標楷體" w:eastAsia="標楷體" w:hAnsi="標楷體" w:hint="eastAsia"/>
                <w:sz w:val="28"/>
                <w:szCs w:val="28"/>
              </w:rPr>
              <w:t>辦理資金融通業務</w:t>
            </w:r>
            <w:r w:rsidR="004A14F3" w:rsidRPr="00DA09DE">
              <w:rPr>
                <w:rFonts w:ascii="標楷體" w:eastAsia="標楷體" w:hAnsi="標楷體" w:hint="eastAsia"/>
                <w:sz w:val="28"/>
                <w:szCs w:val="28"/>
              </w:rPr>
              <w:t>廣告行為基準。</w:t>
            </w:r>
          </w:p>
          <w:p w14:paraId="02D19E7F" w14:textId="77777777" w:rsidR="007E209B" w:rsidRPr="00DA09DE" w:rsidRDefault="007E209B" w:rsidP="002C3588">
            <w:pPr>
              <w:spacing w:line="400" w:lineRule="exact"/>
              <w:jc w:val="both"/>
              <w:rPr>
                <w:rFonts w:ascii="標楷體" w:eastAsia="標楷體" w:hAnsi="標楷體"/>
                <w:sz w:val="28"/>
                <w:szCs w:val="28"/>
              </w:rPr>
            </w:pPr>
          </w:p>
        </w:tc>
      </w:tr>
      <w:tr w:rsidR="0005363B" w:rsidRPr="00DA09DE" w14:paraId="5F5E51DC" w14:textId="77777777" w:rsidTr="00CF6B46">
        <w:trPr>
          <w:trHeight w:val="2403"/>
        </w:trPr>
        <w:tc>
          <w:tcPr>
            <w:tcW w:w="1767" w:type="pct"/>
          </w:tcPr>
          <w:p w14:paraId="6E65DA7E" w14:textId="4F5762E7" w:rsidR="0005363B" w:rsidRPr="003F2470" w:rsidRDefault="00011883" w:rsidP="0005363B">
            <w:pPr>
              <w:rPr>
                <w:rFonts w:ascii="標楷體" w:eastAsia="標楷體" w:hAnsi="標楷體"/>
                <w:b/>
                <w:bCs/>
                <w:color w:val="FF0000"/>
                <w:sz w:val="28"/>
                <w:szCs w:val="28"/>
                <w:u w:val="single"/>
              </w:rPr>
            </w:pPr>
            <w:r w:rsidRPr="003F2470">
              <w:rPr>
                <w:rFonts w:ascii="標楷體" w:eastAsia="標楷體" w:hAnsi="標楷體" w:hint="eastAsia"/>
                <w:b/>
                <w:bCs/>
                <w:color w:val="FF0000"/>
                <w:sz w:val="28"/>
                <w:szCs w:val="28"/>
                <w:u w:val="single"/>
              </w:rPr>
              <w:lastRenderedPageBreak/>
              <w:t>第四條之一</w:t>
            </w:r>
            <w:r w:rsidR="0005363B" w:rsidRPr="003F2470">
              <w:rPr>
                <w:rFonts w:ascii="標楷體" w:eastAsia="標楷體" w:hAnsi="標楷體" w:hint="eastAsia"/>
                <w:b/>
                <w:bCs/>
                <w:color w:val="FF0000"/>
                <w:sz w:val="28"/>
                <w:szCs w:val="28"/>
                <w:u w:val="single"/>
              </w:rPr>
              <w:t>（</w:t>
            </w:r>
            <w:r w:rsidR="002B2D06" w:rsidRPr="003F2470">
              <w:rPr>
                <w:rFonts w:ascii="標楷體" w:eastAsia="標楷體" w:hAnsi="標楷體" w:hint="eastAsia"/>
                <w:b/>
                <w:bCs/>
                <w:color w:val="FF0000"/>
                <w:sz w:val="28"/>
                <w:szCs w:val="28"/>
                <w:u w:val="single"/>
              </w:rPr>
              <w:t>與</w:t>
            </w:r>
            <w:r w:rsidR="00FF1238" w:rsidRPr="003F2470">
              <w:rPr>
                <w:rFonts w:ascii="標楷體" w:eastAsia="標楷體" w:hAnsi="標楷體" w:hint="eastAsia"/>
                <w:b/>
                <w:bCs/>
                <w:color w:val="FF0000"/>
                <w:sz w:val="28"/>
                <w:szCs w:val="28"/>
                <w:u w:val="single"/>
              </w:rPr>
              <w:t>網紅</w:t>
            </w:r>
            <w:r w:rsidR="002B2D06" w:rsidRPr="003F2470">
              <w:rPr>
                <w:rFonts w:ascii="標楷體" w:eastAsia="標楷體" w:hAnsi="標楷體" w:hint="eastAsia"/>
                <w:b/>
                <w:bCs/>
                <w:color w:val="FF0000"/>
                <w:sz w:val="28"/>
                <w:szCs w:val="28"/>
                <w:u w:val="single"/>
              </w:rPr>
              <w:t>合作之</w:t>
            </w:r>
            <w:r w:rsidR="0005363B" w:rsidRPr="003F2470">
              <w:rPr>
                <w:rFonts w:ascii="標楷體" w:eastAsia="標楷體" w:hAnsi="標楷體" w:hint="eastAsia"/>
                <w:b/>
                <w:bCs/>
                <w:color w:val="FF0000"/>
                <w:sz w:val="28"/>
                <w:szCs w:val="28"/>
                <w:u w:val="single"/>
              </w:rPr>
              <w:t>行為規範）</w:t>
            </w:r>
          </w:p>
          <w:p w14:paraId="547BFF98" w14:textId="77777777" w:rsidR="0005363B" w:rsidRPr="003F2470" w:rsidRDefault="0005363B" w:rsidP="0005363B">
            <w:pPr>
              <w:rPr>
                <w:rFonts w:ascii="標楷體" w:eastAsia="標楷體" w:hAnsi="標楷體"/>
                <w:b/>
                <w:bCs/>
                <w:color w:val="FF0000"/>
                <w:sz w:val="28"/>
                <w:szCs w:val="28"/>
                <w:u w:val="single"/>
              </w:rPr>
            </w:pPr>
          </w:p>
          <w:p w14:paraId="2B0CA581" w14:textId="5DB5F856" w:rsidR="007B6075" w:rsidRPr="003F2470" w:rsidRDefault="00003438" w:rsidP="0005363B">
            <w:pPr>
              <w:rPr>
                <w:rFonts w:ascii="標楷體" w:eastAsia="標楷體" w:hAnsi="標楷體"/>
                <w:b/>
                <w:bCs/>
                <w:color w:val="FF0000"/>
                <w:sz w:val="28"/>
                <w:szCs w:val="28"/>
                <w:u w:val="single"/>
              </w:rPr>
            </w:pPr>
            <w:r w:rsidRPr="003F2470">
              <w:rPr>
                <w:rFonts w:ascii="標楷體" w:eastAsia="標楷體" w:hAnsi="標楷體" w:hint="eastAsia"/>
                <w:b/>
                <w:bCs/>
                <w:color w:val="FF0000"/>
                <w:sz w:val="28"/>
                <w:szCs w:val="28"/>
                <w:u w:val="single"/>
              </w:rPr>
              <w:t>本公會會員</w:t>
            </w:r>
            <w:r w:rsidR="00C426F4" w:rsidRPr="003F2470">
              <w:rPr>
                <w:rFonts w:ascii="標楷體" w:eastAsia="標楷體" w:hAnsi="標楷體" w:hint="eastAsia"/>
                <w:b/>
                <w:bCs/>
                <w:color w:val="FF0000"/>
                <w:sz w:val="28"/>
                <w:szCs w:val="28"/>
                <w:u w:val="single"/>
              </w:rPr>
              <w:t>與常態性於網路分享資訊者(以下稱網紅）</w:t>
            </w:r>
            <w:r w:rsidRPr="003F2470">
              <w:rPr>
                <w:rFonts w:ascii="標楷體" w:eastAsia="標楷體" w:hAnsi="標楷體" w:hint="eastAsia"/>
                <w:b/>
                <w:bCs/>
                <w:color w:val="FF0000"/>
                <w:sz w:val="28"/>
                <w:szCs w:val="28"/>
                <w:u w:val="single"/>
              </w:rPr>
              <w:t>合作從事廣告、業務招攬及營業促銷活動，應</w:t>
            </w:r>
            <w:r w:rsidR="00F96E0D" w:rsidRPr="003F2470">
              <w:rPr>
                <w:rFonts w:ascii="標楷體" w:eastAsia="標楷體" w:hAnsi="標楷體" w:hint="eastAsia"/>
                <w:b/>
                <w:bCs/>
                <w:color w:val="FF0000"/>
                <w:sz w:val="28"/>
                <w:szCs w:val="28"/>
                <w:u w:val="single"/>
              </w:rPr>
              <w:t>建立</w:t>
            </w:r>
            <w:r w:rsidR="00B56B02" w:rsidRPr="003F2470">
              <w:rPr>
                <w:rFonts w:ascii="標楷體" w:eastAsia="標楷體" w:hAnsi="標楷體" w:hint="eastAsia"/>
                <w:b/>
                <w:bCs/>
                <w:color w:val="FF0000"/>
                <w:sz w:val="28"/>
                <w:szCs w:val="28"/>
                <w:u w:val="single"/>
              </w:rPr>
              <w:t>事前、事中及事後檢核管理機制</w:t>
            </w:r>
            <w:r w:rsidR="00681B3C" w:rsidRPr="003F2470">
              <w:rPr>
                <w:rFonts w:ascii="標楷體" w:eastAsia="標楷體" w:hAnsi="標楷體" w:hint="eastAsia"/>
                <w:b/>
                <w:bCs/>
                <w:color w:val="FF0000"/>
                <w:sz w:val="28"/>
                <w:szCs w:val="28"/>
                <w:u w:val="single"/>
              </w:rPr>
              <w:t>，並</w:t>
            </w:r>
            <w:r w:rsidRPr="003F2470">
              <w:rPr>
                <w:rFonts w:ascii="標楷體" w:eastAsia="標楷體" w:hAnsi="標楷體" w:hint="eastAsia"/>
                <w:b/>
                <w:bCs/>
                <w:color w:val="FF0000"/>
                <w:sz w:val="28"/>
                <w:szCs w:val="28"/>
                <w:u w:val="single"/>
              </w:rPr>
              <w:t>列入公司內部控制制度管理，填製廣告刊登明細表及自我檢查表，其資料及審核紀錄應自行保存二年。網紅所發表之資訊內容如為第八條第一項廣告，應向本公會申報相關文宣。</w:t>
            </w:r>
          </w:p>
          <w:p w14:paraId="4AA94815" w14:textId="77777777" w:rsidR="007C7CAF" w:rsidRPr="003F2470" w:rsidRDefault="007C7CAF" w:rsidP="0005363B">
            <w:pPr>
              <w:rPr>
                <w:rFonts w:ascii="標楷體" w:eastAsia="標楷體" w:hAnsi="標楷體"/>
                <w:b/>
                <w:bCs/>
                <w:color w:val="FF0000"/>
                <w:sz w:val="28"/>
                <w:szCs w:val="28"/>
                <w:u w:val="single"/>
              </w:rPr>
            </w:pPr>
          </w:p>
          <w:p w14:paraId="1C6780DD" w14:textId="77777777" w:rsidR="007C7CAF" w:rsidRPr="003F2470" w:rsidRDefault="007C7CAF" w:rsidP="007C7CAF">
            <w:pPr>
              <w:rPr>
                <w:rFonts w:ascii="標楷體" w:eastAsia="標楷體" w:hAnsi="標楷體"/>
                <w:b/>
                <w:bCs/>
                <w:color w:val="FF0000"/>
                <w:sz w:val="28"/>
                <w:szCs w:val="28"/>
                <w:u w:val="single"/>
              </w:rPr>
            </w:pPr>
            <w:r w:rsidRPr="003F2470">
              <w:rPr>
                <w:rFonts w:ascii="標楷體" w:eastAsia="標楷體" w:hAnsi="標楷體" w:hint="eastAsia"/>
                <w:b/>
                <w:bCs/>
                <w:color w:val="FF0000"/>
                <w:sz w:val="28"/>
                <w:szCs w:val="28"/>
                <w:u w:val="single"/>
              </w:rPr>
              <w:t>前項所稱網紅係指常態性於網路(包括但不限社群媒體、影音平台及線上媒體)發表資訊內容供大眾閱覽，並以此營利者。</w:t>
            </w:r>
          </w:p>
          <w:p w14:paraId="596C441E" w14:textId="77777777" w:rsidR="00840070" w:rsidRPr="003F2470" w:rsidRDefault="00840070" w:rsidP="0005363B">
            <w:pPr>
              <w:rPr>
                <w:rFonts w:ascii="標楷體" w:eastAsia="標楷體" w:hAnsi="標楷體"/>
                <w:b/>
                <w:bCs/>
                <w:color w:val="FF0000"/>
                <w:sz w:val="28"/>
                <w:szCs w:val="28"/>
              </w:rPr>
            </w:pPr>
          </w:p>
          <w:p w14:paraId="6FC079B6" w14:textId="77777777" w:rsidR="00412ED5" w:rsidRPr="003F2470" w:rsidRDefault="00412ED5" w:rsidP="00412ED5">
            <w:pPr>
              <w:widowControl/>
              <w:rPr>
                <w:rFonts w:ascii="標楷體" w:eastAsia="標楷體" w:hAnsi="標楷體" w:cs="新細明體"/>
                <w:b/>
                <w:bCs/>
                <w:color w:val="FF0000"/>
                <w:kern w:val="0"/>
                <w:sz w:val="28"/>
                <w:szCs w:val="28"/>
                <w:u w:val="single"/>
              </w:rPr>
            </w:pPr>
            <w:r w:rsidRPr="003F2470">
              <w:rPr>
                <w:rFonts w:ascii="標楷體" w:eastAsia="標楷體" w:hAnsi="標楷體" w:cs="新細明體" w:hint="eastAsia"/>
                <w:b/>
                <w:bCs/>
                <w:color w:val="FF0000"/>
                <w:kern w:val="0"/>
                <w:sz w:val="28"/>
                <w:szCs w:val="28"/>
                <w:u w:val="single"/>
              </w:rPr>
              <w:t>第一項所稱事前檢核管理機制如下：</w:t>
            </w:r>
          </w:p>
          <w:p w14:paraId="7BE8959F" w14:textId="77777777" w:rsidR="009F47EB" w:rsidRPr="003F2470" w:rsidRDefault="009F47EB" w:rsidP="00412ED5">
            <w:pPr>
              <w:widowControl/>
              <w:rPr>
                <w:rFonts w:ascii="標楷體" w:eastAsia="標楷體" w:hAnsi="標楷體" w:cs="新細明體"/>
                <w:b/>
                <w:bCs/>
                <w:color w:val="FF0000"/>
                <w:kern w:val="0"/>
                <w:sz w:val="28"/>
                <w:szCs w:val="28"/>
                <w:u w:val="single"/>
              </w:rPr>
            </w:pPr>
          </w:p>
          <w:p w14:paraId="17135A05" w14:textId="43E26A1B" w:rsidR="00732D6F" w:rsidRPr="003F2470" w:rsidRDefault="00732D6F" w:rsidP="00732D6F">
            <w:pPr>
              <w:widowControl/>
              <w:rPr>
                <w:rFonts w:ascii="標楷體" w:eastAsia="標楷體" w:hAnsi="標楷體" w:cs="新細明體"/>
                <w:b/>
                <w:bCs/>
                <w:color w:val="FF0000"/>
                <w:kern w:val="0"/>
                <w:sz w:val="28"/>
                <w:szCs w:val="28"/>
                <w:u w:val="single"/>
              </w:rPr>
            </w:pPr>
            <w:r w:rsidRPr="003F2470">
              <w:rPr>
                <w:rFonts w:ascii="標楷體" w:eastAsia="標楷體" w:hAnsi="標楷體" w:cs="新細明體" w:hint="eastAsia"/>
                <w:b/>
                <w:bCs/>
                <w:color w:val="FF0000"/>
                <w:kern w:val="0"/>
                <w:sz w:val="28"/>
                <w:szCs w:val="28"/>
                <w:u w:val="single"/>
              </w:rPr>
              <w:t>一、網紅應提供未從事詐欺、脅迫及其他不當行為之相關文件（如：良民證等）或出具聲明書。</w:t>
            </w:r>
            <w:r w:rsidR="00C52117" w:rsidRPr="003F2470">
              <w:rPr>
                <w:rFonts w:ascii="標楷體" w:eastAsia="標楷體" w:hAnsi="標楷體" w:cs="新細明體" w:hint="eastAsia"/>
                <w:b/>
                <w:bCs/>
                <w:color w:val="FF0000"/>
                <w:kern w:val="0"/>
                <w:sz w:val="28"/>
                <w:szCs w:val="28"/>
                <w:u w:val="single"/>
              </w:rPr>
              <w:t>另應提供合作</w:t>
            </w:r>
            <w:r w:rsidR="00C52117" w:rsidRPr="003F2470">
              <w:rPr>
                <w:rFonts w:ascii="標楷體" w:eastAsia="標楷體" w:hAnsi="標楷體" w:cs="新細明體" w:hint="eastAsia"/>
                <w:b/>
                <w:bCs/>
                <w:color w:val="FF0000"/>
                <w:kern w:val="0"/>
                <w:sz w:val="28"/>
                <w:szCs w:val="28"/>
                <w:u w:val="single"/>
              </w:rPr>
              <w:lastRenderedPageBreak/>
              <w:t>前三個月內從事廣告所發表之資訊內容，經本公會會員審閱其內容並無保證獲利、過度宣傳、散布偏頗及不實言論等不當行為。</w:t>
            </w:r>
          </w:p>
          <w:p w14:paraId="0E5598E7" w14:textId="77777777" w:rsidR="009F47EB" w:rsidRPr="003F2470" w:rsidRDefault="009F47EB" w:rsidP="00732D6F">
            <w:pPr>
              <w:widowControl/>
              <w:rPr>
                <w:rFonts w:ascii="標楷體" w:eastAsia="標楷體" w:hAnsi="標楷體" w:cs="新細明體"/>
                <w:b/>
                <w:bCs/>
                <w:color w:val="FF0000"/>
                <w:kern w:val="0"/>
                <w:sz w:val="28"/>
                <w:szCs w:val="28"/>
              </w:rPr>
            </w:pPr>
          </w:p>
          <w:p w14:paraId="3D0674EC" w14:textId="77777777" w:rsidR="00412ED5" w:rsidRPr="003F2470" w:rsidRDefault="00412ED5" w:rsidP="0005363B">
            <w:pPr>
              <w:rPr>
                <w:rFonts w:ascii="標楷體" w:eastAsia="標楷體" w:hAnsi="標楷體"/>
                <w:b/>
                <w:bCs/>
                <w:color w:val="FF0000"/>
                <w:sz w:val="28"/>
                <w:szCs w:val="28"/>
                <w:u w:val="single"/>
              </w:rPr>
            </w:pPr>
          </w:p>
          <w:p w14:paraId="0874223A" w14:textId="5DB9FBE2" w:rsidR="0005363B" w:rsidRPr="003F2470" w:rsidRDefault="00E964F6" w:rsidP="0005363B">
            <w:pPr>
              <w:rPr>
                <w:rFonts w:ascii="標楷體" w:eastAsia="標楷體" w:hAnsi="標楷體"/>
                <w:b/>
                <w:bCs/>
                <w:color w:val="FF0000"/>
                <w:sz w:val="28"/>
                <w:szCs w:val="28"/>
                <w:u w:val="single"/>
              </w:rPr>
            </w:pPr>
            <w:r w:rsidRPr="003F2470">
              <w:rPr>
                <w:rFonts w:ascii="標楷體" w:eastAsia="標楷體" w:hAnsi="標楷體" w:hint="eastAsia"/>
                <w:b/>
                <w:bCs/>
                <w:color w:val="FF0000"/>
                <w:sz w:val="28"/>
                <w:szCs w:val="28"/>
                <w:u w:val="single"/>
              </w:rPr>
              <w:t>二</w:t>
            </w:r>
            <w:r w:rsidR="00E65998" w:rsidRPr="003F2470">
              <w:rPr>
                <w:rFonts w:ascii="標楷體" w:eastAsia="標楷體" w:hAnsi="標楷體" w:hint="eastAsia"/>
                <w:b/>
                <w:bCs/>
                <w:color w:val="FF0000"/>
                <w:sz w:val="28"/>
                <w:szCs w:val="28"/>
                <w:u w:val="single"/>
              </w:rPr>
              <w:t>、</w:t>
            </w:r>
            <w:r w:rsidR="004C6307" w:rsidRPr="003F2470">
              <w:rPr>
                <w:rFonts w:ascii="標楷體" w:eastAsia="標楷體" w:hAnsi="標楷體" w:hint="eastAsia"/>
                <w:b/>
                <w:bCs/>
                <w:color w:val="FF0000"/>
                <w:sz w:val="28"/>
                <w:szCs w:val="28"/>
                <w:u w:val="single"/>
              </w:rPr>
              <w:t>雙方</w:t>
            </w:r>
            <w:r w:rsidR="002D68B0" w:rsidRPr="003F2470">
              <w:rPr>
                <w:rFonts w:ascii="標楷體" w:eastAsia="標楷體" w:hAnsi="標楷體" w:hint="eastAsia"/>
                <w:b/>
                <w:bCs/>
                <w:color w:val="FF0000"/>
                <w:sz w:val="28"/>
                <w:szCs w:val="28"/>
                <w:u w:val="single"/>
              </w:rPr>
              <w:t>合作</w:t>
            </w:r>
            <w:r w:rsidR="0005363B" w:rsidRPr="003F2470">
              <w:rPr>
                <w:rFonts w:ascii="標楷體" w:eastAsia="標楷體" w:hAnsi="標楷體" w:hint="eastAsia"/>
                <w:b/>
                <w:bCs/>
                <w:color w:val="FF0000"/>
                <w:sz w:val="28"/>
                <w:szCs w:val="28"/>
                <w:u w:val="single"/>
              </w:rPr>
              <w:t>應簽訂契約，該契約明訂就合作事項雙方應遵守包括但不限於下列條款：</w:t>
            </w:r>
          </w:p>
          <w:p w14:paraId="6A51AFA2" w14:textId="1706E24A" w:rsidR="0005363B" w:rsidRPr="003F2470" w:rsidRDefault="0005363B" w:rsidP="00223D1F">
            <w:pPr>
              <w:pStyle w:val="aa"/>
              <w:numPr>
                <w:ilvl w:val="0"/>
                <w:numId w:val="29"/>
              </w:numPr>
              <w:spacing w:after="160" w:line="278" w:lineRule="auto"/>
              <w:ind w:leftChars="0"/>
              <w:contextualSpacing/>
              <w:rPr>
                <w:rFonts w:ascii="標楷體" w:eastAsia="標楷體" w:hAnsi="標楷體"/>
                <w:b/>
                <w:bCs/>
                <w:color w:val="FF0000"/>
                <w:sz w:val="28"/>
                <w:szCs w:val="28"/>
                <w:u w:val="single"/>
              </w:rPr>
            </w:pPr>
            <w:r w:rsidRPr="003F2470">
              <w:rPr>
                <w:rFonts w:ascii="標楷體" w:eastAsia="標楷體" w:hAnsi="標楷體" w:hint="eastAsia"/>
                <w:b/>
                <w:bCs/>
                <w:color w:val="FF0000"/>
                <w:sz w:val="28"/>
                <w:szCs w:val="28"/>
                <w:u w:val="single"/>
              </w:rPr>
              <w:t>網紅應遵循證券交易法與相關法令、本辦法與本公會自律相關規範等規定。</w:t>
            </w:r>
          </w:p>
          <w:p w14:paraId="5ACBCC44" w14:textId="7371D50E" w:rsidR="0005363B" w:rsidRPr="003F2470" w:rsidRDefault="0005363B" w:rsidP="00223D1F">
            <w:pPr>
              <w:pStyle w:val="aa"/>
              <w:numPr>
                <w:ilvl w:val="0"/>
                <w:numId w:val="29"/>
              </w:numPr>
              <w:spacing w:after="160" w:line="278" w:lineRule="auto"/>
              <w:ind w:leftChars="0"/>
              <w:contextualSpacing/>
              <w:rPr>
                <w:rFonts w:ascii="標楷體" w:eastAsia="標楷體" w:hAnsi="標楷體"/>
                <w:b/>
                <w:bCs/>
                <w:color w:val="FF0000"/>
                <w:sz w:val="28"/>
                <w:szCs w:val="28"/>
                <w:u w:val="single"/>
              </w:rPr>
            </w:pPr>
            <w:r w:rsidRPr="003F2470">
              <w:rPr>
                <w:rFonts w:ascii="標楷體" w:eastAsia="標楷體" w:hAnsi="標楷體" w:hint="eastAsia"/>
                <w:b/>
                <w:bCs/>
                <w:color w:val="FF0000"/>
                <w:sz w:val="28"/>
                <w:szCs w:val="28"/>
                <w:u w:val="single"/>
              </w:rPr>
              <w:t>網紅所發表之資訊內容不得違反應取得金管會許可及備查業務之相關法規規定。</w:t>
            </w:r>
          </w:p>
          <w:p w14:paraId="5768348D" w14:textId="257B564A" w:rsidR="0005363B" w:rsidRPr="003F2470" w:rsidRDefault="0005363B" w:rsidP="00223D1F">
            <w:pPr>
              <w:pStyle w:val="aa"/>
              <w:numPr>
                <w:ilvl w:val="0"/>
                <w:numId w:val="29"/>
              </w:numPr>
              <w:ind w:leftChars="0"/>
              <w:rPr>
                <w:rFonts w:ascii="標楷體" w:eastAsia="標楷體" w:hAnsi="標楷體"/>
                <w:b/>
                <w:bCs/>
                <w:color w:val="FF0000"/>
                <w:sz w:val="28"/>
                <w:szCs w:val="28"/>
                <w:u w:val="single"/>
              </w:rPr>
            </w:pPr>
            <w:r w:rsidRPr="003F2470">
              <w:rPr>
                <w:rFonts w:ascii="標楷體" w:eastAsia="標楷體" w:hAnsi="標楷體" w:hint="eastAsia"/>
                <w:b/>
                <w:bCs/>
                <w:color w:val="FF0000"/>
                <w:sz w:val="28"/>
                <w:szCs w:val="28"/>
                <w:u w:val="single"/>
              </w:rPr>
              <w:t>會員僅得支付網紅雙方合作之費用及進行置入性廣告之費用</w:t>
            </w:r>
            <w:r w:rsidR="00A73A54" w:rsidRPr="003F2470">
              <w:rPr>
                <w:rFonts w:ascii="標楷體" w:eastAsia="標楷體" w:hAnsi="標楷體" w:hint="eastAsia"/>
                <w:b/>
                <w:bCs/>
                <w:color w:val="FF0000"/>
                <w:sz w:val="28"/>
                <w:szCs w:val="28"/>
                <w:u w:val="single"/>
              </w:rPr>
              <w:t>，</w:t>
            </w:r>
            <w:r w:rsidR="00D27912" w:rsidRPr="003F2470">
              <w:rPr>
                <w:rFonts w:ascii="標楷體" w:eastAsia="標楷體" w:hAnsi="標楷體" w:hint="eastAsia"/>
                <w:b/>
                <w:bCs/>
                <w:color w:val="FF0000"/>
                <w:sz w:val="28"/>
                <w:szCs w:val="28"/>
                <w:u w:val="single"/>
              </w:rPr>
              <w:t>除雙方合作因專案進行衍生費用之外(如</w:t>
            </w:r>
            <w:r w:rsidR="000D3C6D" w:rsidRPr="003F2470">
              <w:rPr>
                <w:rFonts w:ascii="標楷體" w:eastAsia="標楷體" w:hAnsi="標楷體" w:hint="eastAsia"/>
                <w:b/>
                <w:bCs/>
                <w:color w:val="FF0000"/>
                <w:sz w:val="28"/>
                <w:szCs w:val="28"/>
                <w:u w:val="single"/>
              </w:rPr>
              <w:t>：車馬費、授權費、賠償金等</w:t>
            </w:r>
            <w:r w:rsidR="00D27912" w:rsidRPr="003F2470">
              <w:rPr>
                <w:rFonts w:ascii="標楷體" w:eastAsia="標楷體" w:hAnsi="標楷體" w:hint="eastAsia"/>
                <w:b/>
                <w:bCs/>
                <w:color w:val="FF0000"/>
                <w:sz w:val="28"/>
                <w:szCs w:val="28"/>
                <w:u w:val="single"/>
              </w:rPr>
              <w:t>)</w:t>
            </w:r>
            <w:r w:rsidRPr="003F2470">
              <w:rPr>
                <w:rFonts w:ascii="標楷體" w:eastAsia="標楷體" w:hAnsi="標楷體" w:hint="eastAsia"/>
                <w:b/>
                <w:bCs/>
                <w:color w:val="FF0000"/>
                <w:sz w:val="28"/>
                <w:szCs w:val="28"/>
                <w:u w:val="single"/>
              </w:rPr>
              <w:t>，網紅不得要求會員支付其他報酬及其他名目之費用。網紅可指定會員與第三方簽訂契約</w:t>
            </w:r>
            <w:r w:rsidRPr="003F2470">
              <w:rPr>
                <w:rFonts w:ascii="標楷體" w:eastAsia="標楷體" w:hAnsi="標楷體" w:hint="eastAsia"/>
                <w:b/>
                <w:bCs/>
                <w:color w:val="FF0000"/>
                <w:sz w:val="28"/>
                <w:szCs w:val="28"/>
                <w:u w:val="single"/>
              </w:rPr>
              <w:lastRenderedPageBreak/>
              <w:t>及支付第三方費用，惟網紅不得因指定會員與第三方簽訂契約及支付第三方費用而主張不受契約拘束。</w:t>
            </w:r>
          </w:p>
          <w:p w14:paraId="6133C890" w14:textId="7321B15A" w:rsidR="0005363B" w:rsidRPr="003F2470" w:rsidRDefault="0053142E" w:rsidP="00223D1F">
            <w:pPr>
              <w:pStyle w:val="aa"/>
              <w:numPr>
                <w:ilvl w:val="0"/>
                <w:numId w:val="29"/>
              </w:numPr>
              <w:spacing w:after="160" w:line="278" w:lineRule="auto"/>
              <w:ind w:leftChars="0"/>
              <w:contextualSpacing/>
              <w:rPr>
                <w:rFonts w:ascii="標楷體" w:eastAsia="標楷體" w:hAnsi="標楷體"/>
                <w:b/>
                <w:bCs/>
                <w:color w:val="FF0000"/>
                <w:sz w:val="28"/>
                <w:szCs w:val="28"/>
                <w:u w:val="single"/>
              </w:rPr>
            </w:pPr>
            <w:r w:rsidRPr="003F2470">
              <w:rPr>
                <w:rFonts w:ascii="標楷體" w:eastAsia="標楷體" w:hAnsi="標楷體" w:hint="eastAsia"/>
                <w:b/>
                <w:bCs/>
                <w:color w:val="FF0000"/>
                <w:sz w:val="28"/>
                <w:szCs w:val="28"/>
                <w:u w:val="single"/>
              </w:rPr>
              <w:t>會員與</w:t>
            </w:r>
            <w:r w:rsidR="0005363B" w:rsidRPr="003F2470">
              <w:rPr>
                <w:rFonts w:ascii="標楷體" w:eastAsia="標楷體" w:hAnsi="標楷體" w:hint="eastAsia"/>
                <w:b/>
                <w:bCs/>
                <w:color w:val="FF0000"/>
                <w:sz w:val="28"/>
                <w:szCs w:val="28"/>
                <w:u w:val="single"/>
              </w:rPr>
              <w:t>網紅</w:t>
            </w:r>
            <w:r w:rsidR="00E441A3" w:rsidRPr="003F2470">
              <w:rPr>
                <w:rFonts w:ascii="標楷體" w:eastAsia="標楷體" w:hAnsi="標楷體" w:hint="eastAsia"/>
                <w:b/>
                <w:bCs/>
                <w:color w:val="FF0000"/>
                <w:sz w:val="28"/>
                <w:szCs w:val="28"/>
                <w:u w:val="single"/>
              </w:rPr>
              <w:t>雙方合作</w:t>
            </w:r>
            <w:r w:rsidR="0005363B" w:rsidRPr="003F2470">
              <w:rPr>
                <w:rFonts w:ascii="標楷體" w:eastAsia="標楷體" w:hAnsi="標楷體" w:hint="eastAsia"/>
                <w:b/>
                <w:bCs/>
                <w:color w:val="FF0000"/>
                <w:sz w:val="28"/>
                <w:szCs w:val="28"/>
                <w:u w:val="single"/>
              </w:rPr>
              <w:t>所發表之資訊內容，若有違法及不適當之虞時，會員有權要求網紅刪除該資訊。</w:t>
            </w:r>
          </w:p>
          <w:p w14:paraId="1AA22A3C" w14:textId="74201C6D" w:rsidR="0005363B" w:rsidRPr="003F2470" w:rsidRDefault="0005363B" w:rsidP="00223D1F">
            <w:pPr>
              <w:pStyle w:val="aa"/>
              <w:numPr>
                <w:ilvl w:val="0"/>
                <w:numId w:val="29"/>
              </w:numPr>
              <w:spacing w:after="160" w:line="278" w:lineRule="auto"/>
              <w:ind w:leftChars="0"/>
              <w:contextualSpacing/>
              <w:rPr>
                <w:rFonts w:ascii="標楷體" w:eastAsia="標楷體" w:hAnsi="標楷體"/>
                <w:b/>
                <w:bCs/>
                <w:color w:val="FF0000"/>
                <w:sz w:val="28"/>
                <w:szCs w:val="28"/>
                <w:u w:val="single"/>
              </w:rPr>
            </w:pPr>
            <w:r w:rsidRPr="003F2470">
              <w:rPr>
                <w:rFonts w:ascii="標楷體" w:eastAsia="標楷體" w:hAnsi="標楷體" w:hint="eastAsia"/>
                <w:b/>
                <w:bCs/>
                <w:color w:val="FF0000"/>
                <w:sz w:val="28"/>
                <w:szCs w:val="28"/>
                <w:u w:val="single"/>
              </w:rPr>
              <w:t>會員依第八條規定</w:t>
            </w:r>
            <w:r w:rsidR="004D6937" w:rsidRPr="003F2470">
              <w:rPr>
                <w:rFonts w:ascii="標楷體" w:eastAsia="標楷體" w:hAnsi="標楷體" w:hint="eastAsia"/>
                <w:b/>
                <w:bCs/>
                <w:color w:val="FF0000"/>
                <w:sz w:val="28"/>
                <w:szCs w:val="28"/>
                <w:u w:val="single"/>
              </w:rPr>
              <w:t>填製廣告資料</w:t>
            </w:r>
            <w:r w:rsidRPr="003F2470">
              <w:rPr>
                <w:rFonts w:ascii="標楷體" w:eastAsia="標楷體" w:hAnsi="標楷體" w:hint="eastAsia"/>
                <w:b/>
                <w:bCs/>
                <w:color w:val="FF0000"/>
                <w:sz w:val="28"/>
                <w:szCs w:val="28"/>
                <w:u w:val="single"/>
              </w:rPr>
              <w:t>，及依第九條</w:t>
            </w:r>
            <w:r w:rsidR="001A7A79" w:rsidRPr="003F2470">
              <w:rPr>
                <w:rFonts w:ascii="標楷體" w:eastAsia="標楷體" w:hAnsi="標楷體" w:hint="eastAsia"/>
                <w:b/>
                <w:bCs/>
                <w:color w:val="FF0000"/>
                <w:sz w:val="28"/>
                <w:szCs w:val="28"/>
                <w:u w:val="single"/>
              </w:rPr>
              <w:t>規定</w:t>
            </w:r>
            <w:r w:rsidR="00B23481" w:rsidRPr="003F2470">
              <w:rPr>
                <w:rFonts w:ascii="標楷體" w:eastAsia="標楷體" w:hAnsi="標楷體" w:hint="eastAsia"/>
                <w:b/>
                <w:bCs/>
                <w:color w:val="FF0000"/>
                <w:sz w:val="28"/>
                <w:szCs w:val="28"/>
                <w:u w:val="single"/>
              </w:rPr>
              <w:t>接受</w:t>
            </w:r>
            <w:r w:rsidRPr="003F2470">
              <w:rPr>
                <w:rFonts w:ascii="標楷體" w:eastAsia="標楷體" w:hAnsi="標楷體" w:hint="eastAsia"/>
                <w:b/>
                <w:bCs/>
                <w:color w:val="FF0000"/>
                <w:sz w:val="28"/>
                <w:szCs w:val="28"/>
                <w:u w:val="single"/>
              </w:rPr>
              <w:t>查證時，網紅應提供相關資料並配合辦理。</w:t>
            </w:r>
          </w:p>
          <w:p w14:paraId="5A3B052E" w14:textId="77777777" w:rsidR="0005363B" w:rsidRPr="003F2470" w:rsidRDefault="0005363B" w:rsidP="00223D1F">
            <w:pPr>
              <w:pStyle w:val="aa"/>
              <w:numPr>
                <w:ilvl w:val="0"/>
                <w:numId w:val="29"/>
              </w:numPr>
              <w:spacing w:after="160" w:line="278" w:lineRule="auto"/>
              <w:ind w:leftChars="0"/>
              <w:contextualSpacing/>
              <w:rPr>
                <w:rFonts w:ascii="標楷體" w:eastAsia="標楷體" w:hAnsi="標楷體"/>
                <w:b/>
                <w:bCs/>
                <w:color w:val="FF0000"/>
                <w:sz w:val="28"/>
                <w:szCs w:val="28"/>
                <w:u w:val="single"/>
              </w:rPr>
            </w:pPr>
            <w:r w:rsidRPr="003F2470">
              <w:rPr>
                <w:rFonts w:ascii="標楷體" w:eastAsia="標楷體" w:hAnsi="標楷體" w:hint="eastAsia"/>
                <w:b/>
                <w:bCs/>
                <w:color w:val="FF0000"/>
                <w:sz w:val="28"/>
                <w:szCs w:val="28"/>
                <w:u w:val="single"/>
              </w:rPr>
              <w:t>雙方合作方式、權利義務及合作期間。</w:t>
            </w:r>
          </w:p>
          <w:p w14:paraId="25429732" w14:textId="77777777" w:rsidR="0005363B" w:rsidRPr="003F2470" w:rsidRDefault="0005363B" w:rsidP="00223D1F">
            <w:pPr>
              <w:pStyle w:val="aa"/>
              <w:numPr>
                <w:ilvl w:val="0"/>
                <w:numId w:val="29"/>
              </w:numPr>
              <w:spacing w:after="160" w:line="278" w:lineRule="auto"/>
              <w:ind w:leftChars="0"/>
              <w:contextualSpacing/>
              <w:rPr>
                <w:rFonts w:ascii="標楷體" w:eastAsia="標楷體" w:hAnsi="標楷體"/>
                <w:b/>
                <w:bCs/>
                <w:color w:val="FF0000"/>
                <w:sz w:val="28"/>
                <w:szCs w:val="28"/>
                <w:u w:val="single"/>
              </w:rPr>
            </w:pPr>
            <w:r w:rsidRPr="003F2470">
              <w:rPr>
                <w:rFonts w:ascii="標楷體" w:eastAsia="標楷體" w:hAnsi="標楷體" w:hint="eastAsia"/>
                <w:b/>
                <w:bCs/>
                <w:color w:val="FF0000"/>
                <w:sz w:val="28"/>
                <w:szCs w:val="28"/>
                <w:u w:val="single"/>
              </w:rPr>
              <w:t>違反契約之處理方式。</w:t>
            </w:r>
          </w:p>
          <w:p w14:paraId="06AF18B5" w14:textId="77777777" w:rsidR="0005363B" w:rsidRPr="003F2470" w:rsidRDefault="0005363B" w:rsidP="00223D1F">
            <w:pPr>
              <w:pStyle w:val="aa"/>
              <w:numPr>
                <w:ilvl w:val="0"/>
                <w:numId w:val="29"/>
              </w:numPr>
              <w:spacing w:after="160" w:line="278" w:lineRule="auto"/>
              <w:ind w:leftChars="0"/>
              <w:contextualSpacing/>
              <w:rPr>
                <w:rFonts w:ascii="標楷體" w:eastAsia="標楷體" w:hAnsi="標楷體"/>
                <w:b/>
                <w:bCs/>
                <w:color w:val="FF0000"/>
                <w:sz w:val="28"/>
                <w:szCs w:val="28"/>
                <w:u w:val="single"/>
              </w:rPr>
            </w:pPr>
            <w:r w:rsidRPr="003F2470">
              <w:rPr>
                <w:rFonts w:ascii="標楷體" w:eastAsia="標楷體" w:hAnsi="標楷體" w:hint="eastAsia"/>
                <w:b/>
                <w:bCs/>
                <w:color w:val="FF0000"/>
                <w:sz w:val="28"/>
                <w:szCs w:val="28"/>
                <w:u w:val="single"/>
              </w:rPr>
              <w:t>雙方終止契約之處理方式。</w:t>
            </w:r>
          </w:p>
          <w:p w14:paraId="06538C6F" w14:textId="77777777" w:rsidR="0005363B" w:rsidRPr="003F2470" w:rsidRDefault="0005363B" w:rsidP="00223D1F">
            <w:pPr>
              <w:pStyle w:val="aa"/>
              <w:numPr>
                <w:ilvl w:val="0"/>
                <w:numId w:val="29"/>
              </w:numPr>
              <w:spacing w:after="160" w:line="278" w:lineRule="auto"/>
              <w:ind w:leftChars="0"/>
              <w:contextualSpacing/>
              <w:rPr>
                <w:rFonts w:ascii="標楷體" w:eastAsia="標楷體" w:hAnsi="標楷體"/>
                <w:b/>
                <w:bCs/>
                <w:color w:val="FF0000"/>
                <w:sz w:val="28"/>
                <w:szCs w:val="28"/>
                <w:u w:val="single"/>
              </w:rPr>
            </w:pPr>
            <w:r w:rsidRPr="003F2470">
              <w:rPr>
                <w:rFonts w:ascii="標楷體" w:eastAsia="標楷體" w:hAnsi="標楷體" w:hint="eastAsia"/>
                <w:b/>
                <w:bCs/>
                <w:color w:val="FF0000"/>
                <w:sz w:val="28"/>
                <w:szCs w:val="28"/>
                <w:u w:val="single"/>
              </w:rPr>
              <w:t>雙方爭議之處理方式。</w:t>
            </w:r>
          </w:p>
          <w:p w14:paraId="4E3F2609" w14:textId="43EADB1F" w:rsidR="0005363B" w:rsidRPr="003F2470" w:rsidRDefault="00E964F6" w:rsidP="0005363B">
            <w:pPr>
              <w:spacing w:line="400" w:lineRule="exact"/>
              <w:rPr>
                <w:rFonts w:ascii="標楷體" w:eastAsia="標楷體" w:hAnsi="標楷體"/>
                <w:b/>
                <w:bCs/>
                <w:color w:val="FF0000"/>
                <w:sz w:val="28"/>
                <w:szCs w:val="28"/>
              </w:rPr>
            </w:pPr>
            <w:r w:rsidRPr="003F2470">
              <w:rPr>
                <w:rFonts w:ascii="標楷體" w:eastAsia="標楷體" w:hAnsi="標楷體" w:hint="eastAsia"/>
                <w:b/>
                <w:bCs/>
                <w:color w:val="FF0000"/>
                <w:sz w:val="28"/>
                <w:szCs w:val="28"/>
                <w:u w:val="single"/>
              </w:rPr>
              <w:t>三</w:t>
            </w:r>
            <w:r w:rsidR="002821EC" w:rsidRPr="003F2470">
              <w:rPr>
                <w:rFonts w:ascii="標楷體" w:eastAsia="標楷體" w:hAnsi="標楷體" w:hint="eastAsia"/>
                <w:b/>
                <w:bCs/>
                <w:color w:val="FF0000"/>
                <w:sz w:val="28"/>
                <w:szCs w:val="28"/>
                <w:u w:val="single"/>
              </w:rPr>
              <w:t>、</w:t>
            </w:r>
            <w:r w:rsidR="00166E62" w:rsidRPr="003F2470">
              <w:rPr>
                <w:rFonts w:ascii="標楷體" w:eastAsia="標楷體" w:hAnsi="標楷體" w:hint="eastAsia"/>
                <w:b/>
                <w:bCs/>
                <w:color w:val="FF0000"/>
                <w:sz w:val="28"/>
                <w:szCs w:val="28"/>
                <w:u w:val="single"/>
              </w:rPr>
              <w:t>本公會</w:t>
            </w:r>
            <w:r w:rsidR="0005363B" w:rsidRPr="003F2470">
              <w:rPr>
                <w:rFonts w:ascii="標楷體" w:eastAsia="標楷體" w:hAnsi="標楷體" w:hint="eastAsia"/>
                <w:b/>
                <w:bCs/>
                <w:color w:val="FF0000"/>
                <w:sz w:val="28"/>
                <w:szCs w:val="28"/>
                <w:u w:val="single"/>
              </w:rPr>
              <w:t>會員委任廣告代理業從事廣告及營業活動，</w:t>
            </w:r>
            <w:r w:rsidR="005037E2" w:rsidRPr="003F2470">
              <w:rPr>
                <w:rFonts w:ascii="標楷體" w:eastAsia="標楷體" w:hAnsi="標楷體" w:hint="eastAsia"/>
                <w:b/>
                <w:bCs/>
                <w:color w:val="FF0000"/>
                <w:sz w:val="28"/>
                <w:szCs w:val="28"/>
                <w:u w:val="single"/>
              </w:rPr>
              <w:t>應確認廣告代理業是否有與網紅合作；若有者，應依</w:t>
            </w:r>
            <w:r w:rsidR="005A09CA" w:rsidRPr="003F2470">
              <w:rPr>
                <w:rFonts w:ascii="標楷體" w:eastAsia="標楷體" w:hAnsi="標楷體" w:hint="eastAsia"/>
                <w:b/>
                <w:bCs/>
                <w:color w:val="FF0000"/>
                <w:sz w:val="28"/>
                <w:szCs w:val="28"/>
                <w:u w:val="single"/>
              </w:rPr>
              <w:t>本</w:t>
            </w:r>
            <w:r w:rsidR="005A09CA" w:rsidRPr="003F2470">
              <w:rPr>
                <w:rFonts w:ascii="標楷體" w:eastAsia="標楷體" w:hAnsi="標楷體" w:hint="eastAsia"/>
                <w:b/>
                <w:bCs/>
                <w:color w:val="FF0000"/>
                <w:sz w:val="28"/>
                <w:szCs w:val="28"/>
                <w:u w:val="single"/>
              </w:rPr>
              <w:lastRenderedPageBreak/>
              <w:t>條</w:t>
            </w:r>
            <w:r w:rsidR="005037E2" w:rsidRPr="003F2470">
              <w:rPr>
                <w:rFonts w:ascii="標楷體" w:eastAsia="標楷體" w:hAnsi="標楷體" w:hint="eastAsia"/>
                <w:b/>
                <w:bCs/>
                <w:color w:val="FF0000"/>
                <w:sz w:val="28"/>
                <w:szCs w:val="28"/>
                <w:u w:val="single"/>
              </w:rPr>
              <w:t>規定辦理</w:t>
            </w:r>
            <w:r w:rsidR="006C2ECC" w:rsidRPr="003F2470">
              <w:rPr>
                <w:rFonts w:ascii="標楷體" w:eastAsia="標楷體" w:hAnsi="標楷體" w:hint="eastAsia"/>
                <w:b/>
                <w:bCs/>
                <w:color w:val="FF0000"/>
                <w:sz w:val="28"/>
                <w:szCs w:val="28"/>
                <w:u w:val="single"/>
              </w:rPr>
              <w:t>，</w:t>
            </w:r>
            <w:r w:rsidR="00466761" w:rsidRPr="003F2470">
              <w:rPr>
                <w:rFonts w:ascii="標楷體" w:eastAsia="標楷體" w:hAnsi="標楷體" w:hint="eastAsia"/>
                <w:b/>
                <w:bCs/>
                <w:color w:val="FF0000"/>
                <w:sz w:val="28"/>
                <w:szCs w:val="28"/>
                <w:u w:val="single"/>
              </w:rPr>
              <w:t>網紅與其合作之事業，均不得主張不受契約拘束。</w:t>
            </w:r>
          </w:p>
          <w:p w14:paraId="20690D96" w14:textId="77777777" w:rsidR="00501513" w:rsidRPr="003F2470" w:rsidRDefault="00501513" w:rsidP="0005363B">
            <w:pPr>
              <w:spacing w:line="400" w:lineRule="exact"/>
              <w:rPr>
                <w:rFonts w:ascii="標楷體" w:eastAsia="標楷體" w:hAnsi="標楷體" w:cs="新細明體"/>
                <w:b/>
                <w:bCs/>
                <w:color w:val="FF0000"/>
                <w:kern w:val="0"/>
                <w:sz w:val="28"/>
                <w:szCs w:val="28"/>
                <w:u w:val="single"/>
              </w:rPr>
            </w:pPr>
          </w:p>
          <w:p w14:paraId="6605EF62" w14:textId="77777777" w:rsidR="0005363B" w:rsidRPr="003F2470" w:rsidRDefault="00501513" w:rsidP="0005363B">
            <w:pPr>
              <w:spacing w:line="400" w:lineRule="exact"/>
              <w:rPr>
                <w:rFonts w:ascii="標楷體" w:eastAsia="標楷體" w:hAnsi="標楷體" w:cs="新細明體"/>
                <w:b/>
                <w:bCs/>
                <w:color w:val="FF0000"/>
                <w:kern w:val="0"/>
                <w:sz w:val="28"/>
                <w:szCs w:val="28"/>
                <w:u w:val="single"/>
              </w:rPr>
            </w:pPr>
            <w:r w:rsidRPr="003F2470">
              <w:rPr>
                <w:rFonts w:ascii="標楷體" w:eastAsia="標楷體" w:hAnsi="標楷體" w:cs="新細明體" w:hint="eastAsia"/>
                <w:b/>
                <w:bCs/>
                <w:color w:val="FF0000"/>
                <w:kern w:val="0"/>
                <w:sz w:val="28"/>
                <w:szCs w:val="28"/>
                <w:u w:val="single"/>
              </w:rPr>
              <w:t>第一項所稱事中檢核管理機制為本公會會員於合作期間應定期（如 :每月、每季…等）檢視與網紅合作之事項，確保有效管控網紅遵循本辦法；並填具「與網紅合作定期檢視評估表」及「與網紅合作定期檢視結果彙總表」（附件三）且保存二年，但涉有爭議者，應保存至該爭議消除為止規定辦理。</w:t>
            </w:r>
          </w:p>
          <w:p w14:paraId="5803278C" w14:textId="77777777" w:rsidR="00501513" w:rsidRPr="003F2470" w:rsidRDefault="00501513" w:rsidP="0005363B">
            <w:pPr>
              <w:spacing w:line="400" w:lineRule="exact"/>
              <w:rPr>
                <w:rFonts w:ascii="標楷體" w:eastAsia="標楷體" w:hAnsi="標楷體" w:cs="新細明體"/>
                <w:b/>
                <w:bCs/>
                <w:color w:val="FF0000"/>
                <w:kern w:val="0"/>
                <w:sz w:val="28"/>
                <w:szCs w:val="28"/>
                <w:u w:val="single"/>
              </w:rPr>
            </w:pPr>
          </w:p>
          <w:p w14:paraId="2C16AE64" w14:textId="77777777" w:rsidR="00501513" w:rsidRPr="003F2470" w:rsidRDefault="00483E8A" w:rsidP="0005363B">
            <w:pPr>
              <w:spacing w:line="400" w:lineRule="exact"/>
              <w:rPr>
                <w:rFonts w:ascii="標楷體" w:eastAsia="標楷體" w:hAnsi="標楷體" w:cs="新細明體"/>
                <w:b/>
                <w:bCs/>
                <w:color w:val="FF0000"/>
                <w:kern w:val="0"/>
                <w:sz w:val="28"/>
                <w:szCs w:val="28"/>
                <w:u w:val="single"/>
              </w:rPr>
            </w:pPr>
            <w:r w:rsidRPr="003F2470">
              <w:rPr>
                <w:rFonts w:ascii="標楷體" w:eastAsia="標楷體" w:hAnsi="標楷體" w:cs="新細明體" w:hint="eastAsia"/>
                <w:b/>
                <w:bCs/>
                <w:color w:val="FF0000"/>
                <w:kern w:val="0"/>
                <w:sz w:val="28"/>
                <w:szCs w:val="28"/>
                <w:u w:val="single"/>
              </w:rPr>
              <w:t>第一項所稱事後檢核管理機制為本公會會員與網紅合作結束後，應記錄及評估與網紅合作之情形，以作為日後是否與該網紅合作之參考。</w:t>
            </w:r>
          </w:p>
          <w:p w14:paraId="3F421875" w14:textId="77777777" w:rsidR="009B1AD6" w:rsidRPr="003F2470" w:rsidRDefault="009B1AD6" w:rsidP="0005363B">
            <w:pPr>
              <w:spacing w:line="400" w:lineRule="exact"/>
              <w:rPr>
                <w:rFonts w:ascii="標楷體" w:eastAsia="標楷體" w:hAnsi="標楷體" w:cs="新細明體"/>
                <w:b/>
                <w:bCs/>
                <w:color w:val="FF0000"/>
                <w:kern w:val="0"/>
                <w:sz w:val="28"/>
                <w:szCs w:val="28"/>
                <w:u w:val="single"/>
              </w:rPr>
            </w:pPr>
          </w:p>
          <w:p w14:paraId="7CE4318B" w14:textId="77777777" w:rsidR="009B1AD6" w:rsidRPr="003F2470" w:rsidRDefault="009B1AD6" w:rsidP="0005363B">
            <w:pPr>
              <w:spacing w:line="400" w:lineRule="exact"/>
              <w:rPr>
                <w:rFonts w:ascii="標楷體" w:eastAsia="標楷體" w:hAnsi="標楷體" w:cs="新細明體"/>
                <w:b/>
                <w:bCs/>
                <w:color w:val="FF0000"/>
                <w:kern w:val="0"/>
                <w:sz w:val="28"/>
                <w:szCs w:val="28"/>
                <w:u w:val="single"/>
              </w:rPr>
            </w:pPr>
            <w:r w:rsidRPr="003F2470">
              <w:rPr>
                <w:rFonts w:ascii="標楷體" w:eastAsia="標楷體" w:hAnsi="標楷體" w:cs="新細明體" w:hint="eastAsia"/>
                <w:b/>
                <w:bCs/>
                <w:color w:val="FF0000"/>
                <w:kern w:val="0"/>
                <w:sz w:val="28"/>
                <w:szCs w:val="28"/>
                <w:u w:val="single"/>
              </w:rPr>
              <w:t>本公會定期抽檢本公會會員與網紅合作之資料，受檢公司應提供其所填具「與網紅合作定期檢視評估表」及</w:t>
            </w:r>
            <w:r w:rsidRPr="003F2470">
              <w:rPr>
                <w:rFonts w:ascii="標楷體" w:eastAsia="標楷體" w:hAnsi="標楷體" w:cs="新細明體" w:hint="eastAsia"/>
                <w:b/>
                <w:bCs/>
                <w:color w:val="FF0000"/>
                <w:kern w:val="0"/>
                <w:sz w:val="28"/>
                <w:szCs w:val="28"/>
                <w:u w:val="single"/>
              </w:rPr>
              <w:lastRenderedPageBreak/>
              <w:t>「與網紅合作定期檢視結果彙總表」等相關資料，以利本公會檢視。</w:t>
            </w:r>
          </w:p>
          <w:p w14:paraId="57D1A50F" w14:textId="77777777" w:rsidR="009B1AD6" w:rsidRPr="003F2470" w:rsidRDefault="009B1AD6" w:rsidP="0005363B">
            <w:pPr>
              <w:spacing w:line="400" w:lineRule="exact"/>
              <w:rPr>
                <w:rFonts w:ascii="標楷體" w:eastAsia="標楷體" w:hAnsi="標楷體"/>
                <w:b/>
                <w:bCs/>
                <w:sz w:val="28"/>
                <w:szCs w:val="28"/>
              </w:rPr>
            </w:pPr>
          </w:p>
          <w:p w14:paraId="43C9C843" w14:textId="567D570C" w:rsidR="00F6488E" w:rsidRPr="003F2470" w:rsidRDefault="006456E2" w:rsidP="0005363B">
            <w:pPr>
              <w:spacing w:line="400" w:lineRule="exact"/>
              <w:rPr>
                <w:rFonts w:ascii="標楷體" w:eastAsia="標楷體" w:hAnsi="標楷體"/>
                <w:b/>
                <w:bCs/>
                <w:sz w:val="28"/>
                <w:szCs w:val="28"/>
                <w:u w:val="single"/>
              </w:rPr>
            </w:pPr>
            <w:r w:rsidRPr="003F2470">
              <w:rPr>
                <w:rFonts w:ascii="標楷體" w:eastAsia="標楷體" w:hAnsi="標楷體" w:hint="eastAsia"/>
                <w:b/>
                <w:bCs/>
                <w:color w:val="FF0000"/>
                <w:sz w:val="28"/>
                <w:szCs w:val="28"/>
                <w:u w:val="single"/>
              </w:rPr>
              <w:t>本公會會員發現有未合作之網紅針對所發行或代理之金融商品、服務內容散布偏頗、不實言論者，應於獲悉之日起三日內於公司官網及訊息來源說明澄清。</w:t>
            </w:r>
          </w:p>
        </w:tc>
        <w:tc>
          <w:tcPr>
            <w:tcW w:w="2122" w:type="pct"/>
          </w:tcPr>
          <w:p w14:paraId="2F1481FD" w14:textId="11903425" w:rsidR="0005363B" w:rsidRPr="00DA09DE" w:rsidRDefault="0005363B" w:rsidP="0005363B">
            <w:pPr>
              <w:spacing w:line="400" w:lineRule="exact"/>
              <w:rPr>
                <w:rFonts w:ascii="標楷體" w:eastAsia="標楷體" w:hAnsi="標楷體"/>
                <w:sz w:val="28"/>
                <w:szCs w:val="28"/>
              </w:rPr>
            </w:pPr>
          </w:p>
        </w:tc>
        <w:tc>
          <w:tcPr>
            <w:tcW w:w="1111" w:type="pct"/>
          </w:tcPr>
          <w:p w14:paraId="3114B4E4" w14:textId="16D3B728" w:rsidR="00896544" w:rsidRPr="00DA09DE" w:rsidRDefault="00896544" w:rsidP="0005363B">
            <w:pPr>
              <w:spacing w:line="400" w:lineRule="exact"/>
              <w:jc w:val="both"/>
              <w:rPr>
                <w:rFonts w:ascii="標楷體" w:eastAsia="標楷體" w:hAnsi="標楷體"/>
                <w:sz w:val="28"/>
                <w:szCs w:val="28"/>
              </w:rPr>
            </w:pPr>
            <w:r w:rsidRPr="00DA09DE">
              <w:rPr>
                <w:rFonts w:ascii="標楷體" w:eastAsia="標楷體" w:hAnsi="標楷體" w:hint="eastAsia"/>
                <w:sz w:val="28"/>
                <w:szCs w:val="28"/>
              </w:rPr>
              <w:t>一、新增</w:t>
            </w:r>
            <w:r w:rsidR="007F7BC8" w:rsidRPr="00DA09DE">
              <w:rPr>
                <w:rFonts w:ascii="標楷體" w:eastAsia="標楷體" w:hAnsi="標楷體" w:hint="eastAsia"/>
                <w:sz w:val="28"/>
                <w:szCs w:val="28"/>
              </w:rPr>
              <w:t>本條</w:t>
            </w:r>
            <w:r w:rsidRPr="00DA09DE">
              <w:rPr>
                <w:rFonts w:ascii="標楷體" w:eastAsia="標楷體" w:hAnsi="標楷體" w:hint="eastAsia"/>
                <w:sz w:val="28"/>
                <w:szCs w:val="28"/>
              </w:rPr>
              <w:t>。</w:t>
            </w:r>
          </w:p>
          <w:p w14:paraId="36715D34" w14:textId="5C4315F2" w:rsidR="0005363B" w:rsidRPr="00DA09DE" w:rsidRDefault="007F7BC8" w:rsidP="0005363B">
            <w:pPr>
              <w:spacing w:line="400" w:lineRule="exact"/>
              <w:jc w:val="both"/>
              <w:rPr>
                <w:rFonts w:ascii="標楷體" w:eastAsia="標楷體" w:hAnsi="標楷體"/>
                <w:sz w:val="28"/>
                <w:szCs w:val="28"/>
              </w:rPr>
            </w:pPr>
            <w:r w:rsidRPr="00DA09DE">
              <w:rPr>
                <w:rFonts w:ascii="標楷體" w:eastAsia="標楷體" w:hAnsi="標楷體" w:hint="eastAsia"/>
                <w:sz w:val="28"/>
                <w:szCs w:val="28"/>
              </w:rPr>
              <w:t>二</w:t>
            </w:r>
            <w:r w:rsidR="0005363B" w:rsidRPr="00DA09DE">
              <w:rPr>
                <w:rFonts w:ascii="標楷體" w:eastAsia="標楷體" w:hAnsi="標楷體" w:hint="eastAsia"/>
                <w:sz w:val="28"/>
                <w:szCs w:val="28"/>
              </w:rPr>
              <w:t>、</w:t>
            </w:r>
            <w:r w:rsidR="00C95CF4" w:rsidRPr="00DA09DE">
              <w:rPr>
                <w:rFonts w:ascii="標楷體" w:eastAsia="標楷體" w:hAnsi="標楷體" w:hint="eastAsia"/>
                <w:sz w:val="28"/>
                <w:szCs w:val="28"/>
              </w:rPr>
              <w:t>鑑於</w:t>
            </w:r>
            <w:r w:rsidR="005067DE" w:rsidRPr="00DA09DE">
              <w:rPr>
                <w:rFonts w:ascii="標楷體" w:eastAsia="標楷體" w:hAnsi="標楷體" w:hint="eastAsia"/>
                <w:sz w:val="28"/>
                <w:szCs w:val="28"/>
              </w:rPr>
              <w:t>近期業者與網紅</w:t>
            </w:r>
            <w:r w:rsidR="000B724A" w:rsidRPr="00DA09DE">
              <w:rPr>
                <w:rFonts w:ascii="標楷體" w:eastAsia="標楷體" w:hAnsi="標楷體" w:hint="eastAsia"/>
                <w:sz w:val="28"/>
                <w:szCs w:val="28"/>
              </w:rPr>
              <w:t>合作從事</w:t>
            </w:r>
            <w:r w:rsidR="00533E2A" w:rsidRPr="00DA09DE">
              <w:rPr>
                <w:rFonts w:ascii="標楷體" w:eastAsia="標楷體" w:hAnsi="標楷體" w:hint="eastAsia"/>
                <w:sz w:val="28"/>
                <w:szCs w:val="28"/>
              </w:rPr>
              <w:t>廣告、業務招攬及營業促銷活動</w:t>
            </w:r>
            <w:r w:rsidR="00B36871" w:rsidRPr="00DA09DE">
              <w:rPr>
                <w:rFonts w:ascii="標楷體" w:eastAsia="標楷體" w:hAnsi="標楷體" w:hint="eastAsia"/>
                <w:sz w:val="28"/>
                <w:szCs w:val="28"/>
              </w:rPr>
              <w:t>漸增，爰增訂與網紅合作</w:t>
            </w:r>
            <w:r w:rsidR="006559AF" w:rsidRPr="00DA09DE">
              <w:rPr>
                <w:rFonts w:ascii="標楷體" w:eastAsia="標楷體" w:hAnsi="標楷體" w:hint="eastAsia"/>
                <w:sz w:val="28"/>
                <w:szCs w:val="28"/>
              </w:rPr>
              <w:t>之行為</w:t>
            </w:r>
            <w:r w:rsidR="001714CF" w:rsidRPr="00DA09DE">
              <w:rPr>
                <w:rFonts w:ascii="標楷體" w:eastAsia="標楷體" w:hAnsi="標楷體" w:hint="eastAsia"/>
                <w:sz w:val="28"/>
                <w:szCs w:val="28"/>
              </w:rPr>
              <w:t>規範</w:t>
            </w:r>
            <w:r w:rsidR="006559AF" w:rsidRPr="00DA09DE">
              <w:rPr>
                <w:rFonts w:ascii="標楷體" w:eastAsia="標楷體" w:hAnsi="標楷體" w:hint="eastAsia"/>
                <w:sz w:val="28"/>
                <w:szCs w:val="28"/>
              </w:rPr>
              <w:t>，</w:t>
            </w:r>
            <w:r w:rsidR="000B15AD" w:rsidRPr="00DA09DE">
              <w:rPr>
                <w:rFonts w:ascii="標楷體" w:eastAsia="標楷體" w:hAnsi="標楷體" w:hint="eastAsia"/>
                <w:sz w:val="28"/>
                <w:szCs w:val="28"/>
              </w:rPr>
              <w:t>包括</w:t>
            </w:r>
            <w:r w:rsidR="001714CF" w:rsidRPr="00DA09DE">
              <w:rPr>
                <w:rFonts w:ascii="標楷體" w:eastAsia="標楷體" w:hAnsi="標楷體" w:hint="eastAsia"/>
                <w:sz w:val="28"/>
                <w:szCs w:val="28"/>
              </w:rPr>
              <w:t>活動</w:t>
            </w:r>
            <w:r w:rsidR="0005363B" w:rsidRPr="00DA09DE">
              <w:rPr>
                <w:rFonts w:ascii="標楷體" w:eastAsia="標楷體" w:hAnsi="標楷體" w:hint="eastAsia"/>
                <w:sz w:val="28"/>
                <w:szCs w:val="28"/>
              </w:rPr>
              <w:t>應</w:t>
            </w:r>
            <w:r w:rsidR="00993825" w:rsidRPr="00DA09DE">
              <w:rPr>
                <w:rFonts w:ascii="標楷體" w:eastAsia="標楷體" w:hAnsi="標楷體" w:hint="eastAsia"/>
                <w:sz w:val="28"/>
                <w:szCs w:val="28"/>
              </w:rPr>
              <w:t>列入公司內部控制制度管理</w:t>
            </w:r>
            <w:r w:rsidR="002C7763" w:rsidRPr="00DA09DE">
              <w:rPr>
                <w:rFonts w:ascii="標楷體" w:eastAsia="標楷體" w:hAnsi="標楷體" w:hint="eastAsia"/>
                <w:sz w:val="28"/>
                <w:szCs w:val="28"/>
              </w:rPr>
              <w:t>、</w:t>
            </w:r>
            <w:r w:rsidR="002E5D12" w:rsidRPr="00DA09DE">
              <w:rPr>
                <w:rFonts w:ascii="標楷體" w:eastAsia="標楷體" w:hAnsi="標楷體" w:hint="eastAsia"/>
                <w:sz w:val="28"/>
                <w:szCs w:val="28"/>
              </w:rPr>
              <w:t>雙方</w:t>
            </w:r>
            <w:r w:rsidR="0054740F" w:rsidRPr="00DA09DE">
              <w:rPr>
                <w:rFonts w:ascii="標楷體" w:eastAsia="標楷體" w:hAnsi="標楷體" w:hint="eastAsia"/>
                <w:sz w:val="28"/>
                <w:szCs w:val="28"/>
              </w:rPr>
              <w:t>合作</w:t>
            </w:r>
            <w:r w:rsidR="002C7763" w:rsidRPr="00DA09DE">
              <w:rPr>
                <w:rFonts w:ascii="標楷體" w:eastAsia="標楷體" w:hAnsi="標楷體" w:hint="eastAsia"/>
                <w:sz w:val="28"/>
                <w:szCs w:val="28"/>
              </w:rPr>
              <w:t>所</w:t>
            </w:r>
            <w:r w:rsidR="002E5D12" w:rsidRPr="00DA09DE">
              <w:rPr>
                <w:rFonts w:ascii="標楷體" w:eastAsia="標楷體" w:hAnsi="標楷體" w:hint="eastAsia"/>
                <w:sz w:val="28"/>
                <w:szCs w:val="28"/>
              </w:rPr>
              <w:t>簽訂</w:t>
            </w:r>
            <w:r w:rsidR="006A1E7C" w:rsidRPr="00DA09DE">
              <w:rPr>
                <w:rFonts w:ascii="標楷體" w:eastAsia="標楷體" w:hAnsi="標楷體" w:hint="eastAsia"/>
                <w:sz w:val="28"/>
                <w:szCs w:val="28"/>
              </w:rPr>
              <w:t>契約</w:t>
            </w:r>
            <w:r w:rsidR="0022635F" w:rsidRPr="00DA09DE">
              <w:rPr>
                <w:rFonts w:ascii="標楷體" w:eastAsia="標楷體" w:hAnsi="標楷體" w:hint="eastAsia"/>
                <w:sz w:val="28"/>
                <w:szCs w:val="28"/>
              </w:rPr>
              <w:t>應</w:t>
            </w:r>
            <w:r w:rsidR="00ED1BFC" w:rsidRPr="00DA09DE">
              <w:rPr>
                <w:rFonts w:ascii="標楷體" w:eastAsia="標楷體" w:hAnsi="標楷體" w:hint="eastAsia"/>
                <w:sz w:val="28"/>
                <w:szCs w:val="28"/>
              </w:rPr>
              <w:t>含約束網紅</w:t>
            </w:r>
            <w:r w:rsidR="0022635F" w:rsidRPr="00DA09DE">
              <w:rPr>
                <w:rFonts w:ascii="標楷體" w:eastAsia="標楷體" w:hAnsi="標楷體" w:hint="eastAsia"/>
                <w:sz w:val="28"/>
                <w:szCs w:val="28"/>
              </w:rPr>
              <w:t>遵守相關</w:t>
            </w:r>
            <w:r w:rsidR="00B34F20" w:rsidRPr="00DA09DE">
              <w:rPr>
                <w:rFonts w:ascii="標楷體" w:eastAsia="標楷體" w:hAnsi="標楷體" w:hint="eastAsia"/>
                <w:sz w:val="28"/>
                <w:szCs w:val="28"/>
              </w:rPr>
              <w:t>法令規定等</w:t>
            </w:r>
            <w:r w:rsidR="0005363B" w:rsidRPr="00DA09DE">
              <w:rPr>
                <w:rFonts w:ascii="標楷體" w:eastAsia="標楷體" w:hAnsi="標楷體" w:hint="eastAsia"/>
                <w:sz w:val="28"/>
                <w:szCs w:val="28"/>
              </w:rPr>
              <w:t>。</w:t>
            </w:r>
          </w:p>
          <w:p w14:paraId="40CBA3F9" w14:textId="77777777" w:rsidR="0005363B" w:rsidRPr="00DA09DE" w:rsidRDefault="0005363B" w:rsidP="0005363B">
            <w:pPr>
              <w:spacing w:line="400" w:lineRule="exact"/>
              <w:jc w:val="both"/>
              <w:rPr>
                <w:rFonts w:ascii="標楷體" w:eastAsia="標楷體" w:hAnsi="標楷體"/>
                <w:sz w:val="28"/>
                <w:szCs w:val="28"/>
              </w:rPr>
            </w:pPr>
          </w:p>
        </w:tc>
      </w:tr>
      <w:tr w:rsidR="0005363B" w:rsidRPr="00DA09DE" w14:paraId="2EF5AB80" w14:textId="77777777" w:rsidTr="00CF6B46">
        <w:trPr>
          <w:trHeight w:val="2403"/>
        </w:trPr>
        <w:tc>
          <w:tcPr>
            <w:tcW w:w="1767" w:type="pct"/>
          </w:tcPr>
          <w:p w14:paraId="1E3E4963" w14:textId="011C6E1D" w:rsidR="0005363B" w:rsidRPr="00DA09DE" w:rsidRDefault="0005363B" w:rsidP="0005363B">
            <w:pPr>
              <w:spacing w:line="400" w:lineRule="exact"/>
              <w:rPr>
                <w:rFonts w:ascii="標楷體" w:eastAsia="標楷體" w:hAnsi="標楷體"/>
                <w:sz w:val="28"/>
                <w:szCs w:val="28"/>
              </w:rPr>
            </w:pPr>
            <w:r w:rsidRPr="00DA09DE">
              <w:rPr>
                <w:rFonts w:ascii="標楷體" w:eastAsia="標楷體" w:hAnsi="標楷體" w:hint="eastAsia"/>
                <w:sz w:val="28"/>
                <w:szCs w:val="28"/>
              </w:rPr>
              <w:lastRenderedPageBreak/>
              <w:t>第</w:t>
            </w:r>
            <w:r w:rsidR="00C70271" w:rsidRPr="00DA09DE">
              <w:rPr>
                <w:rFonts w:ascii="標楷體" w:eastAsia="標楷體" w:hAnsi="標楷體" w:hint="eastAsia"/>
                <w:sz w:val="28"/>
                <w:szCs w:val="28"/>
              </w:rPr>
              <w:t>五</w:t>
            </w:r>
            <w:r w:rsidRPr="00DA09DE">
              <w:rPr>
                <w:rFonts w:ascii="標楷體" w:eastAsia="標楷體" w:hAnsi="標楷體" w:hint="eastAsia"/>
                <w:sz w:val="28"/>
                <w:szCs w:val="28"/>
              </w:rPr>
              <w:t xml:space="preserve">條(不當行為之禁止) </w:t>
            </w:r>
          </w:p>
          <w:p w14:paraId="0F8C1FBD" w14:textId="77777777" w:rsidR="0005363B" w:rsidRPr="00DA09DE" w:rsidRDefault="0005363B" w:rsidP="0005363B">
            <w:pPr>
              <w:spacing w:line="400" w:lineRule="exact"/>
              <w:rPr>
                <w:rFonts w:ascii="標楷體" w:eastAsia="標楷體" w:hAnsi="標楷體"/>
                <w:sz w:val="28"/>
                <w:szCs w:val="28"/>
              </w:rPr>
            </w:pPr>
            <w:r w:rsidRPr="00DA09DE">
              <w:rPr>
                <w:rFonts w:ascii="標楷體" w:eastAsia="標楷體" w:hAnsi="標楷體" w:hint="eastAsia"/>
                <w:sz w:val="28"/>
                <w:szCs w:val="28"/>
              </w:rPr>
              <w:t>本公會會員從事廣告、業務招攬及營業促銷活動，不得有下列各款之事項：</w:t>
            </w:r>
          </w:p>
          <w:p w14:paraId="456C22F0" w14:textId="377446D2" w:rsidR="0005363B" w:rsidRPr="00DA09DE" w:rsidRDefault="0005363B" w:rsidP="0005363B">
            <w:pPr>
              <w:spacing w:line="400" w:lineRule="exact"/>
              <w:rPr>
                <w:rFonts w:ascii="標楷體" w:eastAsia="標楷體" w:hAnsi="標楷體"/>
                <w:sz w:val="28"/>
                <w:szCs w:val="28"/>
              </w:rPr>
            </w:pPr>
            <w:r w:rsidRPr="00DA09DE">
              <w:rPr>
                <w:rFonts w:ascii="標楷體" w:eastAsia="標楷體" w:hAnsi="標楷體" w:hint="eastAsia"/>
                <w:sz w:val="28"/>
                <w:szCs w:val="28"/>
              </w:rPr>
              <w:t>(第一款至第十六款省略)</w:t>
            </w:r>
          </w:p>
          <w:p w14:paraId="2B755D2C" w14:textId="0FCD59FB" w:rsidR="00336804" w:rsidRPr="003F2470" w:rsidRDefault="00336804" w:rsidP="00336804">
            <w:pPr>
              <w:spacing w:line="400" w:lineRule="exact"/>
              <w:rPr>
                <w:rFonts w:ascii="標楷體" w:eastAsia="標楷體" w:hAnsi="標楷體"/>
                <w:b/>
                <w:bCs/>
                <w:color w:val="FF0000"/>
                <w:sz w:val="28"/>
                <w:szCs w:val="28"/>
                <w:u w:val="single"/>
              </w:rPr>
            </w:pPr>
            <w:r w:rsidRPr="003F2470">
              <w:rPr>
                <w:rFonts w:ascii="標楷體" w:eastAsia="標楷體" w:hAnsi="標楷體" w:hint="eastAsia"/>
                <w:b/>
                <w:bCs/>
                <w:color w:val="FF0000"/>
                <w:sz w:val="28"/>
                <w:szCs w:val="28"/>
                <w:u w:val="single"/>
              </w:rPr>
              <w:t>十七、舉辦現場講習會、座談會、說明會、現場展示會或其他公開活動，所散發、張貼之宣傳品中，有關受邀發言對象皆須註明其服務單位</w:t>
            </w:r>
            <w:r w:rsidR="009538D4" w:rsidRPr="003F2470">
              <w:rPr>
                <w:rFonts w:ascii="標楷體" w:eastAsia="標楷體" w:hAnsi="標楷體" w:hint="eastAsia"/>
                <w:b/>
                <w:bCs/>
                <w:color w:val="FF0000"/>
                <w:sz w:val="28"/>
                <w:szCs w:val="28"/>
                <w:u w:val="single"/>
              </w:rPr>
              <w:t>或</w:t>
            </w:r>
            <w:r w:rsidRPr="003F2470">
              <w:rPr>
                <w:rFonts w:ascii="標楷體" w:eastAsia="標楷體" w:hAnsi="標楷體" w:hint="eastAsia"/>
                <w:b/>
                <w:bCs/>
                <w:color w:val="FF0000"/>
                <w:sz w:val="28"/>
                <w:szCs w:val="28"/>
                <w:u w:val="single"/>
              </w:rPr>
              <w:t>經歷；並督促受邀發言對象就其所發表之言論及看法內容，不得違反證券相關法令及本公會規範。</w:t>
            </w:r>
          </w:p>
          <w:p w14:paraId="5D8AA8AA" w14:textId="77777777" w:rsidR="00336804" w:rsidRPr="00DA09DE" w:rsidRDefault="00336804" w:rsidP="0005363B">
            <w:pPr>
              <w:spacing w:line="400" w:lineRule="exact"/>
              <w:rPr>
                <w:rFonts w:ascii="標楷體" w:eastAsia="標楷體" w:hAnsi="標楷體"/>
                <w:sz w:val="28"/>
                <w:szCs w:val="28"/>
              </w:rPr>
            </w:pPr>
          </w:p>
          <w:p w14:paraId="7F57BE51" w14:textId="067BBE1B" w:rsidR="0005363B" w:rsidRPr="003F2470" w:rsidRDefault="0005363B" w:rsidP="0005363B">
            <w:pPr>
              <w:spacing w:line="400" w:lineRule="exact"/>
              <w:rPr>
                <w:rFonts w:ascii="標楷體" w:eastAsia="標楷體" w:hAnsi="標楷體"/>
                <w:b/>
                <w:bCs/>
                <w:color w:val="FF0000"/>
                <w:sz w:val="28"/>
                <w:szCs w:val="28"/>
                <w:u w:val="single"/>
              </w:rPr>
            </w:pPr>
            <w:r w:rsidRPr="003F2470">
              <w:rPr>
                <w:rFonts w:ascii="標楷體" w:eastAsia="標楷體" w:hAnsi="標楷體" w:hint="eastAsia"/>
                <w:b/>
                <w:bCs/>
                <w:color w:val="FF0000"/>
                <w:sz w:val="28"/>
                <w:szCs w:val="28"/>
                <w:u w:val="single"/>
              </w:rPr>
              <w:lastRenderedPageBreak/>
              <w:t>十</w:t>
            </w:r>
            <w:r w:rsidR="00336804" w:rsidRPr="003F2470">
              <w:rPr>
                <w:rFonts w:ascii="標楷體" w:eastAsia="標楷體" w:hAnsi="標楷體" w:hint="eastAsia"/>
                <w:b/>
                <w:bCs/>
                <w:color w:val="FF0000"/>
                <w:sz w:val="28"/>
                <w:szCs w:val="28"/>
                <w:u w:val="single"/>
              </w:rPr>
              <w:t>八</w:t>
            </w:r>
            <w:r w:rsidRPr="003F2470">
              <w:rPr>
                <w:rFonts w:ascii="標楷體" w:eastAsia="標楷體" w:hAnsi="標楷體" w:hint="eastAsia"/>
                <w:b/>
                <w:bCs/>
                <w:color w:val="FF0000"/>
                <w:sz w:val="28"/>
                <w:szCs w:val="28"/>
                <w:u w:val="single"/>
              </w:rPr>
              <w:t>、本公會會員及其受雇人均不得提供或媒介具有證券交易分析、推介建議或全權委託等功能之非屬公司軟體；如有提供前揭以外軟體之必要性，公司應自行於內部控制制度訂定相關管控措施，以確保所提供軟體之合法性並避免與交易人產生糾紛(包括但不限於必要性之評估、軟體之適法性審查、權利義務之告知、簽核之層級及糾紛之處理…等)。</w:t>
            </w:r>
          </w:p>
          <w:p w14:paraId="19789B8F" w14:textId="77777777" w:rsidR="0005363B" w:rsidRPr="00DA09DE" w:rsidRDefault="0005363B" w:rsidP="0005363B">
            <w:pPr>
              <w:spacing w:line="400" w:lineRule="exact"/>
              <w:rPr>
                <w:rFonts w:ascii="標楷體" w:eastAsia="標楷體" w:hAnsi="標楷體"/>
                <w:color w:val="FF0000"/>
                <w:sz w:val="28"/>
                <w:szCs w:val="28"/>
                <w:u w:val="single"/>
              </w:rPr>
            </w:pPr>
          </w:p>
          <w:p w14:paraId="566077B1" w14:textId="50E939E6" w:rsidR="0005363B" w:rsidRPr="00DA09DE" w:rsidRDefault="0005363B" w:rsidP="0005363B">
            <w:pPr>
              <w:spacing w:line="400" w:lineRule="exact"/>
              <w:rPr>
                <w:rFonts w:ascii="標楷體" w:eastAsia="標楷體" w:hAnsi="標楷體"/>
                <w:sz w:val="28"/>
                <w:szCs w:val="28"/>
                <w:u w:val="single"/>
              </w:rPr>
            </w:pPr>
            <w:r w:rsidRPr="00DA09DE">
              <w:rPr>
                <w:rFonts w:ascii="標楷體" w:eastAsia="標楷體" w:hAnsi="標楷體" w:hint="eastAsia"/>
                <w:color w:val="FF0000"/>
                <w:sz w:val="28"/>
                <w:szCs w:val="28"/>
                <w:u w:val="single"/>
              </w:rPr>
              <w:t>十九、</w:t>
            </w:r>
            <w:r w:rsidRPr="00DA09DE">
              <w:rPr>
                <w:rFonts w:ascii="標楷體" w:eastAsia="標楷體" w:hAnsi="標楷體" w:hint="eastAsia"/>
                <w:sz w:val="28"/>
                <w:szCs w:val="28"/>
              </w:rPr>
              <w:t>其他違反法令或經主管機關規定禁止之事項。</w:t>
            </w:r>
          </w:p>
        </w:tc>
        <w:tc>
          <w:tcPr>
            <w:tcW w:w="2122" w:type="pct"/>
          </w:tcPr>
          <w:p w14:paraId="2F3C81FF" w14:textId="344F5871" w:rsidR="0005363B" w:rsidRPr="00DA09DE" w:rsidRDefault="0005363B" w:rsidP="0005363B">
            <w:pPr>
              <w:spacing w:line="400" w:lineRule="exact"/>
              <w:rPr>
                <w:rFonts w:ascii="標楷體" w:eastAsia="標楷體" w:hAnsi="標楷體"/>
                <w:sz w:val="28"/>
                <w:szCs w:val="28"/>
              </w:rPr>
            </w:pPr>
            <w:r w:rsidRPr="00DA09DE">
              <w:rPr>
                <w:rFonts w:ascii="標楷體" w:eastAsia="標楷體" w:hAnsi="標楷體" w:hint="eastAsia"/>
                <w:sz w:val="28"/>
                <w:szCs w:val="28"/>
              </w:rPr>
              <w:lastRenderedPageBreak/>
              <w:t>第</w:t>
            </w:r>
            <w:r w:rsidR="00C70271" w:rsidRPr="00DA09DE">
              <w:rPr>
                <w:rFonts w:ascii="標楷體" w:eastAsia="標楷體" w:hAnsi="標楷體" w:hint="eastAsia"/>
                <w:sz w:val="28"/>
                <w:szCs w:val="28"/>
              </w:rPr>
              <w:t>五</w:t>
            </w:r>
            <w:r w:rsidRPr="00DA09DE">
              <w:rPr>
                <w:rFonts w:ascii="標楷體" w:eastAsia="標楷體" w:hAnsi="標楷體" w:hint="eastAsia"/>
                <w:sz w:val="28"/>
                <w:szCs w:val="28"/>
              </w:rPr>
              <w:t xml:space="preserve">條(不當行為之禁止) </w:t>
            </w:r>
          </w:p>
          <w:p w14:paraId="3F53F21D" w14:textId="77777777" w:rsidR="0005363B" w:rsidRPr="00DA09DE" w:rsidRDefault="0005363B" w:rsidP="0005363B">
            <w:pPr>
              <w:spacing w:line="400" w:lineRule="exact"/>
              <w:rPr>
                <w:rFonts w:ascii="標楷體" w:eastAsia="標楷體" w:hAnsi="標楷體"/>
                <w:sz w:val="28"/>
                <w:szCs w:val="28"/>
              </w:rPr>
            </w:pPr>
            <w:r w:rsidRPr="00DA09DE">
              <w:rPr>
                <w:rFonts w:ascii="標楷體" w:eastAsia="標楷體" w:hAnsi="標楷體" w:hint="eastAsia"/>
                <w:sz w:val="28"/>
                <w:szCs w:val="28"/>
              </w:rPr>
              <w:t>本公會會員從事廣告、業務招攬及營業促銷活動，不得有下列各款之事項：</w:t>
            </w:r>
          </w:p>
          <w:p w14:paraId="127C0F01" w14:textId="77777777" w:rsidR="0005363B" w:rsidRPr="00DA09DE" w:rsidRDefault="0005363B" w:rsidP="0005363B">
            <w:pPr>
              <w:spacing w:line="400" w:lineRule="exact"/>
              <w:rPr>
                <w:rFonts w:ascii="標楷體" w:eastAsia="標楷體" w:hAnsi="標楷體"/>
                <w:sz w:val="28"/>
                <w:szCs w:val="28"/>
              </w:rPr>
            </w:pPr>
            <w:r w:rsidRPr="00DA09DE">
              <w:rPr>
                <w:rFonts w:ascii="標楷體" w:eastAsia="標楷體" w:hAnsi="標楷體" w:hint="eastAsia"/>
                <w:sz w:val="28"/>
                <w:szCs w:val="28"/>
              </w:rPr>
              <w:t>(第一款至第十六款省略)</w:t>
            </w:r>
          </w:p>
          <w:p w14:paraId="5326132B" w14:textId="77777777" w:rsidR="0005363B" w:rsidRPr="00DA09DE" w:rsidRDefault="0005363B" w:rsidP="0005363B">
            <w:pPr>
              <w:spacing w:line="400" w:lineRule="exact"/>
              <w:rPr>
                <w:rFonts w:ascii="標楷體" w:eastAsia="標楷體" w:hAnsi="標楷體"/>
                <w:sz w:val="28"/>
                <w:szCs w:val="28"/>
              </w:rPr>
            </w:pPr>
          </w:p>
          <w:p w14:paraId="4DDC9778" w14:textId="35D708B2" w:rsidR="0005363B" w:rsidRPr="00DA09DE" w:rsidRDefault="0005363B" w:rsidP="0005363B">
            <w:pPr>
              <w:spacing w:line="400" w:lineRule="exact"/>
              <w:rPr>
                <w:rFonts w:ascii="標楷體" w:eastAsia="標楷體" w:hAnsi="標楷體"/>
                <w:sz w:val="28"/>
                <w:szCs w:val="28"/>
              </w:rPr>
            </w:pPr>
            <w:r w:rsidRPr="00DA09DE">
              <w:rPr>
                <w:rFonts w:ascii="標楷體" w:eastAsia="標楷體" w:hAnsi="標楷體" w:hint="eastAsia"/>
                <w:color w:val="FF0000"/>
                <w:sz w:val="28"/>
                <w:szCs w:val="28"/>
                <w:u w:val="single"/>
              </w:rPr>
              <w:t>十七、</w:t>
            </w:r>
            <w:r w:rsidRPr="00DA09DE">
              <w:rPr>
                <w:rFonts w:ascii="標楷體" w:eastAsia="標楷體" w:hAnsi="標楷體" w:hint="eastAsia"/>
                <w:sz w:val="28"/>
                <w:szCs w:val="28"/>
              </w:rPr>
              <w:t>其他違反法令或經主管機關規定禁止之事項。</w:t>
            </w:r>
          </w:p>
        </w:tc>
        <w:tc>
          <w:tcPr>
            <w:tcW w:w="1111" w:type="pct"/>
          </w:tcPr>
          <w:p w14:paraId="535E07FB" w14:textId="530388E6" w:rsidR="0005363B" w:rsidRPr="00DA09DE" w:rsidRDefault="0005363B" w:rsidP="0005363B">
            <w:pPr>
              <w:spacing w:line="400" w:lineRule="exact"/>
              <w:jc w:val="both"/>
              <w:rPr>
                <w:rFonts w:ascii="標楷體" w:eastAsia="標楷體" w:hAnsi="標楷體"/>
                <w:sz w:val="28"/>
                <w:szCs w:val="28"/>
              </w:rPr>
            </w:pPr>
            <w:r w:rsidRPr="00DA09DE">
              <w:rPr>
                <w:rFonts w:ascii="標楷體" w:eastAsia="標楷體" w:hAnsi="標楷體" w:hint="eastAsia"/>
                <w:sz w:val="28"/>
                <w:szCs w:val="28"/>
              </w:rPr>
              <w:t>鑑於</w:t>
            </w:r>
            <w:r w:rsidR="00D41D23" w:rsidRPr="00DA09DE">
              <w:rPr>
                <w:rFonts w:ascii="標楷體" w:eastAsia="標楷體" w:hAnsi="標楷體" w:hint="eastAsia"/>
                <w:sz w:val="28"/>
                <w:szCs w:val="28"/>
              </w:rPr>
              <w:t>近期</w:t>
            </w:r>
            <w:r w:rsidRPr="00DA09DE">
              <w:rPr>
                <w:rFonts w:ascii="標楷體" w:eastAsia="標楷體" w:hAnsi="標楷體" w:hint="eastAsia"/>
                <w:sz w:val="28"/>
                <w:szCs w:val="28"/>
              </w:rPr>
              <w:t>發生</w:t>
            </w:r>
            <w:r w:rsidR="00781066" w:rsidRPr="00DA09DE">
              <w:rPr>
                <w:rFonts w:ascii="標楷體" w:eastAsia="標楷體" w:hAnsi="標楷體" w:hint="eastAsia"/>
                <w:sz w:val="28"/>
                <w:szCs w:val="28"/>
              </w:rPr>
              <w:t>期貨</w:t>
            </w:r>
            <w:r w:rsidRPr="00DA09DE">
              <w:rPr>
                <w:rFonts w:ascii="標楷體" w:eastAsia="標楷體" w:hAnsi="標楷體" w:hint="eastAsia"/>
                <w:sz w:val="28"/>
                <w:szCs w:val="28"/>
              </w:rPr>
              <w:t>業者透過舉辦講座，邀請外部人士說明交易經驗，或與資訊廠商合作，推銷資訊軟體情事，致衍生適法性疑義及糾紛，爰</w:t>
            </w:r>
            <w:r w:rsidR="00030346" w:rsidRPr="00DA09DE">
              <w:rPr>
                <w:rFonts w:ascii="標楷體" w:eastAsia="標楷體" w:hAnsi="標楷體" w:hint="eastAsia"/>
                <w:sz w:val="28"/>
                <w:szCs w:val="28"/>
              </w:rPr>
              <w:t>依金融監督管理委員會112年11月21日金管證券字第1120357169號函示，</w:t>
            </w:r>
            <w:r w:rsidRPr="00DA09DE">
              <w:rPr>
                <w:rFonts w:ascii="標楷體" w:eastAsia="標楷體" w:hAnsi="標楷體" w:hint="eastAsia"/>
                <w:sz w:val="28"/>
                <w:szCs w:val="28"/>
              </w:rPr>
              <w:t>增訂本條第十七款</w:t>
            </w:r>
            <w:r w:rsidR="000211B5" w:rsidRPr="00DA09DE">
              <w:rPr>
                <w:rFonts w:ascii="標楷體" w:eastAsia="標楷體" w:hAnsi="標楷體" w:hint="eastAsia"/>
                <w:sz w:val="28"/>
                <w:szCs w:val="28"/>
              </w:rPr>
              <w:t>及</w:t>
            </w:r>
            <w:r w:rsidRPr="00DA09DE">
              <w:rPr>
                <w:rFonts w:ascii="標楷體" w:eastAsia="標楷體" w:hAnsi="標楷體" w:hint="eastAsia"/>
                <w:sz w:val="28"/>
                <w:szCs w:val="28"/>
              </w:rPr>
              <w:t>第十八款規定。</w:t>
            </w:r>
          </w:p>
          <w:p w14:paraId="22ABAC17" w14:textId="786E4329" w:rsidR="0005363B" w:rsidRPr="00DA09DE" w:rsidRDefault="0005363B" w:rsidP="0005363B">
            <w:pPr>
              <w:spacing w:line="400" w:lineRule="exact"/>
              <w:jc w:val="both"/>
              <w:rPr>
                <w:rFonts w:ascii="標楷體" w:eastAsia="標楷體" w:hAnsi="標楷體"/>
                <w:sz w:val="28"/>
                <w:szCs w:val="28"/>
              </w:rPr>
            </w:pPr>
          </w:p>
        </w:tc>
      </w:tr>
      <w:tr w:rsidR="003106E0" w:rsidRPr="00DA09DE" w14:paraId="5C7835D1" w14:textId="77777777" w:rsidTr="00CF6B46">
        <w:trPr>
          <w:trHeight w:val="3098"/>
        </w:trPr>
        <w:tc>
          <w:tcPr>
            <w:tcW w:w="1767" w:type="pct"/>
          </w:tcPr>
          <w:p w14:paraId="1B7C094A" w14:textId="77777777" w:rsidR="0040038C" w:rsidRPr="00DA09DE" w:rsidRDefault="0040038C" w:rsidP="0040038C">
            <w:pPr>
              <w:spacing w:line="400" w:lineRule="exact"/>
              <w:rPr>
                <w:rFonts w:ascii="標楷體" w:eastAsia="標楷體" w:hAnsi="標楷體"/>
                <w:sz w:val="28"/>
                <w:szCs w:val="28"/>
              </w:rPr>
            </w:pPr>
            <w:r w:rsidRPr="00DA09DE">
              <w:rPr>
                <w:rFonts w:ascii="標楷體" w:eastAsia="標楷體" w:hAnsi="標楷體" w:hint="eastAsia"/>
                <w:sz w:val="28"/>
                <w:szCs w:val="28"/>
              </w:rPr>
              <w:t>第8條(廣告資料之申報)</w:t>
            </w:r>
          </w:p>
          <w:p w14:paraId="759D0916" w14:textId="77777777" w:rsidR="00874786" w:rsidRPr="00DA09DE" w:rsidRDefault="00874786" w:rsidP="0040038C">
            <w:pPr>
              <w:spacing w:line="400" w:lineRule="exact"/>
              <w:rPr>
                <w:rFonts w:ascii="標楷體" w:eastAsia="標楷體" w:hAnsi="標楷體"/>
                <w:sz w:val="28"/>
                <w:szCs w:val="28"/>
              </w:rPr>
            </w:pPr>
          </w:p>
          <w:p w14:paraId="007D2E15" w14:textId="77777777" w:rsidR="0040038C" w:rsidRPr="00DA09DE" w:rsidRDefault="0040038C" w:rsidP="0040038C">
            <w:pPr>
              <w:spacing w:line="400" w:lineRule="exact"/>
              <w:rPr>
                <w:rFonts w:ascii="標楷體" w:eastAsia="標楷體" w:hAnsi="標楷體"/>
                <w:sz w:val="28"/>
                <w:szCs w:val="28"/>
              </w:rPr>
            </w:pPr>
            <w:r w:rsidRPr="00DA09DE">
              <w:rPr>
                <w:rFonts w:ascii="標楷體" w:eastAsia="標楷體" w:hAnsi="標楷體" w:hint="eastAsia"/>
                <w:sz w:val="28"/>
                <w:szCs w:val="28"/>
              </w:rPr>
              <w:t>本公會會員製作衍生性金融商品廣告、境外結構型商品廣告、價格廣告、贈獎廣告、贈品廣告及使用最高級用語廣告等，應將其廣告樣式、主題標示、自我檢查表及廣告刊登明細表，於對外為宣傳廣告行為前向本公</w:t>
            </w:r>
            <w:r w:rsidRPr="00DA09DE">
              <w:rPr>
                <w:rFonts w:ascii="標楷體" w:eastAsia="標楷體" w:hAnsi="標楷體" w:hint="eastAsia"/>
                <w:sz w:val="28"/>
                <w:szCs w:val="28"/>
              </w:rPr>
              <w:lastRenderedPageBreak/>
              <w:t>會提出申報(格式如附件一)。自本公會收到申報案件次一營業日起，屆滿五個營業日即可生效。</w:t>
            </w:r>
          </w:p>
          <w:p w14:paraId="5D5D9912" w14:textId="77777777" w:rsidR="0040038C" w:rsidRPr="00DA09DE" w:rsidRDefault="0040038C" w:rsidP="0040038C">
            <w:pPr>
              <w:spacing w:line="400" w:lineRule="exact"/>
              <w:rPr>
                <w:rFonts w:ascii="標楷體" w:eastAsia="標楷體" w:hAnsi="標楷體"/>
                <w:sz w:val="28"/>
                <w:szCs w:val="28"/>
              </w:rPr>
            </w:pPr>
          </w:p>
          <w:p w14:paraId="6AC61F47" w14:textId="77777777" w:rsidR="0040038C" w:rsidRPr="00DA09DE" w:rsidRDefault="0040038C" w:rsidP="0040038C">
            <w:pPr>
              <w:spacing w:line="400" w:lineRule="exact"/>
              <w:rPr>
                <w:rFonts w:ascii="標楷體" w:eastAsia="標楷體" w:hAnsi="標楷體"/>
                <w:sz w:val="28"/>
                <w:szCs w:val="28"/>
              </w:rPr>
            </w:pPr>
            <w:r w:rsidRPr="00DA09DE">
              <w:rPr>
                <w:rFonts w:ascii="標楷體" w:eastAsia="標楷體" w:hAnsi="標楷體" w:hint="eastAsia"/>
                <w:sz w:val="28"/>
                <w:szCs w:val="28"/>
              </w:rPr>
              <w:t>事前申報案件如因疑涉違反本辦法規定或事前申報案件所檢附之文件不全者，本公會得停止申報生效。應於接獲本公會通知後七個營業日內補件，逾期未補件或補件仍不全者，退回申報案件。</w:t>
            </w:r>
          </w:p>
          <w:p w14:paraId="50D20DF5" w14:textId="77777777" w:rsidR="0040038C" w:rsidRPr="00DA09DE" w:rsidRDefault="0040038C" w:rsidP="0040038C">
            <w:pPr>
              <w:spacing w:line="400" w:lineRule="exact"/>
              <w:rPr>
                <w:rFonts w:ascii="標楷體" w:eastAsia="標楷體" w:hAnsi="標楷體"/>
                <w:sz w:val="28"/>
                <w:szCs w:val="28"/>
              </w:rPr>
            </w:pPr>
          </w:p>
          <w:p w14:paraId="607674DD" w14:textId="217536DA" w:rsidR="00072314" w:rsidRPr="00DA09DE" w:rsidRDefault="00072314" w:rsidP="0040038C">
            <w:pPr>
              <w:spacing w:line="400" w:lineRule="exact"/>
              <w:rPr>
                <w:rFonts w:ascii="標楷體" w:eastAsia="標楷體" w:hAnsi="標楷體"/>
                <w:sz w:val="28"/>
                <w:szCs w:val="28"/>
              </w:rPr>
            </w:pPr>
            <w:r w:rsidRPr="00DA09DE">
              <w:rPr>
                <w:rFonts w:ascii="標楷體" w:eastAsia="標楷體" w:hAnsi="標楷體" w:hint="eastAsia"/>
                <w:sz w:val="28"/>
                <w:szCs w:val="28"/>
              </w:rPr>
              <w:t>事前申報案件其申請使用期間最長以一年為限，逾期使用應重新申報。</w:t>
            </w:r>
          </w:p>
          <w:p w14:paraId="0F474F1A" w14:textId="77777777" w:rsidR="00072314" w:rsidRPr="00DA09DE" w:rsidRDefault="00072314" w:rsidP="0040038C">
            <w:pPr>
              <w:spacing w:line="400" w:lineRule="exact"/>
              <w:rPr>
                <w:rFonts w:ascii="標楷體" w:eastAsia="標楷體" w:hAnsi="標楷體"/>
                <w:sz w:val="28"/>
                <w:szCs w:val="28"/>
              </w:rPr>
            </w:pPr>
          </w:p>
          <w:p w14:paraId="256E6079" w14:textId="500013F6" w:rsidR="0040038C" w:rsidRPr="00DA09DE" w:rsidRDefault="0040038C" w:rsidP="0040038C">
            <w:pPr>
              <w:spacing w:line="400" w:lineRule="exact"/>
              <w:rPr>
                <w:rFonts w:ascii="標楷體" w:eastAsia="標楷體" w:hAnsi="標楷體"/>
                <w:color w:val="FF0000"/>
                <w:sz w:val="28"/>
                <w:szCs w:val="28"/>
                <w:u w:val="single"/>
              </w:rPr>
            </w:pPr>
            <w:r w:rsidRPr="00DA09DE">
              <w:rPr>
                <w:rFonts w:ascii="標楷體" w:eastAsia="標楷體" w:hAnsi="標楷體" w:hint="eastAsia"/>
                <w:sz w:val="28"/>
                <w:szCs w:val="28"/>
              </w:rPr>
              <w:t>本公會會員從事非第一項之宣傳資料及廣告，應填製廣告刊登明細表及自我檢查表，其資料及審核紀錄應自行保存二年(格式如附件二)。</w:t>
            </w:r>
            <w:r w:rsidR="00380623" w:rsidRPr="003F2470">
              <w:rPr>
                <w:rFonts w:ascii="標楷體" w:eastAsia="標楷體" w:hAnsi="標楷體" w:hint="eastAsia"/>
                <w:b/>
                <w:bCs/>
                <w:color w:val="FF0000"/>
                <w:sz w:val="28"/>
                <w:szCs w:val="28"/>
                <w:u w:val="single"/>
              </w:rPr>
              <w:t>其使用期限</w:t>
            </w:r>
            <w:r w:rsidR="00314CD7" w:rsidRPr="003F2470">
              <w:rPr>
                <w:rFonts w:ascii="標楷體" w:eastAsia="標楷體" w:hAnsi="標楷體" w:hint="eastAsia"/>
                <w:b/>
                <w:bCs/>
                <w:color w:val="FF0000"/>
                <w:sz w:val="28"/>
                <w:szCs w:val="28"/>
                <w:u w:val="single"/>
              </w:rPr>
              <w:t>準用</w:t>
            </w:r>
            <w:r w:rsidR="00380623" w:rsidRPr="003F2470">
              <w:rPr>
                <w:rFonts w:ascii="標楷體" w:eastAsia="標楷體" w:hAnsi="標楷體" w:hint="eastAsia"/>
                <w:b/>
                <w:bCs/>
                <w:color w:val="FF0000"/>
                <w:sz w:val="28"/>
                <w:szCs w:val="28"/>
                <w:u w:val="single"/>
              </w:rPr>
              <w:t>前項</w:t>
            </w:r>
            <w:r w:rsidR="00A14B51" w:rsidRPr="003F2470">
              <w:rPr>
                <w:rFonts w:ascii="標楷體" w:eastAsia="標楷體" w:hAnsi="標楷體" w:hint="eastAsia"/>
                <w:b/>
                <w:bCs/>
                <w:color w:val="FF0000"/>
                <w:sz w:val="28"/>
                <w:szCs w:val="28"/>
                <w:u w:val="single"/>
              </w:rPr>
              <w:t>規定。</w:t>
            </w:r>
          </w:p>
          <w:p w14:paraId="0A29051E" w14:textId="77777777" w:rsidR="00874786" w:rsidRPr="00DA09DE" w:rsidRDefault="00874786" w:rsidP="0040038C">
            <w:pPr>
              <w:spacing w:line="400" w:lineRule="exact"/>
              <w:rPr>
                <w:rFonts w:ascii="標楷體" w:eastAsia="標楷體" w:hAnsi="標楷體"/>
                <w:sz w:val="28"/>
                <w:szCs w:val="28"/>
              </w:rPr>
            </w:pPr>
          </w:p>
          <w:p w14:paraId="55DB8532" w14:textId="28C61A1F" w:rsidR="003106E0" w:rsidRPr="00DA09DE" w:rsidRDefault="0040038C" w:rsidP="0040038C">
            <w:pPr>
              <w:spacing w:line="400" w:lineRule="exact"/>
              <w:rPr>
                <w:rFonts w:ascii="標楷體" w:eastAsia="標楷體" w:hAnsi="標楷體"/>
                <w:sz w:val="28"/>
                <w:szCs w:val="28"/>
              </w:rPr>
            </w:pPr>
            <w:r w:rsidRPr="00DA09DE">
              <w:rPr>
                <w:rFonts w:ascii="標楷體" w:eastAsia="標楷體" w:hAnsi="標楷體" w:hint="eastAsia"/>
                <w:sz w:val="28"/>
                <w:szCs w:val="28"/>
              </w:rPr>
              <w:t>廣告刊登明細表應逐一列示全部擬刊</w:t>
            </w:r>
            <w:r w:rsidRPr="00DA09DE">
              <w:rPr>
                <w:rFonts w:ascii="標楷體" w:eastAsia="標楷體" w:hAnsi="標楷體" w:hint="eastAsia"/>
                <w:sz w:val="28"/>
                <w:szCs w:val="28"/>
              </w:rPr>
              <w:lastRenderedPageBreak/>
              <w:t>登媒體名稱、日期或期間，及其內容、樣式。</w:t>
            </w:r>
          </w:p>
        </w:tc>
        <w:tc>
          <w:tcPr>
            <w:tcW w:w="2122" w:type="pct"/>
          </w:tcPr>
          <w:p w14:paraId="2CB36197" w14:textId="71D32032" w:rsidR="0040038C" w:rsidRPr="00DA09DE" w:rsidRDefault="0040038C" w:rsidP="0040038C">
            <w:pPr>
              <w:spacing w:line="400" w:lineRule="exact"/>
              <w:rPr>
                <w:rFonts w:ascii="標楷體" w:eastAsia="標楷體" w:hAnsi="標楷體"/>
                <w:sz w:val="28"/>
                <w:szCs w:val="28"/>
              </w:rPr>
            </w:pPr>
            <w:r w:rsidRPr="00DA09DE">
              <w:rPr>
                <w:rFonts w:ascii="標楷體" w:eastAsia="標楷體" w:hAnsi="標楷體" w:hint="eastAsia"/>
                <w:sz w:val="28"/>
                <w:szCs w:val="28"/>
              </w:rPr>
              <w:lastRenderedPageBreak/>
              <w:t>第8條(廣告資料之申報)</w:t>
            </w:r>
          </w:p>
          <w:p w14:paraId="56310B43" w14:textId="77777777" w:rsidR="00874786" w:rsidRPr="00DA09DE" w:rsidRDefault="00874786" w:rsidP="0040038C">
            <w:pPr>
              <w:spacing w:line="400" w:lineRule="exact"/>
              <w:rPr>
                <w:rFonts w:ascii="標楷體" w:eastAsia="標楷體" w:hAnsi="標楷體"/>
                <w:sz w:val="28"/>
                <w:szCs w:val="28"/>
              </w:rPr>
            </w:pPr>
          </w:p>
          <w:p w14:paraId="78B3BB37" w14:textId="3B4EAFB0" w:rsidR="0040038C" w:rsidRPr="00DA09DE" w:rsidRDefault="0040038C" w:rsidP="0040038C">
            <w:pPr>
              <w:spacing w:line="400" w:lineRule="exact"/>
              <w:rPr>
                <w:rFonts w:ascii="標楷體" w:eastAsia="標楷體" w:hAnsi="標楷體"/>
                <w:sz w:val="28"/>
                <w:szCs w:val="28"/>
              </w:rPr>
            </w:pPr>
            <w:r w:rsidRPr="00DA09DE">
              <w:rPr>
                <w:rFonts w:ascii="標楷體" w:eastAsia="標楷體" w:hAnsi="標楷體" w:hint="eastAsia"/>
                <w:sz w:val="28"/>
                <w:szCs w:val="28"/>
              </w:rPr>
              <w:t>本公會會員製作衍生性金融商品廣告、境外結構型商品廣告、價格廣告、贈獎廣告、贈品廣告及使用最高級用語廣告等，應將其廣告樣式、主題標示、自我檢查表及廣告刊登明細表，於對外為宣傳廣告行為前向本公會提出申報(格式如附件一)。自本公會收到申報案件次</w:t>
            </w:r>
            <w:r w:rsidRPr="00DA09DE">
              <w:rPr>
                <w:rFonts w:ascii="標楷體" w:eastAsia="標楷體" w:hAnsi="標楷體" w:hint="eastAsia"/>
                <w:sz w:val="28"/>
                <w:szCs w:val="28"/>
              </w:rPr>
              <w:lastRenderedPageBreak/>
              <w:t>一營業日起，屆滿五個營業日即可生效。</w:t>
            </w:r>
          </w:p>
          <w:p w14:paraId="18D8B701" w14:textId="77777777" w:rsidR="0040038C" w:rsidRPr="00DA09DE" w:rsidRDefault="0040038C" w:rsidP="0040038C">
            <w:pPr>
              <w:spacing w:line="400" w:lineRule="exact"/>
              <w:rPr>
                <w:rFonts w:ascii="標楷體" w:eastAsia="標楷體" w:hAnsi="標楷體"/>
                <w:sz w:val="28"/>
                <w:szCs w:val="28"/>
              </w:rPr>
            </w:pPr>
          </w:p>
          <w:p w14:paraId="22221342" w14:textId="77777777" w:rsidR="0040038C" w:rsidRPr="00DA09DE" w:rsidRDefault="0040038C" w:rsidP="0040038C">
            <w:pPr>
              <w:spacing w:line="400" w:lineRule="exact"/>
              <w:rPr>
                <w:rFonts w:ascii="標楷體" w:eastAsia="標楷體" w:hAnsi="標楷體"/>
                <w:sz w:val="28"/>
                <w:szCs w:val="28"/>
              </w:rPr>
            </w:pPr>
            <w:r w:rsidRPr="00DA09DE">
              <w:rPr>
                <w:rFonts w:ascii="標楷體" w:eastAsia="標楷體" w:hAnsi="標楷體" w:hint="eastAsia"/>
                <w:sz w:val="28"/>
                <w:szCs w:val="28"/>
              </w:rPr>
              <w:t>事前申報案件如因疑涉違反本辦法規定或事前申報案件所檢附之文件不全者，本公會得停止申報生效。應於接獲本公會通知後七個營業日內補件，逾期未補件或補件仍不全者，退回申報案件。</w:t>
            </w:r>
          </w:p>
          <w:p w14:paraId="64DA050A" w14:textId="77777777" w:rsidR="0040038C" w:rsidRPr="00DA09DE" w:rsidRDefault="0040038C" w:rsidP="0040038C">
            <w:pPr>
              <w:spacing w:line="400" w:lineRule="exact"/>
              <w:rPr>
                <w:rFonts w:ascii="標楷體" w:eastAsia="標楷體" w:hAnsi="標楷體"/>
                <w:sz w:val="28"/>
                <w:szCs w:val="28"/>
              </w:rPr>
            </w:pPr>
          </w:p>
          <w:p w14:paraId="1049A292" w14:textId="77777777" w:rsidR="0040038C" w:rsidRPr="00DA09DE" w:rsidRDefault="0040038C" w:rsidP="0040038C">
            <w:pPr>
              <w:spacing w:line="400" w:lineRule="exact"/>
              <w:rPr>
                <w:rFonts w:ascii="標楷體" w:eastAsia="標楷體" w:hAnsi="標楷體"/>
                <w:sz w:val="28"/>
                <w:szCs w:val="28"/>
              </w:rPr>
            </w:pPr>
            <w:r w:rsidRPr="00DA09DE">
              <w:rPr>
                <w:rFonts w:ascii="標楷體" w:eastAsia="標楷體" w:hAnsi="標楷體" w:hint="eastAsia"/>
                <w:sz w:val="28"/>
                <w:szCs w:val="28"/>
              </w:rPr>
              <w:t>事前申報案件其申請使用期間最長以一年為限，逾期使用應重新申報。</w:t>
            </w:r>
          </w:p>
          <w:p w14:paraId="71478BAB" w14:textId="77777777" w:rsidR="0040038C" w:rsidRPr="00DA09DE" w:rsidRDefault="0040038C" w:rsidP="0040038C">
            <w:pPr>
              <w:spacing w:line="400" w:lineRule="exact"/>
              <w:rPr>
                <w:rFonts w:ascii="標楷體" w:eastAsia="標楷體" w:hAnsi="標楷體"/>
                <w:sz w:val="28"/>
                <w:szCs w:val="28"/>
              </w:rPr>
            </w:pPr>
          </w:p>
          <w:p w14:paraId="73EE7B79" w14:textId="77777777" w:rsidR="0040038C" w:rsidRPr="00DA09DE" w:rsidRDefault="0040038C" w:rsidP="0040038C">
            <w:pPr>
              <w:spacing w:line="400" w:lineRule="exact"/>
              <w:rPr>
                <w:rFonts w:ascii="標楷體" w:eastAsia="標楷體" w:hAnsi="標楷體"/>
                <w:sz w:val="28"/>
                <w:szCs w:val="28"/>
              </w:rPr>
            </w:pPr>
            <w:r w:rsidRPr="00DA09DE">
              <w:rPr>
                <w:rFonts w:ascii="標楷體" w:eastAsia="標楷體" w:hAnsi="標楷體" w:hint="eastAsia"/>
                <w:sz w:val="28"/>
                <w:szCs w:val="28"/>
              </w:rPr>
              <w:t>本公會會員從事非第一項之宣傳資料及廣告，應填製廣告刊登明細表及自我檢查表，其資料及審核紀錄應自行保存二年(格式如附件二)。</w:t>
            </w:r>
          </w:p>
          <w:p w14:paraId="2A0BB7BA" w14:textId="77777777" w:rsidR="0040038C" w:rsidRPr="00DA09DE" w:rsidRDefault="0040038C" w:rsidP="0040038C">
            <w:pPr>
              <w:spacing w:line="400" w:lineRule="exact"/>
              <w:rPr>
                <w:rFonts w:ascii="標楷體" w:eastAsia="標楷體" w:hAnsi="標楷體"/>
                <w:sz w:val="28"/>
                <w:szCs w:val="28"/>
              </w:rPr>
            </w:pPr>
          </w:p>
          <w:p w14:paraId="6191AFBF" w14:textId="1F03D941" w:rsidR="003106E0" w:rsidRPr="00DA09DE" w:rsidRDefault="0040038C" w:rsidP="0040038C">
            <w:pPr>
              <w:spacing w:line="400" w:lineRule="exact"/>
              <w:rPr>
                <w:rFonts w:ascii="標楷體" w:eastAsia="標楷體" w:hAnsi="標楷體"/>
                <w:sz w:val="28"/>
                <w:szCs w:val="28"/>
              </w:rPr>
            </w:pPr>
            <w:r w:rsidRPr="00DA09DE">
              <w:rPr>
                <w:rFonts w:ascii="標楷體" w:eastAsia="標楷體" w:hAnsi="標楷體" w:hint="eastAsia"/>
                <w:sz w:val="28"/>
                <w:szCs w:val="28"/>
              </w:rPr>
              <w:t>廣告刊登明細表應逐一列示全部擬刊登媒體名稱、日期或期間，及其內容、樣式。</w:t>
            </w:r>
          </w:p>
        </w:tc>
        <w:tc>
          <w:tcPr>
            <w:tcW w:w="1111" w:type="pct"/>
          </w:tcPr>
          <w:p w14:paraId="2D101166" w14:textId="7CAAD80D" w:rsidR="00111527" w:rsidRPr="00DA09DE" w:rsidRDefault="00580BCA" w:rsidP="0005363B">
            <w:pPr>
              <w:spacing w:line="400" w:lineRule="exact"/>
              <w:jc w:val="both"/>
              <w:rPr>
                <w:rFonts w:ascii="標楷體" w:eastAsia="標楷體" w:hAnsi="標楷體"/>
                <w:sz w:val="28"/>
                <w:szCs w:val="28"/>
              </w:rPr>
            </w:pPr>
            <w:r w:rsidRPr="00580BCA">
              <w:rPr>
                <w:rFonts w:ascii="標楷體" w:eastAsia="標楷體" w:hAnsi="標楷體" w:hint="eastAsia"/>
                <w:sz w:val="28"/>
                <w:szCs w:val="28"/>
              </w:rPr>
              <w:lastRenderedPageBreak/>
              <w:t>鑑</w:t>
            </w:r>
            <w:r w:rsidR="00C772CF" w:rsidRPr="00DA09DE">
              <w:rPr>
                <w:rFonts w:ascii="標楷體" w:eastAsia="標楷體" w:hAnsi="標楷體" w:hint="eastAsia"/>
                <w:sz w:val="28"/>
                <w:szCs w:val="28"/>
              </w:rPr>
              <w:t>於時有業者</w:t>
            </w:r>
            <w:r w:rsidR="000F3570" w:rsidRPr="00DA09DE">
              <w:rPr>
                <w:rFonts w:ascii="標楷體" w:eastAsia="標楷體" w:hAnsi="標楷體" w:hint="eastAsia"/>
                <w:sz w:val="28"/>
                <w:szCs w:val="28"/>
              </w:rPr>
              <w:t>從事非</w:t>
            </w:r>
            <w:r w:rsidR="00F50BDD" w:rsidRPr="00DA09DE">
              <w:rPr>
                <w:rFonts w:ascii="標楷體" w:eastAsia="標楷體" w:hAnsi="標楷體" w:hint="eastAsia"/>
                <w:sz w:val="28"/>
                <w:szCs w:val="28"/>
              </w:rPr>
              <w:t>屬事前申報</w:t>
            </w:r>
            <w:r w:rsidR="000F3570" w:rsidRPr="00DA09DE">
              <w:rPr>
                <w:rFonts w:ascii="標楷體" w:eastAsia="標楷體" w:hAnsi="標楷體" w:hint="eastAsia"/>
                <w:sz w:val="28"/>
                <w:szCs w:val="28"/>
              </w:rPr>
              <w:t>之廣告</w:t>
            </w:r>
            <w:r w:rsidR="00F50BDD" w:rsidRPr="00DA09DE">
              <w:rPr>
                <w:rFonts w:ascii="標楷體" w:eastAsia="標楷體" w:hAnsi="標楷體" w:hint="eastAsia"/>
                <w:sz w:val="28"/>
                <w:szCs w:val="28"/>
              </w:rPr>
              <w:t>文宣</w:t>
            </w:r>
            <w:r w:rsidR="00582F41" w:rsidRPr="00DA09DE">
              <w:rPr>
                <w:rFonts w:ascii="標楷體" w:eastAsia="標楷體" w:hAnsi="標楷體" w:hint="eastAsia"/>
                <w:sz w:val="28"/>
                <w:szCs w:val="28"/>
              </w:rPr>
              <w:t>時</w:t>
            </w:r>
            <w:r w:rsidR="00FD220C" w:rsidRPr="00DA09DE">
              <w:rPr>
                <w:rFonts w:ascii="標楷體" w:eastAsia="標楷體" w:hAnsi="標楷體" w:hint="eastAsia"/>
                <w:sz w:val="28"/>
                <w:szCs w:val="28"/>
              </w:rPr>
              <w:t>，</w:t>
            </w:r>
            <w:r w:rsidR="00DD5EFD" w:rsidRPr="00DA09DE">
              <w:rPr>
                <w:rFonts w:ascii="標楷體" w:eastAsia="標楷體" w:hAnsi="標楷體" w:hint="eastAsia"/>
                <w:sz w:val="28"/>
                <w:szCs w:val="28"/>
              </w:rPr>
              <w:t>未確認其</w:t>
            </w:r>
            <w:r w:rsidR="00FD220C" w:rsidRPr="00DA09DE">
              <w:rPr>
                <w:rFonts w:ascii="標楷體" w:eastAsia="標楷體" w:hAnsi="標楷體" w:hint="eastAsia"/>
                <w:sz w:val="28"/>
                <w:szCs w:val="28"/>
              </w:rPr>
              <w:t>廣告使用期間</w:t>
            </w:r>
            <w:r w:rsidR="00DD5EFD" w:rsidRPr="00DA09DE">
              <w:rPr>
                <w:rFonts w:ascii="標楷體" w:eastAsia="標楷體" w:hAnsi="標楷體" w:hint="eastAsia"/>
                <w:sz w:val="28"/>
                <w:szCs w:val="28"/>
              </w:rPr>
              <w:t>是否超過一年</w:t>
            </w:r>
            <w:r w:rsidR="00853D7F" w:rsidRPr="00DA09DE">
              <w:rPr>
                <w:rFonts w:ascii="標楷體" w:eastAsia="標楷體" w:hAnsi="標楷體" w:hint="eastAsia"/>
                <w:sz w:val="28"/>
                <w:szCs w:val="28"/>
              </w:rPr>
              <w:t>，</w:t>
            </w:r>
            <w:r w:rsidR="00A56B73" w:rsidRPr="00DA09DE">
              <w:rPr>
                <w:rFonts w:ascii="標楷體" w:eastAsia="標楷體" w:hAnsi="標楷體" w:hint="eastAsia"/>
                <w:sz w:val="28"/>
                <w:szCs w:val="28"/>
              </w:rPr>
              <w:t>爰於</w:t>
            </w:r>
            <w:r w:rsidR="00FE40C5" w:rsidRPr="00DA09DE">
              <w:rPr>
                <w:rFonts w:ascii="標楷體" w:eastAsia="標楷體" w:hAnsi="標楷體" w:hint="eastAsia"/>
                <w:sz w:val="28"/>
                <w:szCs w:val="28"/>
              </w:rPr>
              <w:t>本</w:t>
            </w:r>
            <w:r w:rsidR="00A56B73" w:rsidRPr="00DA09DE">
              <w:rPr>
                <w:rFonts w:ascii="標楷體" w:eastAsia="標楷體" w:hAnsi="標楷體" w:hint="eastAsia"/>
                <w:sz w:val="28"/>
                <w:szCs w:val="28"/>
              </w:rPr>
              <w:t>條第四項</w:t>
            </w:r>
            <w:r w:rsidR="00257FC9" w:rsidRPr="00DA09DE">
              <w:rPr>
                <w:rFonts w:ascii="標楷體" w:eastAsia="標楷體" w:hAnsi="標楷體" w:hint="eastAsia"/>
                <w:sz w:val="28"/>
                <w:szCs w:val="28"/>
              </w:rPr>
              <w:t>明確訂定廣告刊登明細表</w:t>
            </w:r>
            <w:r w:rsidR="00CF3211" w:rsidRPr="00DA09DE">
              <w:rPr>
                <w:rFonts w:ascii="標楷體" w:eastAsia="標楷體" w:hAnsi="標楷體" w:hint="eastAsia"/>
                <w:sz w:val="28"/>
                <w:szCs w:val="28"/>
              </w:rPr>
              <w:t>列示</w:t>
            </w:r>
            <w:r w:rsidR="002053BC" w:rsidRPr="00DA09DE">
              <w:rPr>
                <w:rFonts w:ascii="標楷體" w:eastAsia="標楷體" w:hAnsi="標楷體" w:hint="eastAsia"/>
                <w:sz w:val="28"/>
                <w:szCs w:val="28"/>
              </w:rPr>
              <w:t>最長之</w:t>
            </w:r>
            <w:r w:rsidR="00CF3211" w:rsidRPr="00DA09DE">
              <w:rPr>
                <w:rFonts w:ascii="標楷體" w:eastAsia="標楷體" w:hAnsi="標楷體" w:hint="eastAsia"/>
                <w:sz w:val="28"/>
                <w:szCs w:val="28"/>
              </w:rPr>
              <w:t>使用期</w:t>
            </w:r>
            <w:r w:rsidR="00FE40C5" w:rsidRPr="00DA09DE">
              <w:rPr>
                <w:rFonts w:ascii="標楷體" w:eastAsia="標楷體" w:hAnsi="標楷體" w:hint="eastAsia"/>
                <w:sz w:val="28"/>
                <w:szCs w:val="28"/>
              </w:rPr>
              <w:t>限。</w:t>
            </w:r>
          </w:p>
        </w:tc>
      </w:tr>
      <w:tr w:rsidR="0005363B" w:rsidRPr="00DA09DE" w14:paraId="175303E6" w14:textId="77777777" w:rsidTr="00C934CC">
        <w:trPr>
          <w:trHeight w:val="3098"/>
        </w:trPr>
        <w:tc>
          <w:tcPr>
            <w:tcW w:w="1767" w:type="pct"/>
          </w:tcPr>
          <w:p w14:paraId="308A5FAA" w14:textId="768A7844" w:rsidR="0005363B" w:rsidRPr="00DA09DE" w:rsidRDefault="0005363B" w:rsidP="0005363B">
            <w:pPr>
              <w:spacing w:line="400" w:lineRule="exact"/>
              <w:rPr>
                <w:rFonts w:ascii="標楷體" w:eastAsia="標楷體" w:hAnsi="標楷體"/>
                <w:sz w:val="28"/>
                <w:szCs w:val="28"/>
              </w:rPr>
            </w:pPr>
            <w:r w:rsidRPr="00DA09DE">
              <w:rPr>
                <w:rFonts w:ascii="標楷體" w:eastAsia="標楷體" w:hAnsi="標楷體" w:hint="eastAsia"/>
                <w:sz w:val="28"/>
                <w:szCs w:val="28"/>
              </w:rPr>
              <w:lastRenderedPageBreak/>
              <w:t>第十二條(從業人員廣告行為規範)</w:t>
            </w:r>
          </w:p>
          <w:p w14:paraId="4784D433" w14:textId="77777777" w:rsidR="0005363B" w:rsidRPr="00DA09DE" w:rsidRDefault="0005363B" w:rsidP="0005363B">
            <w:pPr>
              <w:spacing w:line="400" w:lineRule="exact"/>
              <w:rPr>
                <w:rFonts w:ascii="標楷體" w:eastAsia="標楷體" w:hAnsi="標楷體"/>
                <w:sz w:val="28"/>
                <w:szCs w:val="28"/>
              </w:rPr>
            </w:pPr>
          </w:p>
          <w:p w14:paraId="11990F56" w14:textId="02E9CA59" w:rsidR="00443E78" w:rsidRPr="00DA09DE" w:rsidRDefault="00443E78" w:rsidP="00443E78">
            <w:pPr>
              <w:spacing w:line="400" w:lineRule="exact"/>
              <w:rPr>
                <w:rFonts w:ascii="標楷體" w:eastAsia="標楷體" w:hAnsi="標楷體"/>
                <w:sz w:val="28"/>
                <w:szCs w:val="28"/>
              </w:rPr>
            </w:pPr>
            <w:r w:rsidRPr="00DA09DE">
              <w:rPr>
                <w:rFonts w:ascii="標楷體" w:eastAsia="標楷體" w:hAnsi="標楷體" w:hint="eastAsia"/>
                <w:sz w:val="28"/>
                <w:szCs w:val="28"/>
              </w:rPr>
              <w:t>本公會會員同意其從業人員於個人部落格或網站聊天室(包括但不限於個人部落格或網站聊天室)等相關社群網站使用之廣告，僅限轉貼會員總公司向本公會申請獲同意生效</w:t>
            </w:r>
            <w:r w:rsidR="00800615" w:rsidRPr="003F2470">
              <w:rPr>
                <w:rFonts w:ascii="標楷體" w:eastAsia="標楷體" w:hAnsi="標楷體" w:hint="eastAsia"/>
                <w:b/>
                <w:bCs/>
                <w:color w:val="FF0000"/>
                <w:sz w:val="28"/>
                <w:szCs w:val="28"/>
                <w:u w:val="single"/>
              </w:rPr>
              <w:t>或依第八條第四項規定辦理</w:t>
            </w:r>
            <w:r w:rsidRPr="00DA09DE">
              <w:rPr>
                <w:rFonts w:ascii="標楷體" w:eastAsia="標楷體" w:hAnsi="標楷體" w:hint="eastAsia"/>
                <w:sz w:val="28"/>
                <w:szCs w:val="28"/>
              </w:rPr>
              <w:t>且尚處有效期限之廣告案件，從業人員不得變動其內容；亦不得添載其他與證券業務有關之廣告宣傳文字。</w:t>
            </w:r>
          </w:p>
          <w:p w14:paraId="46F8B3CD" w14:textId="77777777" w:rsidR="0005363B" w:rsidRPr="00DA09DE" w:rsidRDefault="0005363B" w:rsidP="0005363B">
            <w:pPr>
              <w:spacing w:line="400" w:lineRule="exact"/>
              <w:rPr>
                <w:rFonts w:ascii="標楷體" w:eastAsia="標楷體" w:hAnsi="標楷體"/>
                <w:sz w:val="28"/>
                <w:szCs w:val="28"/>
              </w:rPr>
            </w:pPr>
          </w:p>
          <w:p w14:paraId="13DED7EE" w14:textId="60E8B76F" w:rsidR="0005363B" w:rsidRPr="00DA09DE" w:rsidRDefault="0005363B" w:rsidP="0005363B">
            <w:pPr>
              <w:spacing w:line="400" w:lineRule="exact"/>
              <w:rPr>
                <w:rFonts w:ascii="標楷體" w:eastAsia="標楷體" w:hAnsi="標楷體"/>
                <w:sz w:val="28"/>
                <w:szCs w:val="28"/>
              </w:rPr>
            </w:pPr>
            <w:r w:rsidRPr="00DA09DE">
              <w:rPr>
                <w:rFonts w:ascii="標楷體" w:eastAsia="標楷體" w:hAnsi="標楷體" w:hint="eastAsia"/>
                <w:sz w:val="28"/>
                <w:szCs w:val="28"/>
              </w:rPr>
              <w:t>從業人員使用個人部落格或網站聊天</w:t>
            </w:r>
            <w:r w:rsidRPr="00DA09DE">
              <w:rPr>
                <w:rFonts w:ascii="標楷體" w:eastAsia="標楷體" w:hAnsi="標楷體" w:hint="eastAsia"/>
                <w:sz w:val="28"/>
                <w:szCs w:val="28"/>
              </w:rPr>
              <w:lastRenderedPageBreak/>
              <w:t>室等相關社群網站進行與營業活動相關之行為，本公會會員應負監督管理之責。從業人員所刊登之廣告失效前或離職前，曾以該會員名義於其個人部落格或網站聊天室等相關社群網站刊登業務廣告資料(含廣告文宣及影音等資料)，會員應要求所屬從業人員移除前述業務廣告資料。</w:t>
            </w:r>
          </w:p>
        </w:tc>
        <w:tc>
          <w:tcPr>
            <w:tcW w:w="2122" w:type="pct"/>
          </w:tcPr>
          <w:p w14:paraId="1B13524F" w14:textId="7C1DC750" w:rsidR="0005363B" w:rsidRPr="00DA09DE" w:rsidRDefault="0005363B" w:rsidP="0005363B">
            <w:pPr>
              <w:spacing w:line="400" w:lineRule="exact"/>
              <w:rPr>
                <w:rFonts w:ascii="標楷體" w:eastAsia="標楷體" w:hAnsi="標楷體"/>
                <w:sz w:val="28"/>
                <w:szCs w:val="28"/>
              </w:rPr>
            </w:pPr>
            <w:r w:rsidRPr="00DA09DE">
              <w:rPr>
                <w:rFonts w:ascii="標楷體" w:eastAsia="標楷體" w:hAnsi="標楷體" w:hint="eastAsia"/>
                <w:sz w:val="28"/>
                <w:szCs w:val="28"/>
              </w:rPr>
              <w:lastRenderedPageBreak/>
              <w:t>第十二條(從業人員廣告行為規範)</w:t>
            </w:r>
          </w:p>
          <w:p w14:paraId="4F497059" w14:textId="77777777" w:rsidR="0005363B" w:rsidRPr="00DA09DE" w:rsidRDefault="0005363B" w:rsidP="0005363B">
            <w:pPr>
              <w:spacing w:line="400" w:lineRule="exact"/>
              <w:rPr>
                <w:rFonts w:ascii="標楷體" w:eastAsia="標楷體" w:hAnsi="標楷體"/>
                <w:sz w:val="28"/>
                <w:szCs w:val="28"/>
              </w:rPr>
            </w:pPr>
          </w:p>
          <w:p w14:paraId="00CD3546" w14:textId="77777777" w:rsidR="0005363B" w:rsidRPr="00DA09DE" w:rsidRDefault="0005363B" w:rsidP="0005363B">
            <w:pPr>
              <w:spacing w:line="400" w:lineRule="exact"/>
              <w:rPr>
                <w:rFonts w:ascii="標楷體" w:eastAsia="標楷體" w:hAnsi="標楷體"/>
                <w:sz w:val="28"/>
                <w:szCs w:val="28"/>
              </w:rPr>
            </w:pPr>
            <w:r w:rsidRPr="00DA09DE">
              <w:rPr>
                <w:rFonts w:ascii="標楷體" w:eastAsia="標楷體" w:hAnsi="標楷體" w:hint="eastAsia"/>
                <w:sz w:val="28"/>
                <w:szCs w:val="28"/>
              </w:rPr>
              <w:t>本公會會員同意其從業人員於個人部落格或網站聊天室(包括但不限於個人部落格或網站聊天室)等相關社群網站使用之廣告，僅限轉貼會員總公司向本公會申請獲同意生效且尚處有效期限之廣告案件，從業人員不得變動其內容；亦不得添載其他與證券業務有關之廣告宣傳文字。</w:t>
            </w:r>
          </w:p>
          <w:p w14:paraId="10324080" w14:textId="77777777" w:rsidR="0005363B" w:rsidRPr="00DA09DE" w:rsidRDefault="0005363B" w:rsidP="0005363B">
            <w:pPr>
              <w:spacing w:line="400" w:lineRule="exact"/>
              <w:rPr>
                <w:rFonts w:ascii="標楷體" w:eastAsia="標楷體" w:hAnsi="標楷體"/>
                <w:sz w:val="28"/>
                <w:szCs w:val="28"/>
              </w:rPr>
            </w:pPr>
          </w:p>
          <w:p w14:paraId="670E8380" w14:textId="59DFD7B9" w:rsidR="0005363B" w:rsidRPr="00DA09DE" w:rsidRDefault="0005363B" w:rsidP="0005363B">
            <w:pPr>
              <w:spacing w:line="400" w:lineRule="exact"/>
              <w:rPr>
                <w:rFonts w:ascii="標楷體" w:eastAsia="標楷體" w:hAnsi="標楷體"/>
                <w:sz w:val="28"/>
                <w:szCs w:val="28"/>
              </w:rPr>
            </w:pPr>
            <w:r w:rsidRPr="00DA09DE">
              <w:rPr>
                <w:rFonts w:ascii="標楷體" w:eastAsia="標楷體" w:hAnsi="標楷體" w:hint="eastAsia"/>
                <w:sz w:val="28"/>
                <w:szCs w:val="28"/>
              </w:rPr>
              <w:t>從業人員使用個人部落格或網站聊天室等相關社群網站進行與營業活動相關之行為，本公會會員應負監督管理之責。從業人員所刊登之廣</w:t>
            </w:r>
            <w:r w:rsidRPr="00DA09DE">
              <w:rPr>
                <w:rFonts w:ascii="標楷體" w:eastAsia="標楷體" w:hAnsi="標楷體" w:hint="eastAsia"/>
                <w:sz w:val="28"/>
                <w:szCs w:val="28"/>
              </w:rPr>
              <w:lastRenderedPageBreak/>
              <w:t>告失效前或離職前，曾以該會員名義於其個人部落格或網站聊天室等相關社群網站刊登業務廣告資料(含廣告文宣及影音等資料)，會員應要求所屬從業人員移除前述業務廣告資料。</w:t>
            </w:r>
          </w:p>
        </w:tc>
        <w:tc>
          <w:tcPr>
            <w:tcW w:w="1111" w:type="pct"/>
          </w:tcPr>
          <w:p w14:paraId="61F8D57B" w14:textId="64A5579E" w:rsidR="0005363B" w:rsidRPr="00DA09DE" w:rsidRDefault="0005363B" w:rsidP="0005363B">
            <w:pPr>
              <w:spacing w:line="400" w:lineRule="exact"/>
              <w:jc w:val="both"/>
              <w:rPr>
                <w:rFonts w:ascii="標楷體" w:eastAsia="標楷體" w:hAnsi="標楷體"/>
                <w:sz w:val="28"/>
                <w:szCs w:val="28"/>
              </w:rPr>
            </w:pPr>
            <w:r w:rsidRPr="00DA09DE">
              <w:rPr>
                <w:rFonts w:ascii="標楷體" w:eastAsia="標楷體" w:hAnsi="標楷體" w:hint="eastAsia"/>
                <w:sz w:val="28"/>
                <w:szCs w:val="28"/>
              </w:rPr>
              <w:lastRenderedPageBreak/>
              <w:t>鑑於</w:t>
            </w:r>
            <w:r w:rsidR="007117E3" w:rsidRPr="00DA09DE">
              <w:rPr>
                <w:rFonts w:ascii="標楷體" w:eastAsia="標楷體" w:hAnsi="標楷體" w:hint="eastAsia"/>
                <w:sz w:val="28"/>
                <w:szCs w:val="28"/>
              </w:rPr>
              <w:t>時有</w:t>
            </w:r>
            <w:r w:rsidR="00BA5972" w:rsidRPr="00DA09DE">
              <w:rPr>
                <w:rFonts w:ascii="標楷體" w:eastAsia="標楷體" w:hAnsi="標楷體" w:hint="eastAsia"/>
                <w:sz w:val="28"/>
                <w:szCs w:val="28"/>
              </w:rPr>
              <w:t>從業人員</w:t>
            </w:r>
            <w:r w:rsidR="00C85593" w:rsidRPr="00DA09DE">
              <w:rPr>
                <w:rFonts w:ascii="標楷體" w:eastAsia="標楷體" w:hAnsi="標楷體" w:hint="eastAsia"/>
                <w:sz w:val="28"/>
                <w:szCs w:val="28"/>
              </w:rPr>
              <w:t>於相關社群網站發布</w:t>
            </w:r>
            <w:r w:rsidR="00BA5972" w:rsidRPr="00DA09DE">
              <w:rPr>
                <w:rFonts w:ascii="標楷體" w:eastAsia="標楷體" w:hAnsi="標楷體" w:hint="eastAsia"/>
                <w:sz w:val="28"/>
                <w:szCs w:val="28"/>
              </w:rPr>
              <w:t>非屬事前申報之廣告</w:t>
            </w:r>
            <w:r w:rsidR="00530C44" w:rsidRPr="00DA09DE">
              <w:rPr>
                <w:rFonts w:ascii="標楷體" w:eastAsia="標楷體" w:hAnsi="標楷體" w:hint="eastAsia"/>
                <w:sz w:val="28"/>
                <w:szCs w:val="28"/>
              </w:rPr>
              <w:t>文宣，有未依</w:t>
            </w:r>
            <w:r w:rsidR="00DB338A" w:rsidRPr="00DA09DE">
              <w:rPr>
                <w:rFonts w:ascii="標楷體" w:eastAsia="標楷體" w:hAnsi="標楷體" w:hint="eastAsia"/>
                <w:sz w:val="28"/>
                <w:szCs w:val="28"/>
              </w:rPr>
              <w:t>第八條第四項</w:t>
            </w:r>
            <w:r w:rsidR="00CF1400" w:rsidRPr="00DA09DE">
              <w:rPr>
                <w:rFonts w:ascii="標楷體" w:eastAsia="標楷體" w:hAnsi="標楷體" w:hint="eastAsia"/>
                <w:sz w:val="28"/>
                <w:szCs w:val="28"/>
              </w:rPr>
              <w:t>經公司內部審核</w:t>
            </w:r>
            <w:r w:rsidR="00E051A9" w:rsidRPr="00DA09DE">
              <w:rPr>
                <w:rFonts w:ascii="標楷體" w:eastAsia="標楷體" w:hAnsi="標楷體" w:hint="eastAsia"/>
                <w:sz w:val="28"/>
                <w:szCs w:val="28"/>
              </w:rPr>
              <w:t>且</w:t>
            </w:r>
            <w:r w:rsidR="00A76A8B" w:rsidRPr="00DA09DE">
              <w:rPr>
                <w:rFonts w:ascii="標楷體" w:eastAsia="標楷體" w:hAnsi="標楷體" w:hint="eastAsia"/>
                <w:sz w:val="28"/>
                <w:szCs w:val="28"/>
              </w:rPr>
              <w:t>內容或有不妥之情事</w:t>
            </w:r>
            <w:r w:rsidR="008821FE" w:rsidRPr="00DA09DE">
              <w:rPr>
                <w:rFonts w:ascii="標楷體" w:eastAsia="標楷體" w:hAnsi="標楷體" w:hint="eastAsia"/>
                <w:sz w:val="28"/>
                <w:szCs w:val="28"/>
              </w:rPr>
              <w:t>，</w:t>
            </w:r>
            <w:r w:rsidRPr="00DA09DE">
              <w:rPr>
                <w:rFonts w:ascii="標楷體" w:eastAsia="標楷體" w:hAnsi="標楷體" w:hint="eastAsia"/>
                <w:sz w:val="28"/>
                <w:szCs w:val="28"/>
              </w:rPr>
              <w:t>爰</w:t>
            </w:r>
            <w:r w:rsidR="008821FE" w:rsidRPr="00DA09DE">
              <w:rPr>
                <w:rFonts w:ascii="標楷體" w:eastAsia="標楷體" w:hAnsi="標楷體" w:hint="eastAsia"/>
                <w:sz w:val="28"/>
                <w:szCs w:val="28"/>
              </w:rPr>
              <w:t>於</w:t>
            </w:r>
            <w:r w:rsidRPr="00DA09DE">
              <w:rPr>
                <w:rFonts w:ascii="標楷體" w:eastAsia="標楷體" w:hAnsi="標楷體" w:hint="eastAsia"/>
                <w:sz w:val="28"/>
                <w:szCs w:val="28"/>
              </w:rPr>
              <w:t>本條第一項</w:t>
            </w:r>
            <w:r w:rsidR="0061648D" w:rsidRPr="00DA09DE">
              <w:rPr>
                <w:rFonts w:ascii="標楷體" w:eastAsia="標楷體" w:hAnsi="標楷體" w:hint="eastAsia"/>
                <w:sz w:val="28"/>
                <w:szCs w:val="28"/>
              </w:rPr>
              <w:t>明確訂定從業人員得轉貼</w:t>
            </w:r>
            <w:r w:rsidR="00067D06" w:rsidRPr="00DA09DE">
              <w:rPr>
                <w:rFonts w:ascii="標楷體" w:eastAsia="標楷體" w:hAnsi="標楷體" w:hint="eastAsia"/>
                <w:sz w:val="28"/>
                <w:szCs w:val="28"/>
              </w:rPr>
              <w:t>廣告文宣之範圍</w:t>
            </w:r>
            <w:r w:rsidRPr="00DA09DE">
              <w:rPr>
                <w:rFonts w:ascii="標楷體" w:eastAsia="標楷體" w:hAnsi="標楷體" w:hint="eastAsia"/>
                <w:sz w:val="28"/>
                <w:szCs w:val="28"/>
              </w:rPr>
              <w:t>。</w:t>
            </w:r>
          </w:p>
          <w:p w14:paraId="32D7AEA0" w14:textId="77777777" w:rsidR="0005363B" w:rsidRPr="00DA09DE" w:rsidRDefault="0005363B" w:rsidP="0005363B">
            <w:pPr>
              <w:spacing w:line="400" w:lineRule="exact"/>
              <w:jc w:val="both"/>
              <w:rPr>
                <w:rFonts w:ascii="標楷體" w:eastAsia="標楷體" w:hAnsi="標楷體"/>
                <w:sz w:val="28"/>
                <w:szCs w:val="28"/>
              </w:rPr>
            </w:pPr>
          </w:p>
        </w:tc>
      </w:tr>
    </w:tbl>
    <w:p w14:paraId="083D77F8" w14:textId="4636BC22" w:rsidR="00F9409F" w:rsidRPr="00DA09DE" w:rsidRDefault="00A57329" w:rsidP="00CF6B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rPr>
          <w:rFonts w:ascii="標楷體" w:eastAsia="標楷體" w:hAnsi="標楷體"/>
          <w:sz w:val="28"/>
          <w:szCs w:val="28"/>
        </w:rPr>
      </w:pPr>
      <w:r w:rsidRPr="00A57329">
        <w:rPr>
          <w:rFonts w:ascii="標楷體" w:eastAsia="標楷體" w:hAnsi="標楷體"/>
          <w:noProof/>
          <w:sz w:val="28"/>
          <w:szCs w:val="28"/>
        </w:rPr>
        <w:lastRenderedPageBreak/>
        <w:drawing>
          <wp:inline distT="0" distB="0" distL="0" distR="0" wp14:anchorId="3CDC3C05" wp14:editId="23906601">
            <wp:extent cx="8913495" cy="4772660"/>
            <wp:effectExtent l="0" t="0" r="1905" b="8890"/>
            <wp:docPr id="1375604784"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5604784" name=""/>
                    <pic:cNvPicPr/>
                  </pic:nvPicPr>
                  <pic:blipFill>
                    <a:blip r:embed="rId10"/>
                    <a:stretch>
                      <a:fillRect/>
                    </a:stretch>
                  </pic:blipFill>
                  <pic:spPr>
                    <a:xfrm>
                      <a:off x="0" y="0"/>
                      <a:ext cx="8913495" cy="4772660"/>
                    </a:xfrm>
                    <a:prstGeom prst="rect">
                      <a:avLst/>
                    </a:prstGeom>
                  </pic:spPr>
                </pic:pic>
              </a:graphicData>
            </a:graphic>
          </wp:inline>
        </w:drawing>
      </w:r>
    </w:p>
    <w:p w14:paraId="2B198BF7" w14:textId="44528536" w:rsidR="006263A4" w:rsidRPr="0008585E" w:rsidRDefault="00A3108F" w:rsidP="00CF6B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rPr>
          <w:rFonts w:ascii="標楷體" w:eastAsia="標楷體" w:hAnsi="標楷體"/>
          <w:sz w:val="28"/>
          <w:szCs w:val="28"/>
        </w:rPr>
      </w:pPr>
      <w:r w:rsidRPr="00DA09DE">
        <w:rPr>
          <w:rFonts w:ascii="標楷體" w:eastAsia="標楷體" w:hAnsi="標楷體"/>
          <w:noProof/>
          <w:sz w:val="28"/>
          <w:szCs w:val="28"/>
        </w:rPr>
        <w:lastRenderedPageBreak/>
        <w:drawing>
          <wp:inline distT="0" distB="0" distL="0" distR="0" wp14:anchorId="2CCD30C6" wp14:editId="2E7E1823">
            <wp:extent cx="8913495" cy="4660900"/>
            <wp:effectExtent l="0" t="0" r="1905" b="6350"/>
            <wp:docPr id="178157229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572291" name=""/>
                    <pic:cNvPicPr/>
                  </pic:nvPicPr>
                  <pic:blipFill>
                    <a:blip r:embed="rId11"/>
                    <a:stretch>
                      <a:fillRect/>
                    </a:stretch>
                  </pic:blipFill>
                  <pic:spPr>
                    <a:xfrm>
                      <a:off x="0" y="0"/>
                      <a:ext cx="8913495" cy="4660900"/>
                    </a:xfrm>
                    <a:prstGeom prst="rect">
                      <a:avLst/>
                    </a:prstGeom>
                  </pic:spPr>
                </pic:pic>
              </a:graphicData>
            </a:graphic>
          </wp:inline>
        </w:drawing>
      </w:r>
    </w:p>
    <w:sectPr w:rsidR="006263A4" w:rsidRPr="0008585E" w:rsidSect="00530D34">
      <w:headerReference w:type="default" r:id="rId12"/>
      <w:footerReference w:type="default" r:id="rId13"/>
      <w:pgSz w:w="16838" w:h="11906" w:orient="landscape"/>
      <w:pgMar w:top="1361" w:right="1361" w:bottom="1361"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814B9" w14:textId="77777777" w:rsidR="005010DF" w:rsidRDefault="005010DF" w:rsidP="0028284A">
      <w:r>
        <w:separator/>
      </w:r>
    </w:p>
  </w:endnote>
  <w:endnote w:type="continuationSeparator" w:id="0">
    <w:p w14:paraId="721641D3" w14:textId="77777777" w:rsidR="005010DF" w:rsidRDefault="005010DF" w:rsidP="00282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4A693" w14:textId="77777777" w:rsidR="001E1A0B" w:rsidRDefault="001E1A0B">
    <w:pPr>
      <w:pStyle w:val="a6"/>
      <w:jc w:val="center"/>
    </w:pPr>
    <w:r>
      <w:fldChar w:fldCharType="begin"/>
    </w:r>
    <w:r>
      <w:instrText>PAGE   \* MERGEFORMAT</w:instrText>
    </w:r>
    <w:r>
      <w:fldChar w:fldCharType="separate"/>
    </w:r>
    <w:r>
      <w:rPr>
        <w:lang w:val="zh-TW"/>
      </w:rPr>
      <w:t>2</w:t>
    </w:r>
    <w:r>
      <w:fldChar w:fldCharType="end"/>
    </w:r>
  </w:p>
  <w:p w14:paraId="1B974AF8" w14:textId="77777777" w:rsidR="001E1A0B" w:rsidRDefault="001E1A0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E89513" w14:textId="77777777" w:rsidR="005010DF" w:rsidRDefault="005010DF" w:rsidP="0028284A">
      <w:r>
        <w:separator/>
      </w:r>
    </w:p>
  </w:footnote>
  <w:footnote w:type="continuationSeparator" w:id="0">
    <w:p w14:paraId="6132C749" w14:textId="77777777" w:rsidR="005010DF" w:rsidRDefault="005010DF" w:rsidP="002828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7B22C" w14:textId="327B0BF1" w:rsidR="00A7300A" w:rsidRPr="00477B08" w:rsidRDefault="00A7300A" w:rsidP="005B043D">
    <w:pPr>
      <w:pStyle w:val="a4"/>
      <w:jc w:val="right"/>
      <w:rPr>
        <w:rFonts w:ascii="標楷體" w:eastAsia="標楷體" w:hAnsi="標楷體"/>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E2533"/>
    <w:multiLevelType w:val="hybridMultilevel"/>
    <w:tmpl w:val="7AE4F19E"/>
    <w:lvl w:ilvl="0" w:tplc="D72E7A4E">
      <w:start w:val="1"/>
      <w:numFmt w:val="taiwaneseCountingThousand"/>
      <w:lvlText w:val="(%1)"/>
      <w:lvlJc w:val="left"/>
      <w:pPr>
        <w:ind w:left="1194" w:hanging="624"/>
      </w:pPr>
      <w:rPr>
        <w:rFonts w:hint="default"/>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1" w15:restartNumberingAfterBreak="0">
    <w:nsid w:val="01512E70"/>
    <w:multiLevelType w:val="hybridMultilevel"/>
    <w:tmpl w:val="7556E288"/>
    <w:lvl w:ilvl="0" w:tplc="04090015">
      <w:start w:val="1"/>
      <w:numFmt w:val="taiwaneseCountingThousand"/>
      <w:lvlText w:val="%1、"/>
      <w:lvlJc w:val="left"/>
      <w:pPr>
        <w:ind w:left="480" w:hanging="480"/>
      </w:pPr>
      <w:rPr>
        <w:rFonts w:hint="default"/>
      </w:rPr>
    </w:lvl>
    <w:lvl w:ilvl="1" w:tplc="D0D4D35E">
      <w:start w:val="1"/>
      <w:numFmt w:val="taiwaneseCountingThousand"/>
      <w:lvlText w:val="(%2)"/>
      <w:lvlJc w:val="left"/>
      <w:pPr>
        <w:ind w:left="870" w:hanging="390"/>
      </w:pPr>
      <w:rPr>
        <w:rFonts w:hint="default"/>
      </w:rPr>
    </w:lvl>
    <w:lvl w:ilvl="2" w:tplc="28C21270">
      <w:start w:val="1"/>
      <w:numFmt w:val="decimal"/>
      <w:lvlText w:val="%3、"/>
      <w:lvlJc w:val="left"/>
      <w:pPr>
        <w:ind w:left="1680" w:hanging="72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2DD7F04"/>
    <w:multiLevelType w:val="singleLevel"/>
    <w:tmpl w:val="20B2A59E"/>
    <w:lvl w:ilvl="0">
      <w:start w:val="1"/>
      <w:numFmt w:val="taiwaneseCountingThousand"/>
      <w:lvlText w:val="%1、"/>
      <w:lvlJc w:val="left"/>
      <w:pPr>
        <w:tabs>
          <w:tab w:val="num" w:pos="570"/>
        </w:tabs>
        <w:ind w:left="570" w:hanging="570"/>
      </w:pPr>
      <w:rPr>
        <w:rFonts w:hint="eastAsia"/>
      </w:rPr>
    </w:lvl>
  </w:abstractNum>
  <w:abstractNum w:abstractNumId="3" w15:restartNumberingAfterBreak="0">
    <w:nsid w:val="06A06173"/>
    <w:multiLevelType w:val="singleLevel"/>
    <w:tmpl w:val="68FAB2A6"/>
    <w:lvl w:ilvl="0">
      <w:start w:val="1"/>
      <w:numFmt w:val="taiwaneseCountingThousand"/>
      <w:lvlText w:val="%1、"/>
      <w:lvlJc w:val="left"/>
      <w:pPr>
        <w:tabs>
          <w:tab w:val="num" w:pos="748"/>
        </w:tabs>
        <w:ind w:left="748" w:hanging="468"/>
      </w:pPr>
      <w:rPr>
        <w:rFonts w:ascii="標楷體" w:hint="eastAsia"/>
      </w:rPr>
    </w:lvl>
  </w:abstractNum>
  <w:abstractNum w:abstractNumId="4" w15:restartNumberingAfterBreak="0">
    <w:nsid w:val="08D04E5F"/>
    <w:multiLevelType w:val="hybridMultilevel"/>
    <w:tmpl w:val="4F2CD1D4"/>
    <w:lvl w:ilvl="0" w:tplc="33BAE88E">
      <w:start w:val="1"/>
      <w:numFmt w:val="decimal"/>
      <w:lvlText w:val="%1、"/>
      <w:lvlJc w:val="left"/>
      <w:pPr>
        <w:ind w:left="1914" w:hanging="720"/>
      </w:pPr>
      <w:rPr>
        <w:rFonts w:hint="default"/>
      </w:rPr>
    </w:lvl>
    <w:lvl w:ilvl="1" w:tplc="04090019" w:tentative="1">
      <w:start w:val="1"/>
      <w:numFmt w:val="ideographTraditional"/>
      <w:lvlText w:val="%2、"/>
      <w:lvlJc w:val="left"/>
      <w:pPr>
        <w:ind w:left="2154" w:hanging="480"/>
      </w:pPr>
    </w:lvl>
    <w:lvl w:ilvl="2" w:tplc="0409001B" w:tentative="1">
      <w:start w:val="1"/>
      <w:numFmt w:val="lowerRoman"/>
      <w:lvlText w:val="%3."/>
      <w:lvlJc w:val="right"/>
      <w:pPr>
        <w:ind w:left="2634" w:hanging="480"/>
      </w:pPr>
    </w:lvl>
    <w:lvl w:ilvl="3" w:tplc="0409000F" w:tentative="1">
      <w:start w:val="1"/>
      <w:numFmt w:val="decimal"/>
      <w:lvlText w:val="%4."/>
      <w:lvlJc w:val="left"/>
      <w:pPr>
        <w:ind w:left="3114" w:hanging="480"/>
      </w:pPr>
    </w:lvl>
    <w:lvl w:ilvl="4" w:tplc="04090019" w:tentative="1">
      <w:start w:val="1"/>
      <w:numFmt w:val="ideographTraditional"/>
      <w:lvlText w:val="%5、"/>
      <w:lvlJc w:val="left"/>
      <w:pPr>
        <w:ind w:left="3594" w:hanging="480"/>
      </w:pPr>
    </w:lvl>
    <w:lvl w:ilvl="5" w:tplc="0409001B" w:tentative="1">
      <w:start w:val="1"/>
      <w:numFmt w:val="lowerRoman"/>
      <w:lvlText w:val="%6."/>
      <w:lvlJc w:val="right"/>
      <w:pPr>
        <w:ind w:left="4074" w:hanging="480"/>
      </w:pPr>
    </w:lvl>
    <w:lvl w:ilvl="6" w:tplc="0409000F" w:tentative="1">
      <w:start w:val="1"/>
      <w:numFmt w:val="decimal"/>
      <w:lvlText w:val="%7."/>
      <w:lvlJc w:val="left"/>
      <w:pPr>
        <w:ind w:left="4554" w:hanging="480"/>
      </w:pPr>
    </w:lvl>
    <w:lvl w:ilvl="7" w:tplc="04090019" w:tentative="1">
      <w:start w:val="1"/>
      <w:numFmt w:val="ideographTraditional"/>
      <w:lvlText w:val="%8、"/>
      <w:lvlJc w:val="left"/>
      <w:pPr>
        <w:ind w:left="5034" w:hanging="480"/>
      </w:pPr>
    </w:lvl>
    <w:lvl w:ilvl="8" w:tplc="0409001B" w:tentative="1">
      <w:start w:val="1"/>
      <w:numFmt w:val="lowerRoman"/>
      <w:lvlText w:val="%9."/>
      <w:lvlJc w:val="right"/>
      <w:pPr>
        <w:ind w:left="5514" w:hanging="480"/>
      </w:pPr>
    </w:lvl>
  </w:abstractNum>
  <w:abstractNum w:abstractNumId="5" w15:restartNumberingAfterBreak="0">
    <w:nsid w:val="08D86AC7"/>
    <w:multiLevelType w:val="hybridMultilevel"/>
    <w:tmpl w:val="5B9E15B2"/>
    <w:lvl w:ilvl="0" w:tplc="E1DC5ED8">
      <w:start w:val="1"/>
      <w:numFmt w:val="taiwaneseCountingThousand"/>
      <w:lvlText w:val="(%1)"/>
      <w:lvlJc w:val="left"/>
      <w:pPr>
        <w:ind w:left="720" w:hanging="720"/>
      </w:pPr>
      <w:rPr>
        <w:rFonts w:hint="default"/>
      </w:rPr>
    </w:lvl>
    <w:lvl w:ilvl="1" w:tplc="FFFFFFFF">
      <w:start w:val="1"/>
      <w:numFmt w:val="taiwaneseCountingThousand"/>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6" w15:restartNumberingAfterBreak="0">
    <w:nsid w:val="0BFB56CF"/>
    <w:multiLevelType w:val="multilevel"/>
    <w:tmpl w:val="04BE4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717013"/>
    <w:multiLevelType w:val="hybridMultilevel"/>
    <w:tmpl w:val="BCD84BE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4535928"/>
    <w:multiLevelType w:val="hybridMultilevel"/>
    <w:tmpl w:val="7556E288"/>
    <w:lvl w:ilvl="0" w:tplc="04090015">
      <w:start w:val="1"/>
      <w:numFmt w:val="taiwaneseCountingThousand"/>
      <w:lvlText w:val="%1、"/>
      <w:lvlJc w:val="left"/>
      <w:pPr>
        <w:ind w:left="480" w:hanging="480"/>
      </w:pPr>
      <w:rPr>
        <w:rFonts w:hint="default"/>
      </w:rPr>
    </w:lvl>
    <w:lvl w:ilvl="1" w:tplc="D0D4D35E">
      <w:start w:val="1"/>
      <w:numFmt w:val="taiwaneseCountingThousand"/>
      <w:lvlText w:val="(%2)"/>
      <w:lvlJc w:val="left"/>
      <w:pPr>
        <w:ind w:left="870" w:hanging="390"/>
      </w:pPr>
      <w:rPr>
        <w:rFonts w:hint="default"/>
      </w:rPr>
    </w:lvl>
    <w:lvl w:ilvl="2" w:tplc="28C21270">
      <w:start w:val="1"/>
      <w:numFmt w:val="decimal"/>
      <w:lvlText w:val="%3、"/>
      <w:lvlJc w:val="left"/>
      <w:pPr>
        <w:ind w:left="1680" w:hanging="72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92C5237"/>
    <w:multiLevelType w:val="singleLevel"/>
    <w:tmpl w:val="9A6EE8CE"/>
    <w:lvl w:ilvl="0">
      <w:start w:val="1"/>
      <w:numFmt w:val="decimal"/>
      <w:lvlText w:val="%1、"/>
      <w:lvlJc w:val="left"/>
      <w:pPr>
        <w:tabs>
          <w:tab w:val="num" w:pos="435"/>
        </w:tabs>
        <w:ind w:left="435" w:hanging="435"/>
      </w:pPr>
      <w:rPr>
        <w:rFonts w:hint="eastAsia"/>
      </w:rPr>
    </w:lvl>
  </w:abstractNum>
  <w:abstractNum w:abstractNumId="10" w15:restartNumberingAfterBreak="0">
    <w:nsid w:val="1D805F4B"/>
    <w:multiLevelType w:val="singleLevel"/>
    <w:tmpl w:val="0ABE82D8"/>
    <w:lvl w:ilvl="0">
      <w:start w:val="1"/>
      <w:numFmt w:val="taiwaneseCountingThousand"/>
      <w:lvlText w:val="%1、"/>
      <w:lvlJc w:val="left"/>
      <w:pPr>
        <w:tabs>
          <w:tab w:val="num" w:pos="570"/>
        </w:tabs>
        <w:ind w:left="570" w:hanging="570"/>
      </w:pPr>
      <w:rPr>
        <w:rFonts w:hint="eastAsia"/>
      </w:rPr>
    </w:lvl>
  </w:abstractNum>
  <w:abstractNum w:abstractNumId="11" w15:restartNumberingAfterBreak="0">
    <w:nsid w:val="1D9B04EA"/>
    <w:multiLevelType w:val="hybridMultilevel"/>
    <w:tmpl w:val="FC701036"/>
    <w:lvl w:ilvl="0" w:tplc="1DD6F92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E1B2B2F"/>
    <w:multiLevelType w:val="hybridMultilevel"/>
    <w:tmpl w:val="2A960FCE"/>
    <w:lvl w:ilvl="0" w:tplc="FFFFFFFF">
      <w:start w:val="1"/>
      <w:numFmt w:val="taiwaneseCountingThousand"/>
      <w:lvlText w:val="%1、"/>
      <w:lvlJc w:val="left"/>
      <w:pPr>
        <w:ind w:left="720" w:hanging="720"/>
      </w:pPr>
      <w:rPr>
        <w:rFonts w:hint="default"/>
      </w:rPr>
    </w:lvl>
    <w:lvl w:ilvl="1" w:tplc="04090015">
      <w:start w:val="1"/>
      <w:numFmt w:val="taiwaneseCountingThousand"/>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3" w15:restartNumberingAfterBreak="0">
    <w:nsid w:val="23343EE6"/>
    <w:multiLevelType w:val="singleLevel"/>
    <w:tmpl w:val="8D240B3A"/>
    <w:lvl w:ilvl="0">
      <w:start w:val="1"/>
      <w:numFmt w:val="taiwaneseCountingThousand"/>
      <w:lvlText w:val="(%1)"/>
      <w:lvlJc w:val="left"/>
      <w:pPr>
        <w:tabs>
          <w:tab w:val="num" w:pos="1160"/>
        </w:tabs>
        <w:ind w:left="1160" w:hanging="600"/>
      </w:pPr>
      <w:rPr>
        <w:rFonts w:hint="eastAsia"/>
      </w:rPr>
    </w:lvl>
  </w:abstractNum>
  <w:abstractNum w:abstractNumId="14" w15:restartNumberingAfterBreak="0">
    <w:nsid w:val="25CB03A0"/>
    <w:multiLevelType w:val="hybridMultilevel"/>
    <w:tmpl w:val="14C41324"/>
    <w:lvl w:ilvl="0" w:tplc="4AEC9314">
      <w:start w:val="1"/>
      <w:numFmt w:val="taiwaneseCountingThousand"/>
      <w:lvlText w:val="(%1)"/>
      <w:lvlJc w:val="left"/>
      <w:pPr>
        <w:ind w:left="1050" w:hanging="480"/>
      </w:pPr>
      <w:rPr>
        <w:rFonts w:hint="default"/>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15" w15:restartNumberingAfterBreak="0">
    <w:nsid w:val="26152F31"/>
    <w:multiLevelType w:val="singleLevel"/>
    <w:tmpl w:val="50FAF430"/>
    <w:lvl w:ilvl="0">
      <w:start w:val="2"/>
      <w:numFmt w:val="taiwaneseCountingThousand"/>
      <w:lvlText w:val="(%1)"/>
      <w:lvlJc w:val="left"/>
      <w:pPr>
        <w:tabs>
          <w:tab w:val="num" w:pos="1130"/>
        </w:tabs>
        <w:ind w:left="1130" w:hanging="570"/>
      </w:pPr>
      <w:rPr>
        <w:rFonts w:ascii="標楷體" w:hint="eastAsia"/>
      </w:rPr>
    </w:lvl>
  </w:abstractNum>
  <w:abstractNum w:abstractNumId="16" w15:restartNumberingAfterBreak="0">
    <w:nsid w:val="27873097"/>
    <w:multiLevelType w:val="hybridMultilevel"/>
    <w:tmpl w:val="20049BB8"/>
    <w:lvl w:ilvl="0" w:tplc="E1DC5ED8">
      <w:start w:val="1"/>
      <w:numFmt w:val="taiwaneseCountingThousand"/>
      <w:lvlText w:val="(%1)"/>
      <w:lvlJc w:val="left"/>
      <w:pPr>
        <w:ind w:left="927" w:hanging="36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7" w15:restartNumberingAfterBreak="0">
    <w:nsid w:val="2F574B04"/>
    <w:multiLevelType w:val="hybridMultilevel"/>
    <w:tmpl w:val="D1649816"/>
    <w:lvl w:ilvl="0" w:tplc="2C7611CA">
      <w:start w:val="1"/>
      <w:numFmt w:val="taiwaneseCountingThousand"/>
      <w:lvlText w:val="%1、"/>
      <w:lvlJc w:val="left"/>
      <w:pPr>
        <w:ind w:left="576" w:hanging="57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CD840DF"/>
    <w:multiLevelType w:val="singleLevel"/>
    <w:tmpl w:val="E60869A4"/>
    <w:lvl w:ilvl="0">
      <w:start w:val="1"/>
      <w:numFmt w:val="taiwaneseCountingThousand"/>
      <w:lvlText w:val="(%1)"/>
      <w:lvlJc w:val="left"/>
      <w:pPr>
        <w:tabs>
          <w:tab w:val="num" w:pos="1140"/>
        </w:tabs>
        <w:ind w:left="1140" w:hanging="600"/>
      </w:pPr>
      <w:rPr>
        <w:rFonts w:hint="eastAsia"/>
      </w:rPr>
    </w:lvl>
  </w:abstractNum>
  <w:abstractNum w:abstractNumId="19" w15:restartNumberingAfterBreak="0">
    <w:nsid w:val="500E6650"/>
    <w:multiLevelType w:val="hybridMultilevel"/>
    <w:tmpl w:val="6C9621FE"/>
    <w:lvl w:ilvl="0" w:tplc="9D1A5A8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92A5F9F"/>
    <w:multiLevelType w:val="hybridMultilevel"/>
    <w:tmpl w:val="E35CF2BA"/>
    <w:lvl w:ilvl="0" w:tplc="C6EE43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A7B7189"/>
    <w:multiLevelType w:val="hybridMultilevel"/>
    <w:tmpl w:val="7556E288"/>
    <w:lvl w:ilvl="0" w:tplc="04090015">
      <w:start w:val="1"/>
      <w:numFmt w:val="taiwaneseCountingThousand"/>
      <w:lvlText w:val="%1、"/>
      <w:lvlJc w:val="left"/>
      <w:pPr>
        <w:ind w:left="480" w:hanging="480"/>
      </w:pPr>
      <w:rPr>
        <w:rFonts w:hint="default"/>
      </w:rPr>
    </w:lvl>
    <w:lvl w:ilvl="1" w:tplc="D0D4D35E">
      <w:start w:val="1"/>
      <w:numFmt w:val="taiwaneseCountingThousand"/>
      <w:lvlText w:val="(%2)"/>
      <w:lvlJc w:val="left"/>
      <w:pPr>
        <w:ind w:left="870" w:hanging="390"/>
      </w:pPr>
      <w:rPr>
        <w:rFonts w:hint="default"/>
      </w:rPr>
    </w:lvl>
    <w:lvl w:ilvl="2" w:tplc="28C21270">
      <w:start w:val="1"/>
      <w:numFmt w:val="decimal"/>
      <w:lvlText w:val="%3、"/>
      <w:lvlJc w:val="left"/>
      <w:pPr>
        <w:ind w:left="1680" w:hanging="72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BF752EB"/>
    <w:multiLevelType w:val="hybridMultilevel"/>
    <w:tmpl w:val="44E0CC10"/>
    <w:lvl w:ilvl="0" w:tplc="DAD25ED4">
      <w:start w:val="1"/>
      <w:numFmt w:val="taiwaneseCountingThousand"/>
      <w:lvlText w:val="(%1)"/>
      <w:lvlJc w:val="left"/>
      <w:pPr>
        <w:ind w:left="1194" w:hanging="624"/>
      </w:pPr>
      <w:rPr>
        <w:rFonts w:hint="default"/>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23" w15:restartNumberingAfterBreak="0">
    <w:nsid w:val="65FF39DA"/>
    <w:multiLevelType w:val="hybridMultilevel"/>
    <w:tmpl w:val="0CC2E2E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DC90FF4"/>
    <w:multiLevelType w:val="hybridMultilevel"/>
    <w:tmpl w:val="8020B6CA"/>
    <w:lvl w:ilvl="0" w:tplc="2058512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EE63DD7"/>
    <w:multiLevelType w:val="hybridMultilevel"/>
    <w:tmpl w:val="861C40EC"/>
    <w:lvl w:ilvl="0" w:tplc="04090015">
      <w:start w:val="1"/>
      <w:numFmt w:val="taiwaneseCountingThousand"/>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6" w15:restartNumberingAfterBreak="0">
    <w:nsid w:val="71D00FCF"/>
    <w:multiLevelType w:val="multilevel"/>
    <w:tmpl w:val="2B94454C"/>
    <w:lvl w:ilvl="0">
      <w:start w:val="1"/>
      <w:numFmt w:val="decimal"/>
      <w:lvlText w:val="%1"/>
      <w:lvlJc w:val="left"/>
      <w:pPr>
        <w:ind w:left="905" w:hanging="425"/>
      </w:pPr>
      <w:rPr>
        <w:rFonts w:hint="eastAsia"/>
      </w:rPr>
    </w:lvl>
    <w:lvl w:ilvl="1">
      <w:start w:val="1"/>
      <w:numFmt w:val="cardinalText"/>
      <w:lvlText w:val="%1.%2"/>
      <w:lvlJc w:val="left"/>
      <w:pPr>
        <w:ind w:left="1472" w:hanging="567"/>
      </w:pPr>
      <w:rPr>
        <w:rFonts w:hint="eastAsia"/>
      </w:rPr>
    </w:lvl>
    <w:lvl w:ilvl="2">
      <w:start w:val="1"/>
      <w:numFmt w:val="decimal"/>
      <w:lvlText w:val="%1.%2.%3"/>
      <w:lvlJc w:val="left"/>
      <w:pPr>
        <w:ind w:left="1898" w:hanging="567"/>
      </w:pPr>
      <w:rPr>
        <w:rFonts w:hint="eastAsia"/>
      </w:rPr>
    </w:lvl>
    <w:lvl w:ilvl="3">
      <w:start w:val="1"/>
      <w:numFmt w:val="decimal"/>
      <w:lvlText w:val="%1.%2.%3.%4"/>
      <w:lvlJc w:val="left"/>
      <w:pPr>
        <w:ind w:left="2464" w:hanging="708"/>
      </w:pPr>
      <w:rPr>
        <w:rFonts w:hint="eastAsia"/>
      </w:rPr>
    </w:lvl>
    <w:lvl w:ilvl="4">
      <w:start w:val="1"/>
      <w:numFmt w:val="decimal"/>
      <w:lvlText w:val="%1.%2.%3.%4.%5"/>
      <w:lvlJc w:val="left"/>
      <w:pPr>
        <w:ind w:left="3031" w:hanging="850"/>
      </w:pPr>
      <w:rPr>
        <w:rFonts w:hint="eastAsia"/>
      </w:rPr>
    </w:lvl>
    <w:lvl w:ilvl="5">
      <w:start w:val="1"/>
      <w:numFmt w:val="decimal"/>
      <w:lvlText w:val="%1.%2.%3.%4.%5.%6"/>
      <w:lvlJc w:val="left"/>
      <w:pPr>
        <w:ind w:left="3740" w:hanging="1134"/>
      </w:pPr>
      <w:rPr>
        <w:rFonts w:hint="eastAsia"/>
      </w:rPr>
    </w:lvl>
    <w:lvl w:ilvl="6">
      <w:start w:val="1"/>
      <w:numFmt w:val="decimal"/>
      <w:lvlText w:val="%1.%2.%3.%4.%5.%6.%7"/>
      <w:lvlJc w:val="left"/>
      <w:pPr>
        <w:ind w:left="4307" w:hanging="1276"/>
      </w:pPr>
      <w:rPr>
        <w:rFonts w:hint="eastAsia"/>
      </w:rPr>
    </w:lvl>
    <w:lvl w:ilvl="7">
      <w:start w:val="1"/>
      <w:numFmt w:val="decimal"/>
      <w:lvlText w:val="%1.%2.%3.%4.%5.%6.%7.%8"/>
      <w:lvlJc w:val="left"/>
      <w:pPr>
        <w:ind w:left="4874" w:hanging="1418"/>
      </w:pPr>
      <w:rPr>
        <w:rFonts w:hint="eastAsia"/>
      </w:rPr>
    </w:lvl>
    <w:lvl w:ilvl="8">
      <w:start w:val="1"/>
      <w:numFmt w:val="decimal"/>
      <w:lvlText w:val="%1.%2.%3.%4.%5.%6.%7.%8.%9"/>
      <w:lvlJc w:val="left"/>
      <w:pPr>
        <w:ind w:left="5582" w:hanging="1700"/>
      </w:pPr>
      <w:rPr>
        <w:rFonts w:hint="eastAsia"/>
      </w:rPr>
    </w:lvl>
  </w:abstractNum>
  <w:abstractNum w:abstractNumId="27" w15:restartNumberingAfterBreak="0">
    <w:nsid w:val="74482C71"/>
    <w:multiLevelType w:val="hybridMultilevel"/>
    <w:tmpl w:val="0EC4EA64"/>
    <w:lvl w:ilvl="0" w:tplc="1D48B518">
      <w:start w:val="1"/>
      <w:numFmt w:val="taiwaneseCountingThousand"/>
      <w:lvlText w:val="(%1)"/>
      <w:lvlJc w:val="left"/>
      <w:pPr>
        <w:ind w:left="1170" w:hanging="600"/>
      </w:pPr>
      <w:rPr>
        <w:rFonts w:ascii="Times New Roman" w:hAnsi="Times New Roman" w:hint="default"/>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28" w15:restartNumberingAfterBreak="0">
    <w:nsid w:val="781E698F"/>
    <w:multiLevelType w:val="hybridMultilevel"/>
    <w:tmpl w:val="1376F130"/>
    <w:lvl w:ilvl="0" w:tplc="44EC7118">
      <w:start w:val="1"/>
      <w:numFmt w:val="taiwaneseCountingThousand"/>
      <w:lvlText w:val="%1、"/>
      <w:lvlJc w:val="left"/>
      <w:pPr>
        <w:ind w:left="480" w:hanging="480"/>
      </w:pPr>
      <w:rPr>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665236024">
    <w:abstractNumId w:val="3"/>
  </w:num>
  <w:num w:numId="2" w16cid:durableId="490953682">
    <w:abstractNumId w:val="9"/>
  </w:num>
  <w:num w:numId="3" w16cid:durableId="1247417670">
    <w:abstractNumId w:val="2"/>
  </w:num>
  <w:num w:numId="4" w16cid:durableId="127433441">
    <w:abstractNumId w:val="13"/>
  </w:num>
  <w:num w:numId="5" w16cid:durableId="1449006280">
    <w:abstractNumId w:val="15"/>
  </w:num>
  <w:num w:numId="6" w16cid:durableId="1164668675">
    <w:abstractNumId w:val="18"/>
  </w:num>
  <w:num w:numId="7" w16cid:durableId="139074845">
    <w:abstractNumId w:val="10"/>
  </w:num>
  <w:num w:numId="8" w16cid:durableId="648755541">
    <w:abstractNumId w:val="26"/>
  </w:num>
  <w:num w:numId="9" w16cid:durableId="1745420564">
    <w:abstractNumId w:val="16"/>
  </w:num>
  <w:num w:numId="10" w16cid:durableId="1868331692">
    <w:abstractNumId w:val="27"/>
  </w:num>
  <w:num w:numId="11" w16cid:durableId="394864113">
    <w:abstractNumId w:val="14"/>
  </w:num>
  <w:num w:numId="12" w16cid:durableId="171989142">
    <w:abstractNumId w:val="6"/>
  </w:num>
  <w:num w:numId="13" w16cid:durableId="1362825385">
    <w:abstractNumId w:val="0"/>
  </w:num>
  <w:num w:numId="14" w16cid:durableId="1588421903">
    <w:abstractNumId w:val="22"/>
  </w:num>
  <w:num w:numId="15" w16cid:durableId="13725006">
    <w:abstractNumId w:val="4"/>
  </w:num>
  <w:num w:numId="16" w16cid:durableId="1357389227">
    <w:abstractNumId w:val="24"/>
  </w:num>
  <w:num w:numId="17" w16cid:durableId="1626346165">
    <w:abstractNumId w:val="1"/>
  </w:num>
  <w:num w:numId="18" w16cid:durableId="31419880">
    <w:abstractNumId w:val="21"/>
  </w:num>
  <w:num w:numId="19" w16cid:durableId="1800610056">
    <w:abstractNumId w:val="11"/>
  </w:num>
  <w:num w:numId="20" w16cid:durableId="526985752">
    <w:abstractNumId w:val="8"/>
  </w:num>
  <w:num w:numId="21" w16cid:durableId="1200434230">
    <w:abstractNumId w:val="28"/>
  </w:num>
  <w:num w:numId="22" w16cid:durableId="13116119">
    <w:abstractNumId w:val="19"/>
  </w:num>
  <w:num w:numId="23" w16cid:durableId="185095240">
    <w:abstractNumId w:val="17"/>
  </w:num>
  <w:num w:numId="24" w16cid:durableId="1326781130">
    <w:abstractNumId w:val="23"/>
  </w:num>
  <w:num w:numId="25" w16cid:durableId="1272054961">
    <w:abstractNumId w:val="7"/>
  </w:num>
  <w:num w:numId="26" w16cid:durableId="2043358159">
    <w:abstractNumId w:val="20"/>
  </w:num>
  <w:num w:numId="27" w16cid:durableId="740064429">
    <w:abstractNumId w:val="25"/>
  </w:num>
  <w:num w:numId="28" w16cid:durableId="788469375">
    <w:abstractNumId w:val="12"/>
  </w:num>
  <w:num w:numId="29" w16cid:durableId="6239995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84A"/>
    <w:rsid w:val="0000278B"/>
    <w:rsid w:val="00003438"/>
    <w:rsid w:val="000100C2"/>
    <w:rsid w:val="000106DD"/>
    <w:rsid w:val="00010BD8"/>
    <w:rsid w:val="00011409"/>
    <w:rsid w:val="00011883"/>
    <w:rsid w:val="00012EEB"/>
    <w:rsid w:val="00016CCE"/>
    <w:rsid w:val="00017B19"/>
    <w:rsid w:val="00020605"/>
    <w:rsid w:val="00020CBF"/>
    <w:rsid w:val="000211B5"/>
    <w:rsid w:val="000221A1"/>
    <w:rsid w:val="00030346"/>
    <w:rsid w:val="00030A78"/>
    <w:rsid w:val="000311CB"/>
    <w:rsid w:val="000439D6"/>
    <w:rsid w:val="000506E8"/>
    <w:rsid w:val="00051EC1"/>
    <w:rsid w:val="00052217"/>
    <w:rsid w:val="0005363B"/>
    <w:rsid w:val="0006341E"/>
    <w:rsid w:val="00067CE0"/>
    <w:rsid w:val="00067D06"/>
    <w:rsid w:val="0007108E"/>
    <w:rsid w:val="00071E2D"/>
    <w:rsid w:val="00072314"/>
    <w:rsid w:val="0007505E"/>
    <w:rsid w:val="00076271"/>
    <w:rsid w:val="0008162E"/>
    <w:rsid w:val="00081AA8"/>
    <w:rsid w:val="00082AC1"/>
    <w:rsid w:val="000837A8"/>
    <w:rsid w:val="0008585E"/>
    <w:rsid w:val="00086DD2"/>
    <w:rsid w:val="00092E6C"/>
    <w:rsid w:val="00094731"/>
    <w:rsid w:val="000A17A5"/>
    <w:rsid w:val="000A2FE1"/>
    <w:rsid w:val="000A69BA"/>
    <w:rsid w:val="000A6A22"/>
    <w:rsid w:val="000B15AD"/>
    <w:rsid w:val="000B1871"/>
    <w:rsid w:val="000B297B"/>
    <w:rsid w:val="000B53C6"/>
    <w:rsid w:val="000B5B01"/>
    <w:rsid w:val="000B6D49"/>
    <w:rsid w:val="000B6D4B"/>
    <w:rsid w:val="000B724A"/>
    <w:rsid w:val="000C3DAF"/>
    <w:rsid w:val="000C425A"/>
    <w:rsid w:val="000C4F05"/>
    <w:rsid w:val="000D2EE9"/>
    <w:rsid w:val="000D3C6D"/>
    <w:rsid w:val="000D57C4"/>
    <w:rsid w:val="000E38E0"/>
    <w:rsid w:val="000E6895"/>
    <w:rsid w:val="000E72D8"/>
    <w:rsid w:val="000F3570"/>
    <w:rsid w:val="000F6294"/>
    <w:rsid w:val="00100E69"/>
    <w:rsid w:val="00111527"/>
    <w:rsid w:val="00113128"/>
    <w:rsid w:val="00114AB5"/>
    <w:rsid w:val="00117715"/>
    <w:rsid w:val="00122CB0"/>
    <w:rsid w:val="00123B46"/>
    <w:rsid w:val="001260EE"/>
    <w:rsid w:val="00126D41"/>
    <w:rsid w:val="001272A7"/>
    <w:rsid w:val="00127BF9"/>
    <w:rsid w:val="001310F7"/>
    <w:rsid w:val="001316EE"/>
    <w:rsid w:val="00131A61"/>
    <w:rsid w:val="001348A6"/>
    <w:rsid w:val="00135002"/>
    <w:rsid w:val="00140B4C"/>
    <w:rsid w:val="00143790"/>
    <w:rsid w:val="00145020"/>
    <w:rsid w:val="00145B3F"/>
    <w:rsid w:val="00146814"/>
    <w:rsid w:val="001501FB"/>
    <w:rsid w:val="00151598"/>
    <w:rsid w:val="00153CBE"/>
    <w:rsid w:val="00154881"/>
    <w:rsid w:val="0016205A"/>
    <w:rsid w:val="00162064"/>
    <w:rsid w:val="00164917"/>
    <w:rsid w:val="00166CF9"/>
    <w:rsid w:val="00166E62"/>
    <w:rsid w:val="00167FE9"/>
    <w:rsid w:val="001714CF"/>
    <w:rsid w:val="00181B9C"/>
    <w:rsid w:val="00190E08"/>
    <w:rsid w:val="001A15B0"/>
    <w:rsid w:val="001A23BA"/>
    <w:rsid w:val="001A2C4E"/>
    <w:rsid w:val="001A4470"/>
    <w:rsid w:val="001A44A2"/>
    <w:rsid w:val="001A4546"/>
    <w:rsid w:val="001A548D"/>
    <w:rsid w:val="001A5AB8"/>
    <w:rsid w:val="001A5DD8"/>
    <w:rsid w:val="001A7A79"/>
    <w:rsid w:val="001B3767"/>
    <w:rsid w:val="001B55E0"/>
    <w:rsid w:val="001B615E"/>
    <w:rsid w:val="001B7D0B"/>
    <w:rsid w:val="001C2347"/>
    <w:rsid w:val="001C2CFB"/>
    <w:rsid w:val="001C3284"/>
    <w:rsid w:val="001C4264"/>
    <w:rsid w:val="001C5376"/>
    <w:rsid w:val="001C581B"/>
    <w:rsid w:val="001C5E01"/>
    <w:rsid w:val="001D1D3E"/>
    <w:rsid w:val="001D6C01"/>
    <w:rsid w:val="001E1A0B"/>
    <w:rsid w:val="001E38C8"/>
    <w:rsid w:val="001E3A1E"/>
    <w:rsid w:val="001F0662"/>
    <w:rsid w:val="001F35A6"/>
    <w:rsid w:val="001F6BB6"/>
    <w:rsid w:val="001F731E"/>
    <w:rsid w:val="00200650"/>
    <w:rsid w:val="002053BC"/>
    <w:rsid w:val="002110B2"/>
    <w:rsid w:val="00212082"/>
    <w:rsid w:val="00213737"/>
    <w:rsid w:val="00216615"/>
    <w:rsid w:val="00216D11"/>
    <w:rsid w:val="002201A0"/>
    <w:rsid w:val="00221BCB"/>
    <w:rsid w:val="00223D1F"/>
    <w:rsid w:val="002249BA"/>
    <w:rsid w:val="0022635F"/>
    <w:rsid w:val="002300F8"/>
    <w:rsid w:val="0023276E"/>
    <w:rsid w:val="00232AC2"/>
    <w:rsid w:val="00235F9C"/>
    <w:rsid w:val="002505A9"/>
    <w:rsid w:val="00251830"/>
    <w:rsid w:val="00251EC9"/>
    <w:rsid w:val="002536B3"/>
    <w:rsid w:val="00253B42"/>
    <w:rsid w:val="00254BD6"/>
    <w:rsid w:val="00256608"/>
    <w:rsid w:val="00257740"/>
    <w:rsid w:val="00257FC9"/>
    <w:rsid w:val="00261031"/>
    <w:rsid w:val="0026140C"/>
    <w:rsid w:val="00261CDF"/>
    <w:rsid w:val="0026275D"/>
    <w:rsid w:val="00263DCB"/>
    <w:rsid w:val="00270ECA"/>
    <w:rsid w:val="0027652D"/>
    <w:rsid w:val="002809C6"/>
    <w:rsid w:val="002821EC"/>
    <w:rsid w:val="00282462"/>
    <w:rsid w:val="0028284A"/>
    <w:rsid w:val="00287017"/>
    <w:rsid w:val="00291079"/>
    <w:rsid w:val="002927D2"/>
    <w:rsid w:val="00292809"/>
    <w:rsid w:val="00293A63"/>
    <w:rsid w:val="002949B1"/>
    <w:rsid w:val="002B2A9D"/>
    <w:rsid w:val="002B2D06"/>
    <w:rsid w:val="002C3588"/>
    <w:rsid w:val="002C46EE"/>
    <w:rsid w:val="002C5D7D"/>
    <w:rsid w:val="002C60C9"/>
    <w:rsid w:val="002C7763"/>
    <w:rsid w:val="002D0D76"/>
    <w:rsid w:val="002D68B0"/>
    <w:rsid w:val="002E5D12"/>
    <w:rsid w:val="002F1010"/>
    <w:rsid w:val="002F2371"/>
    <w:rsid w:val="002F268C"/>
    <w:rsid w:val="002F577A"/>
    <w:rsid w:val="003000EF"/>
    <w:rsid w:val="00300AB3"/>
    <w:rsid w:val="00300CD7"/>
    <w:rsid w:val="00305618"/>
    <w:rsid w:val="00307CDE"/>
    <w:rsid w:val="003106E0"/>
    <w:rsid w:val="00311D15"/>
    <w:rsid w:val="00312C47"/>
    <w:rsid w:val="00312D3D"/>
    <w:rsid w:val="00314506"/>
    <w:rsid w:val="00314CD7"/>
    <w:rsid w:val="00315EB5"/>
    <w:rsid w:val="00317A52"/>
    <w:rsid w:val="0032291A"/>
    <w:rsid w:val="003256F9"/>
    <w:rsid w:val="003272B3"/>
    <w:rsid w:val="003272E4"/>
    <w:rsid w:val="00331FFF"/>
    <w:rsid w:val="00332CC0"/>
    <w:rsid w:val="00334892"/>
    <w:rsid w:val="00335191"/>
    <w:rsid w:val="00335404"/>
    <w:rsid w:val="00336804"/>
    <w:rsid w:val="00336BBA"/>
    <w:rsid w:val="0034016E"/>
    <w:rsid w:val="003417DA"/>
    <w:rsid w:val="003430F6"/>
    <w:rsid w:val="00362B72"/>
    <w:rsid w:val="00364F24"/>
    <w:rsid w:val="00365DDC"/>
    <w:rsid w:val="00367204"/>
    <w:rsid w:val="0037146F"/>
    <w:rsid w:val="003723EE"/>
    <w:rsid w:val="0037332A"/>
    <w:rsid w:val="003755A4"/>
    <w:rsid w:val="00376D99"/>
    <w:rsid w:val="00380623"/>
    <w:rsid w:val="00382B3A"/>
    <w:rsid w:val="0038315A"/>
    <w:rsid w:val="00386AC1"/>
    <w:rsid w:val="003935F6"/>
    <w:rsid w:val="00393D1F"/>
    <w:rsid w:val="00394AAE"/>
    <w:rsid w:val="00396396"/>
    <w:rsid w:val="003A3413"/>
    <w:rsid w:val="003B13C1"/>
    <w:rsid w:val="003B4CE3"/>
    <w:rsid w:val="003B5478"/>
    <w:rsid w:val="003B5515"/>
    <w:rsid w:val="003B71FC"/>
    <w:rsid w:val="003C2D18"/>
    <w:rsid w:val="003C55C8"/>
    <w:rsid w:val="003C612B"/>
    <w:rsid w:val="003D4F44"/>
    <w:rsid w:val="003E202E"/>
    <w:rsid w:val="003E382D"/>
    <w:rsid w:val="003E46C5"/>
    <w:rsid w:val="003E4A64"/>
    <w:rsid w:val="003E6C67"/>
    <w:rsid w:val="003E719D"/>
    <w:rsid w:val="003E798C"/>
    <w:rsid w:val="003F1374"/>
    <w:rsid w:val="003F2470"/>
    <w:rsid w:val="003F336B"/>
    <w:rsid w:val="003F5EB5"/>
    <w:rsid w:val="003F784D"/>
    <w:rsid w:val="0040038C"/>
    <w:rsid w:val="004007B6"/>
    <w:rsid w:val="00401ABD"/>
    <w:rsid w:val="00406DFE"/>
    <w:rsid w:val="00410215"/>
    <w:rsid w:val="00412ED5"/>
    <w:rsid w:val="00420E78"/>
    <w:rsid w:val="00421525"/>
    <w:rsid w:val="004258C4"/>
    <w:rsid w:val="00427BBF"/>
    <w:rsid w:val="00427D82"/>
    <w:rsid w:val="00432DEE"/>
    <w:rsid w:val="0044072A"/>
    <w:rsid w:val="00443E78"/>
    <w:rsid w:val="00444FF4"/>
    <w:rsid w:val="0044795B"/>
    <w:rsid w:val="0045057B"/>
    <w:rsid w:val="00452ABE"/>
    <w:rsid w:val="00453B72"/>
    <w:rsid w:val="004541EA"/>
    <w:rsid w:val="0045466C"/>
    <w:rsid w:val="00460CD9"/>
    <w:rsid w:val="00466761"/>
    <w:rsid w:val="00466B0A"/>
    <w:rsid w:val="00467B7D"/>
    <w:rsid w:val="004732AD"/>
    <w:rsid w:val="0047518D"/>
    <w:rsid w:val="00476BDF"/>
    <w:rsid w:val="00477B08"/>
    <w:rsid w:val="00481091"/>
    <w:rsid w:val="00483E8A"/>
    <w:rsid w:val="004912ED"/>
    <w:rsid w:val="0049421D"/>
    <w:rsid w:val="004A14F3"/>
    <w:rsid w:val="004A18EE"/>
    <w:rsid w:val="004A3D53"/>
    <w:rsid w:val="004A5B2A"/>
    <w:rsid w:val="004B0730"/>
    <w:rsid w:val="004B4457"/>
    <w:rsid w:val="004B566F"/>
    <w:rsid w:val="004B5DAB"/>
    <w:rsid w:val="004B7FE9"/>
    <w:rsid w:val="004C4839"/>
    <w:rsid w:val="004C5507"/>
    <w:rsid w:val="004C6307"/>
    <w:rsid w:val="004D19FF"/>
    <w:rsid w:val="004D2668"/>
    <w:rsid w:val="004D57B0"/>
    <w:rsid w:val="004D6937"/>
    <w:rsid w:val="004D7164"/>
    <w:rsid w:val="004E12D2"/>
    <w:rsid w:val="004E2BD0"/>
    <w:rsid w:val="004E6C67"/>
    <w:rsid w:val="004E6D2E"/>
    <w:rsid w:val="0050100E"/>
    <w:rsid w:val="005010DF"/>
    <w:rsid w:val="00501513"/>
    <w:rsid w:val="00503356"/>
    <w:rsid w:val="005037E2"/>
    <w:rsid w:val="005067DE"/>
    <w:rsid w:val="00507E95"/>
    <w:rsid w:val="00510EE4"/>
    <w:rsid w:val="00511736"/>
    <w:rsid w:val="0051548F"/>
    <w:rsid w:val="00515D0B"/>
    <w:rsid w:val="00520B23"/>
    <w:rsid w:val="00522328"/>
    <w:rsid w:val="00522F81"/>
    <w:rsid w:val="00530123"/>
    <w:rsid w:val="00530C44"/>
    <w:rsid w:val="00530D34"/>
    <w:rsid w:val="0053142E"/>
    <w:rsid w:val="005320BD"/>
    <w:rsid w:val="0053313E"/>
    <w:rsid w:val="00533E2A"/>
    <w:rsid w:val="00537E75"/>
    <w:rsid w:val="005404C9"/>
    <w:rsid w:val="00542B1D"/>
    <w:rsid w:val="00546211"/>
    <w:rsid w:val="00546908"/>
    <w:rsid w:val="0054740F"/>
    <w:rsid w:val="00550225"/>
    <w:rsid w:val="0055446E"/>
    <w:rsid w:val="0055503C"/>
    <w:rsid w:val="00561FBF"/>
    <w:rsid w:val="00572F7C"/>
    <w:rsid w:val="00574D69"/>
    <w:rsid w:val="00575394"/>
    <w:rsid w:val="00575AB8"/>
    <w:rsid w:val="00576AEA"/>
    <w:rsid w:val="00576DB7"/>
    <w:rsid w:val="005772DC"/>
    <w:rsid w:val="00577EFD"/>
    <w:rsid w:val="00580BCA"/>
    <w:rsid w:val="00581C38"/>
    <w:rsid w:val="00581D1D"/>
    <w:rsid w:val="00582F41"/>
    <w:rsid w:val="005859A8"/>
    <w:rsid w:val="00591ECB"/>
    <w:rsid w:val="005925DC"/>
    <w:rsid w:val="005A0989"/>
    <w:rsid w:val="005A09CA"/>
    <w:rsid w:val="005A2EDC"/>
    <w:rsid w:val="005A3978"/>
    <w:rsid w:val="005A75EF"/>
    <w:rsid w:val="005B043D"/>
    <w:rsid w:val="005B16E1"/>
    <w:rsid w:val="005B2467"/>
    <w:rsid w:val="005B39C6"/>
    <w:rsid w:val="005B45A0"/>
    <w:rsid w:val="005C0F0B"/>
    <w:rsid w:val="005C2590"/>
    <w:rsid w:val="005C4B20"/>
    <w:rsid w:val="005D2ABB"/>
    <w:rsid w:val="005D6045"/>
    <w:rsid w:val="005D7487"/>
    <w:rsid w:val="005E1C69"/>
    <w:rsid w:val="005E2496"/>
    <w:rsid w:val="005E3ED0"/>
    <w:rsid w:val="005E4CB4"/>
    <w:rsid w:val="005E6ECB"/>
    <w:rsid w:val="005F2371"/>
    <w:rsid w:val="005F3DAB"/>
    <w:rsid w:val="005F47B9"/>
    <w:rsid w:val="005F651A"/>
    <w:rsid w:val="005F6E1F"/>
    <w:rsid w:val="006008ED"/>
    <w:rsid w:val="006059D9"/>
    <w:rsid w:val="00610B2F"/>
    <w:rsid w:val="00611DD3"/>
    <w:rsid w:val="006124D5"/>
    <w:rsid w:val="00613C75"/>
    <w:rsid w:val="00614B6A"/>
    <w:rsid w:val="0061648D"/>
    <w:rsid w:val="006169F0"/>
    <w:rsid w:val="00621669"/>
    <w:rsid w:val="006223F4"/>
    <w:rsid w:val="006263A4"/>
    <w:rsid w:val="00626F9C"/>
    <w:rsid w:val="00633288"/>
    <w:rsid w:val="00634875"/>
    <w:rsid w:val="00634DFB"/>
    <w:rsid w:val="006405AF"/>
    <w:rsid w:val="006456E2"/>
    <w:rsid w:val="006479DD"/>
    <w:rsid w:val="00651642"/>
    <w:rsid w:val="00652082"/>
    <w:rsid w:val="00652736"/>
    <w:rsid w:val="006559AF"/>
    <w:rsid w:val="00656E43"/>
    <w:rsid w:val="00663411"/>
    <w:rsid w:val="00665E54"/>
    <w:rsid w:val="00667DCB"/>
    <w:rsid w:val="00681B3C"/>
    <w:rsid w:val="006834C0"/>
    <w:rsid w:val="006836A1"/>
    <w:rsid w:val="00686D22"/>
    <w:rsid w:val="00690F7C"/>
    <w:rsid w:val="00691E8A"/>
    <w:rsid w:val="00696C09"/>
    <w:rsid w:val="006A1E7C"/>
    <w:rsid w:val="006A3369"/>
    <w:rsid w:val="006A703F"/>
    <w:rsid w:val="006B1860"/>
    <w:rsid w:val="006B2790"/>
    <w:rsid w:val="006B3E32"/>
    <w:rsid w:val="006B55FF"/>
    <w:rsid w:val="006B6332"/>
    <w:rsid w:val="006B7C49"/>
    <w:rsid w:val="006C1CBD"/>
    <w:rsid w:val="006C2ECC"/>
    <w:rsid w:val="006D2426"/>
    <w:rsid w:val="006E1405"/>
    <w:rsid w:val="006E2A2E"/>
    <w:rsid w:val="006E4D84"/>
    <w:rsid w:val="006E6897"/>
    <w:rsid w:val="006E6B69"/>
    <w:rsid w:val="006F6A7F"/>
    <w:rsid w:val="00702613"/>
    <w:rsid w:val="0070385C"/>
    <w:rsid w:val="00703B0A"/>
    <w:rsid w:val="007105D7"/>
    <w:rsid w:val="007117E3"/>
    <w:rsid w:val="00715A8D"/>
    <w:rsid w:val="00717196"/>
    <w:rsid w:val="007208B2"/>
    <w:rsid w:val="00721BB0"/>
    <w:rsid w:val="007241D3"/>
    <w:rsid w:val="0072594E"/>
    <w:rsid w:val="0072755C"/>
    <w:rsid w:val="00727DFB"/>
    <w:rsid w:val="00732D6F"/>
    <w:rsid w:val="007345C8"/>
    <w:rsid w:val="00734685"/>
    <w:rsid w:val="00735760"/>
    <w:rsid w:val="00740196"/>
    <w:rsid w:val="00740D1F"/>
    <w:rsid w:val="00741B38"/>
    <w:rsid w:val="00745122"/>
    <w:rsid w:val="007454AD"/>
    <w:rsid w:val="00754E44"/>
    <w:rsid w:val="007551B8"/>
    <w:rsid w:val="00755469"/>
    <w:rsid w:val="007737BA"/>
    <w:rsid w:val="00774802"/>
    <w:rsid w:val="00774932"/>
    <w:rsid w:val="00780117"/>
    <w:rsid w:val="00781066"/>
    <w:rsid w:val="0078355B"/>
    <w:rsid w:val="00783DCA"/>
    <w:rsid w:val="00785E23"/>
    <w:rsid w:val="00786413"/>
    <w:rsid w:val="007910E6"/>
    <w:rsid w:val="00794347"/>
    <w:rsid w:val="007A05DD"/>
    <w:rsid w:val="007A12F0"/>
    <w:rsid w:val="007A1964"/>
    <w:rsid w:val="007B3D3E"/>
    <w:rsid w:val="007B422A"/>
    <w:rsid w:val="007B4490"/>
    <w:rsid w:val="007B6075"/>
    <w:rsid w:val="007B74B2"/>
    <w:rsid w:val="007C6851"/>
    <w:rsid w:val="007C7CAF"/>
    <w:rsid w:val="007D1AE3"/>
    <w:rsid w:val="007D3203"/>
    <w:rsid w:val="007D6226"/>
    <w:rsid w:val="007E055F"/>
    <w:rsid w:val="007E209B"/>
    <w:rsid w:val="007E5878"/>
    <w:rsid w:val="007E7410"/>
    <w:rsid w:val="007E7485"/>
    <w:rsid w:val="007F0375"/>
    <w:rsid w:val="007F3F36"/>
    <w:rsid w:val="007F459A"/>
    <w:rsid w:val="007F7BC8"/>
    <w:rsid w:val="00800615"/>
    <w:rsid w:val="00804D1F"/>
    <w:rsid w:val="00806455"/>
    <w:rsid w:val="00807715"/>
    <w:rsid w:val="00810D13"/>
    <w:rsid w:val="00811B69"/>
    <w:rsid w:val="008200CC"/>
    <w:rsid w:val="008362E1"/>
    <w:rsid w:val="00840070"/>
    <w:rsid w:val="00840EB1"/>
    <w:rsid w:val="00845E19"/>
    <w:rsid w:val="00847521"/>
    <w:rsid w:val="008507DD"/>
    <w:rsid w:val="00853D7F"/>
    <w:rsid w:val="00854186"/>
    <w:rsid w:val="00856924"/>
    <w:rsid w:val="00864832"/>
    <w:rsid w:val="0086678E"/>
    <w:rsid w:val="00873559"/>
    <w:rsid w:val="00874786"/>
    <w:rsid w:val="00875697"/>
    <w:rsid w:val="00881861"/>
    <w:rsid w:val="008821FE"/>
    <w:rsid w:val="0088261F"/>
    <w:rsid w:val="008832A2"/>
    <w:rsid w:val="00885743"/>
    <w:rsid w:val="008857C5"/>
    <w:rsid w:val="00887306"/>
    <w:rsid w:val="00887F89"/>
    <w:rsid w:val="0089053D"/>
    <w:rsid w:val="008939F6"/>
    <w:rsid w:val="008946A5"/>
    <w:rsid w:val="00894AF4"/>
    <w:rsid w:val="00896544"/>
    <w:rsid w:val="008975E1"/>
    <w:rsid w:val="008A3C53"/>
    <w:rsid w:val="008B4D20"/>
    <w:rsid w:val="008B7DE9"/>
    <w:rsid w:val="008C1E22"/>
    <w:rsid w:val="008C4458"/>
    <w:rsid w:val="008C6E3C"/>
    <w:rsid w:val="008C751B"/>
    <w:rsid w:val="008C7EED"/>
    <w:rsid w:val="008D2625"/>
    <w:rsid w:val="008D3764"/>
    <w:rsid w:val="008D77EE"/>
    <w:rsid w:val="008E4D05"/>
    <w:rsid w:val="008F5384"/>
    <w:rsid w:val="008F73B8"/>
    <w:rsid w:val="00913930"/>
    <w:rsid w:val="00915833"/>
    <w:rsid w:val="00916567"/>
    <w:rsid w:val="00917D00"/>
    <w:rsid w:val="009209F8"/>
    <w:rsid w:val="00920BF7"/>
    <w:rsid w:val="0092524C"/>
    <w:rsid w:val="009316B3"/>
    <w:rsid w:val="00933B37"/>
    <w:rsid w:val="009366CE"/>
    <w:rsid w:val="00936E81"/>
    <w:rsid w:val="0094081C"/>
    <w:rsid w:val="00941565"/>
    <w:rsid w:val="009425A6"/>
    <w:rsid w:val="00944712"/>
    <w:rsid w:val="00947430"/>
    <w:rsid w:val="00951F5D"/>
    <w:rsid w:val="009538D4"/>
    <w:rsid w:val="009578D0"/>
    <w:rsid w:val="00957A89"/>
    <w:rsid w:val="00960B96"/>
    <w:rsid w:val="009617C3"/>
    <w:rsid w:val="00961EE8"/>
    <w:rsid w:val="00966D03"/>
    <w:rsid w:val="0097767D"/>
    <w:rsid w:val="00980EB9"/>
    <w:rsid w:val="00982A58"/>
    <w:rsid w:val="00983817"/>
    <w:rsid w:val="00986303"/>
    <w:rsid w:val="00992D4D"/>
    <w:rsid w:val="00993825"/>
    <w:rsid w:val="009A14B3"/>
    <w:rsid w:val="009A73E8"/>
    <w:rsid w:val="009B1AD6"/>
    <w:rsid w:val="009B201C"/>
    <w:rsid w:val="009B30CF"/>
    <w:rsid w:val="009B30F4"/>
    <w:rsid w:val="009B3630"/>
    <w:rsid w:val="009B414B"/>
    <w:rsid w:val="009B5FD0"/>
    <w:rsid w:val="009B68D7"/>
    <w:rsid w:val="009B7796"/>
    <w:rsid w:val="009B7C73"/>
    <w:rsid w:val="009C06DC"/>
    <w:rsid w:val="009C10CA"/>
    <w:rsid w:val="009C2C0F"/>
    <w:rsid w:val="009D233F"/>
    <w:rsid w:val="009D40B2"/>
    <w:rsid w:val="009D6609"/>
    <w:rsid w:val="009E0166"/>
    <w:rsid w:val="009E19FA"/>
    <w:rsid w:val="009E3F8F"/>
    <w:rsid w:val="009E7045"/>
    <w:rsid w:val="009F348F"/>
    <w:rsid w:val="009F47EB"/>
    <w:rsid w:val="009F4B60"/>
    <w:rsid w:val="00A02128"/>
    <w:rsid w:val="00A055A1"/>
    <w:rsid w:val="00A078EA"/>
    <w:rsid w:val="00A11F9D"/>
    <w:rsid w:val="00A14B51"/>
    <w:rsid w:val="00A15F0D"/>
    <w:rsid w:val="00A25B38"/>
    <w:rsid w:val="00A2645F"/>
    <w:rsid w:val="00A3108F"/>
    <w:rsid w:val="00A31D5F"/>
    <w:rsid w:val="00A34203"/>
    <w:rsid w:val="00A358C9"/>
    <w:rsid w:val="00A36350"/>
    <w:rsid w:val="00A51129"/>
    <w:rsid w:val="00A5287E"/>
    <w:rsid w:val="00A53540"/>
    <w:rsid w:val="00A56B73"/>
    <w:rsid w:val="00A57329"/>
    <w:rsid w:val="00A5790C"/>
    <w:rsid w:val="00A57D5B"/>
    <w:rsid w:val="00A6388C"/>
    <w:rsid w:val="00A64597"/>
    <w:rsid w:val="00A64A30"/>
    <w:rsid w:val="00A7300A"/>
    <w:rsid w:val="00A73A54"/>
    <w:rsid w:val="00A76A8B"/>
    <w:rsid w:val="00A77F98"/>
    <w:rsid w:val="00A82F1C"/>
    <w:rsid w:val="00A83EA3"/>
    <w:rsid w:val="00A83F24"/>
    <w:rsid w:val="00A8681C"/>
    <w:rsid w:val="00A87806"/>
    <w:rsid w:val="00A916CA"/>
    <w:rsid w:val="00A92E36"/>
    <w:rsid w:val="00A94DC9"/>
    <w:rsid w:val="00AA138E"/>
    <w:rsid w:val="00AA2B30"/>
    <w:rsid w:val="00AA41C8"/>
    <w:rsid w:val="00AA4575"/>
    <w:rsid w:val="00AA7279"/>
    <w:rsid w:val="00AB0117"/>
    <w:rsid w:val="00AB77B3"/>
    <w:rsid w:val="00AC55C2"/>
    <w:rsid w:val="00AD0B6C"/>
    <w:rsid w:val="00AD3511"/>
    <w:rsid w:val="00AD78B0"/>
    <w:rsid w:val="00AE037E"/>
    <w:rsid w:val="00AE0EC2"/>
    <w:rsid w:val="00AE6520"/>
    <w:rsid w:val="00AE688E"/>
    <w:rsid w:val="00AF11F1"/>
    <w:rsid w:val="00B02402"/>
    <w:rsid w:val="00B02456"/>
    <w:rsid w:val="00B102E6"/>
    <w:rsid w:val="00B1368D"/>
    <w:rsid w:val="00B14B40"/>
    <w:rsid w:val="00B166F2"/>
    <w:rsid w:val="00B1718E"/>
    <w:rsid w:val="00B17A29"/>
    <w:rsid w:val="00B21341"/>
    <w:rsid w:val="00B22411"/>
    <w:rsid w:val="00B22EE8"/>
    <w:rsid w:val="00B23481"/>
    <w:rsid w:val="00B24D4E"/>
    <w:rsid w:val="00B26C77"/>
    <w:rsid w:val="00B27666"/>
    <w:rsid w:val="00B32FD1"/>
    <w:rsid w:val="00B34F20"/>
    <w:rsid w:val="00B36832"/>
    <w:rsid w:val="00B36871"/>
    <w:rsid w:val="00B37A47"/>
    <w:rsid w:val="00B52D22"/>
    <w:rsid w:val="00B54D4E"/>
    <w:rsid w:val="00B562C0"/>
    <w:rsid w:val="00B56B02"/>
    <w:rsid w:val="00B57080"/>
    <w:rsid w:val="00B65996"/>
    <w:rsid w:val="00B662EC"/>
    <w:rsid w:val="00B67AB0"/>
    <w:rsid w:val="00B70ADA"/>
    <w:rsid w:val="00B71006"/>
    <w:rsid w:val="00B72721"/>
    <w:rsid w:val="00B738C5"/>
    <w:rsid w:val="00B73BE3"/>
    <w:rsid w:val="00B743FB"/>
    <w:rsid w:val="00B8094B"/>
    <w:rsid w:val="00B8229E"/>
    <w:rsid w:val="00B84295"/>
    <w:rsid w:val="00B86CCE"/>
    <w:rsid w:val="00B90822"/>
    <w:rsid w:val="00B9151A"/>
    <w:rsid w:val="00B93BC7"/>
    <w:rsid w:val="00B949AB"/>
    <w:rsid w:val="00B95488"/>
    <w:rsid w:val="00B961B5"/>
    <w:rsid w:val="00B96B60"/>
    <w:rsid w:val="00BA0176"/>
    <w:rsid w:val="00BA102F"/>
    <w:rsid w:val="00BA1240"/>
    <w:rsid w:val="00BA3DB7"/>
    <w:rsid w:val="00BA4647"/>
    <w:rsid w:val="00BA5972"/>
    <w:rsid w:val="00BA750A"/>
    <w:rsid w:val="00BB45E5"/>
    <w:rsid w:val="00BC26D6"/>
    <w:rsid w:val="00BD0DEA"/>
    <w:rsid w:val="00BD10FA"/>
    <w:rsid w:val="00BD1B9F"/>
    <w:rsid w:val="00BD7AD7"/>
    <w:rsid w:val="00BE348E"/>
    <w:rsid w:val="00BE520D"/>
    <w:rsid w:val="00BF2ECA"/>
    <w:rsid w:val="00C01362"/>
    <w:rsid w:val="00C177B9"/>
    <w:rsid w:val="00C2024E"/>
    <w:rsid w:val="00C2030A"/>
    <w:rsid w:val="00C23344"/>
    <w:rsid w:val="00C23F7D"/>
    <w:rsid w:val="00C24754"/>
    <w:rsid w:val="00C24E2A"/>
    <w:rsid w:val="00C30724"/>
    <w:rsid w:val="00C4171C"/>
    <w:rsid w:val="00C41E31"/>
    <w:rsid w:val="00C42372"/>
    <w:rsid w:val="00C426F4"/>
    <w:rsid w:val="00C44984"/>
    <w:rsid w:val="00C4542E"/>
    <w:rsid w:val="00C47846"/>
    <w:rsid w:val="00C50976"/>
    <w:rsid w:val="00C50C36"/>
    <w:rsid w:val="00C52117"/>
    <w:rsid w:val="00C57B37"/>
    <w:rsid w:val="00C6482B"/>
    <w:rsid w:val="00C70271"/>
    <w:rsid w:val="00C7093F"/>
    <w:rsid w:val="00C713BD"/>
    <w:rsid w:val="00C772CF"/>
    <w:rsid w:val="00C82077"/>
    <w:rsid w:val="00C82C91"/>
    <w:rsid w:val="00C83B9C"/>
    <w:rsid w:val="00C84243"/>
    <w:rsid w:val="00C85593"/>
    <w:rsid w:val="00C87B26"/>
    <w:rsid w:val="00C87CAF"/>
    <w:rsid w:val="00C934CC"/>
    <w:rsid w:val="00C95B7D"/>
    <w:rsid w:val="00C95CF4"/>
    <w:rsid w:val="00C970BB"/>
    <w:rsid w:val="00CA0655"/>
    <w:rsid w:val="00CA175A"/>
    <w:rsid w:val="00CB1B4B"/>
    <w:rsid w:val="00CC1786"/>
    <w:rsid w:val="00CC5BF6"/>
    <w:rsid w:val="00CD3B26"/>
    <w:rsid w:val="00CD7093"/>
    <w:rsid w:val="00CE4FD6"/>
    <w:rsid w:val="00CE7441"/>
    <w:rsid w:val="00CF1400"/>
    <w:rsid w:val="00CF17DF"/>
    <w:rsid w:val="00CF2A48"/>
    <w:rsid w:val="00CF3211"/>
    <w:rsid w:val="00CF3BF7"/>
    <w:rsid w:val="00CF4219"/>
    <w:rsid w:val="00CF6A88"/>
    <w:rsid w:val="00CF6B46"/>
    <w:rsid w:val="00D04173"/>
    <w:rsid w:val="00D0583E"/>
    <w:rsid w:val="00D1457A"/>
    <w:rsid w:val="00D145E8"/>
    <w:rsid w:val="00D15440"/>
    <w:rsid w:val="00D17AC4"/>
    <w:rsid w:val="00D21503"/>
    <w:rsid w:val="00D215E6"/>
    <w:rsid w:val="00D219E4"/>
    <w:rsid w:val="00D27912"/>
    <w:rsid w:val="00D3270A"/>
    <w:rsid w:val="00D40443"/>
    <w:rsid w:val="00D40485"/>
    <w:rsid w:val="00D41D23"/>
    <w:rsid w:val="00D46349"/>
    <w:rsid w:val="00D6027D"/>
    <w:rsid w:val="00D60CC3"/>
    <w:rsid w:val="00D63835"/>
    <w:rsid w:val="00D63DF7"/>
    <w:rsid w:val="00D669D9"/>
    <w:rsid w:val="00D70E51"/>
    <w:rsid w:val="00D73CD0"/>
    <w:rsid w:val="00D82D5E"/>
    <w:rsid w:val="00D90DAB"/>
    <w:rsid w:val="00D92368"/>
    <w:rsid w:val="00D92CEB"/>
    <w:rsid w:val="00D92F59"/>
    <w:rsid w:val="00D93095"/>
    <w:rsid w:val="00DA09DE"/>
    <w:rsid w:val="00DA27AD"/>
    <w:rsid w:val="00DA4DD0"/>
    <w:rsid w:val="00DB0D5C"/>
    <w:rsid w:val="00DB230A"/>
    <w:rsid w:val="00DB2569"/>
    <w:rsid w:val="00DB338A"/>
    <w:rsid w:val="00DB5E5A"/>
    <w:rsid w:val="00DC1448"/>
    <w:rsid w:val="00DC4B57"/>
    <w:rsid w:val="00DD33FF"/>
    <w:rsid w:val="00DD4A41"/>
    <w:rsid w:val="00DD4AE3"/>
    <w:rsid w:val="00DD5EFD"/>
    <w:rsid w:val="00DE113A"/>
    <w:rsid w:val="00DE4991"/>
    <w:rsid w:val="00DE4B30"/>
    <w:rsid w:val="00DF598E"/>
    <w:rsid w:val="00DF5C10"/>
    <w:rsid w:val="00E000BE"/>
    <w:rsid w:val="00E00C86"/>
    <w:rsid w:val="00E01603"/>
    <w:rsid w:val="00E051A9"/>
    <w:rsid w:val="00E06594"/>
    <w:rsid w:val="00E10E4C"/>
    <w:rsid w:val="00E12B62"/>
    <w:rsid w:val="00E139F5"/>
    <w:rsid w:val="00E13F2A"/>
    <w:rsid w:val="00E15C19"/>
    <w:rsid w:val="00E170B1"/>
    <w:rsid w:val="00E206E8"/>
    <w:rsid w:val="00E21280"/>
    <w:rsid w:val="00E33BD6"/>
    <w:rsid w:val="00E373CA"/>
    <w:rsid w:val="00E40D2D"/>
    <w:rsid w:val="00E41031"/>
    <w:rsid w:val="00E42684"/>
    <w:rsid w:val="00E441A3"/>
    <w:rsid w:val="00E45568"/>
    <w:rsid w:val="00E52987"/>
    <w:rsid w:val="00E612FD"/>
    <w:rsid w:val="00E63CE9"/>
    <w:rsid w:val="00E649B5"/>
    <w:rsid w:val="00E65998"/>
    <w:rsid w:val="00E722CF"/>
    <w:rsid w:val="00E724B8"/>
    <w:rsid w:val="00E7288B"/>
    <w:rsid w:val="00E753B4"/>
    <w:rsid w:val="00E76CDC"/>
    <w:rsid w:val="00E77728"/>
    <w:rsid w:val="00E77A63"/>
    <w:rsid w:val="00E80A18"/>
    <w:rsid w:val="00E851EF"/>
    <w:rsid w:val="00E9443E"/>
    <w:rsid w:val="00E955F2"/>
    <w:rsid w:val="00E964F6"/>
    <w:rsid w:val="00E97E0E"/>
    <w:rsid w:val="00EA1214"/>
    <w:rsid w:val="00EA18CE"/>
    <w:rsid w:val="00EA41F1"/>
    <w:rsid w:val="00EA71C3"/>
    <w:rsid w:val="00EA73C3"/>
    <w:rsid w:val="00EC0513"/>
    <w:rsid w:val="00EC0C88"/>
    <w:rsid w:val="00EC157C"/>
    <w:rsid w:val="00EC1B71"/>
    <w:rsid w:val="00EC38F4"/>
    <w:rsid w:val="00EC5E84"/>
    <w:rsid w:val="00ED1BFC"/>
    <w:rsid w:val="00EE280C"/>
    <w:rsid w:val="00EE3A3C"/>
    <w:rsid w:val="00EE4973"/>
    <w:rsid w:val="00EE4D64"/>
    <w:rsid w:val="00F019FB"/>
    <w:rsid w:val="00F03DD2"/>
    <w:rsid w:val="00F06BF7"/>
    <w:rsid w:val="00F15599"/>
    <w:rsid w:val="00F171A2"/>
    <w:rsid w:val="00F203EA"/>
    <w:rsid w:val="00F24374"/>
    <w:rsid w:val="00F33078"/>
    <w:rsid w:val="00F332BC"/>
    <w:rsid w:val="00F43D1B"/>
    <w:rsid w:val="00F50BDD"/>
    <w:rsid w:val="00F51F32"/>
    <w:rsid w:val="00F521C9"/>
    <w:rsid w:val="00F53C65"/>
    <w:rsid w:val="00F54965"/>
    <w:rsid w:val="00F54ECA"/>
    <w:rsid w:val="00F56125"/>
    <w:rsid w:val="00F6454A"/>
    <w:rsid w:val="00F6488E"/>
    <w:rsid w:val="00F65670"/>
    <w:rsid w:val="00F70B12"/>
    <w:rsid w:val="00F73C6A"/>
    <w:rsid w:val="00F76089"/>
    <w:rsid w:val="00F80D2F"/>
    <w:rsid w:val="00F816F0"/>
    <w:rsid w:val="00F8226B"/>
    <w:rsid w:val="00F822B0"/>
    <w:rsid w:val="00F82E17"/>
    <w:rsid w:val="00F85084"/>
    <w:rsid w:val="00F93723"/>
    <w:rsid w:val="00F9409F"/>
    <w:rsid w:val="00F94310"/>
    <w:rsid w:val="00F96E0D"/>
    <w:rsid w:val="00FA00F4"/>
    <w:rsid w:val="00FA1A71"/>
    <w:rsid w:val="00FA1F6C"/>
    <w:rsid w:val="00FA2FFE"/>
    <w:rsid w:val="00FA61D0"/>
    <w:rsid w:val="00FA6481"/>
    <w:rsid w:val="00FA6605"/>
    <w:rsid w:val="00FB0417"/>
    <w:rsid w:val="00FB127E"/>
    <w:rsid w:val="00FB2DD7"/>
    <w:rsid w:val="00FB4DA3"/>
    <w:rsid w:val="00FC5D62"/>
    <w:rsid w:val="00FD220C"/>
    <w:rsid w:val="00FD4D45"/>
    <w:rsid w:val="00FD66E4"/>
    <w:rsid w:val="00FD68C4"/>
    <w:rsid w:val="00FE0B9A"/>
    <w:rsid w:val="00FE2992"/>
    <w:rsid w:val="00FE40C5"/>
    <w:rsid w:val="00FE7F38"/>
    <w:rsid w:val="00FF095A"/>
    <w:rsid w:val="00FF1238"/>
    <w:rsid w:val="00FF562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FB18FE"/>
  <w15:chartTrackingRefBased/>
  <w15:docId w15:val="{7F9637B2-DE73-47FD-BCC1-810E229F1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line="0" w:lineRule="atLeast"/>
      <w:ind w:left="900" w:hanging="620"/>
    </w:pPr>
    <w:rPr>
      <w:rFonts w:eastAsia="標楷體"/>
      <w:sz w:val="28"/>
    </w:rPr>
  </w:style>
  <w:style w:type="paragraph" w:styleId="2">
    <w:name w:val="Body Text Indent 2"/>
    <w:basedOn w:val="a"/>
    <w:semiHidden/>
    <w:pPr>
      <w:spacing w:line="440" w:lineRule="exact"/>
      <w:ind w:left="540" w:hanging="540"/>
    </w:pPr>
    <w:rPr>
      <w:rFonts w:eastAsia="標楷體"/>
      <w:sz w:val="28"/>
    </w:rPr>
  </w:style>
  <w:style w:type="paragraph" w:styleId="a4">
    <w:name w:val="header"/>
    <w:basedOn w:val="a"/>
    <w:link w:val="a5"/>
    <w:uiPriority w:val="99"/>
    <w:unhideWhenUsed/>
    <w:rsid w:val="0028284A"/>
    <w:pPr>
      <w:tabs>
        <w:tab w:val="center" w:pos="4153"/>
        <w:tab w:val="right" w:pos="8306"/>
      </w:tabs>
      <w:snapToGrid w:val="0"/>
    </w:pPr>
    <w:rPr>
      <w:sz w:val="20"/>
    </w:rPr>
  </w:style>
  <w:style w:type="character" w:customStyle="1" w:styleId="a5">
    <w:name w:val="頁首 字元"/>
    <w:link w:val="a4"/>
    <w:uiPriority w:val="99"/>
    <w:rsid w:val="0028284A"/>
    <w:rPr>
      <w:kern w:val="2"/>
    </w:rPr>
  </w:style>
  <w:style w:type="paragraph" w:styleId="a6">
    <w:name w:val="footer"/>
    <w:basedOn w:val="a"/>
    <w:link w:val="a7"/>
    <w:uiPriority w:val="99"/>
    <w:unhideWhenUsed/>
    <w:rsid w:val="0028284A"/>
    <w:pPr>
      <w:tabs>
        <w:tab w:val="center" w:pos="4153"/>
        <w:tab w:val="right" w:pos="8306"/>
      </w:tabs>
      <w:snapToGrid w:val="0"/>
    </w:pPr>
    <w:rPr>
      <w:sz w:val="20"/>
    </w:rPr>
  </w:style>
  <w:style w:type="character" w:customStyle="1" w:styleId="a7">
    <w:name w:val="頁尾 字元"/>
    <w:link w:val="a6"/>
    <w:uiPriority w:val="99"/>
    <w:rsid w:val="0028284A"/>
    <w:rPr>
      <w:kern w:val="2"/>
    </w:rPr>
  </w:style>
  <w:style w:type="character" w:customStyle="1" w:styleId="st1">
    <w:name w:val="st1"/>
    <w:basedOn w:val="a0"/>
    <w:rsid w:val="006836A1"/>
  </w:style>
  <w:style w:type="paragraph" w:styleId="a8">
    <w:name w:val="List"/>
    <w:basedOn w:val="a"/>
    <w:semiHidden/>
    <w:rsid w:val="00190E08"/>
    <w:pPr>
      <w:ind w:left="480" w:hanging="480"/>
    </w:pPr>
  </w:style>
  <w:style w:type="paragraph" w:customStyle="1" w:styleId="Default">
    <w:name w:val="Default"/>
    <w:rsid w:val="00256608"/>
    <w:pPr>
      <w:widowControl w:val="0"/>
      <w:autoSpaceDE w:val="0"/>
      <w:autoSpaceDN w:val="0"/>
      <w:adjustRightInd w:val="0"/>
    </w:pPr>
    <w:rPr>
      <w:rFonts w:ascii="微軟正黑體" w:eastAsia="微軟正黑體" w:cs="微軟正黑體"/>
      <w:color w:val="000000"/>
      <w:sz w:val="24"/>
      <w:szCs w:val="24"/>
    </w:rPr>
  </w:style>
  <w:style w:type="character" w:styleId="a9">
    <w:name w:val="Emphasis"/>
    <w:uiPriority w:val="20"/>
    <w:qFormat/>
    <w:rsid w:val="001C5E01"/>
    <w:rPr>
      <w:b w:val="0"/>
      <w:bCs w:val="0"/>
      <w:i w:val="0"/>
      <w:iCs w:val="0"/>
      <w:color w:val="DD4B39"/>
    </w:rPr>
  </w:style>
  <w:style w:type="paragraph" w:styleId="HTML">
    <w:name w:val="HTML Preformatted"/>
    <w:basedOn w:val="a"/>
    <w:link w:val="HTML0"/>
    <w:uiPriority w:val="99"/>
    <w:unhideWhenUsed/>
    <w:rsid w:val="006008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pPr>
    <w:rPr>
      <w:rFonts w:ascii="細明體" w:eastAsia="細明體" w:hAnsi="細明體" w:cs="細明體"/>
      <w:kern w:val="0"/>
      <w:sz w:val="19"/>
      <w:szCs w:val="19"/>
    </w:rPr>
  </w:style>
  <w:style w:type="character" w:customStyle="1" w:styleId="HTML0">
    <w:name w:val="HTML 預設格式 字元"/>
    <w:link w:val="HTML"/>
    <w:uiPriority w:val="99"/>
    <w:rsid w:val="006008ED"/>
    <w:rPr>
      <w:rFonts w:ascii="細明體" w:eastAsia="細明體" w:hAnsi="細明體" w:cs="細明體"/>
      <w:sz w:val="19"/>
      <w:szCs w:val="19"/>
    </w:rPr>
  </w:style>
  <w:style w:type="paragraph" w:styleId="aa">
    <w:name w:val="List Paragraph"/>
    <w:basedOn w:val="a"/>
    <w:uiPriority w:val="34"/>
    <w:qFormat/>
    <w:rsid w:val="0037332A"/>
    <w:pPr>
      <w:ind w:leftChars="200" w:left="480"/>
    </w:pPr>
    <w:rPr>
      <w:rFonts w:ascii="Calibri" w:hAnsi="Calibri"/>
      <w:szCs w:val="22"/>
    </w:rPr>
  </w:style>
  <w:style w:type="paragraph" w:styleId="ab">
    <w:name w:val="No Spacing"/>
    <w:uiPriority w:val="1"/>
    <w:qFormat/>
    <w:rsid w:val="00BD0DEA"/>
    <w:pPr>
      <w:widowControl w:val="0"/>
    </w:pPr>
    <w:rPr>
      <w:rFonts w:ascii="Calibri" w:hAnsi="Calibri"/>
      <w:kern w:val="2"/>
      <w:sz w:val="24"/>
      <w:szCs w:val="22"/>
    </w:rPr>
  </w:style>
  <w:style w:type="paragraph" w:styleId="ac">
    <w:name w:val="Balloon Text"/>
    <w:basedOn w:val="a"/>
    <w:link w:val="ad"/>
    <w:uiPriority w:val="99"/>
    <w:semiHidden/>
    <w:unhideWhenUsed/>
    <w:rsid w:val="00783DCA"/>
    <w:rPr>
      <w:rFonts w:ascii="Calibri Light" w:hAnsi="Calibri Light"/>
      <w:sz w:val="18"/>
      <w:szCs w:val="18"/>
    </w:rPr>
  </w:style>
  <w:style w:type="character" w:customStyle="1" w:styleId="ad">
    <w:name w:val="註解方塊文字 字元"/>
    <w:link w:val="ac"/>
    <w:uiPriority w:val="99"/>
    <w:semiHidden/>
    <w:rsid w:val="00783DCA"/>
    <w:rPr>
      <w:rFonts w:ascii="Calibri Light" w:eastAsia="新細明體" w:hAnsi="Calibri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196957">
      <w:bodyDiv w:val="1"/>
      <w:marLeft w:val="0"/>
      <w:marRight w:val="0"/>
      <w:marTop w:val="0"/>
      <w:marBottom w:val="0"/>
      <w:divBdr>
        <w:top w:val="none" w:sz="0" w:space="0" w:color="auto"/>
        <w:left w:val="none" w:sz="0" w:space="0" w:color="auto"/>
        <w:bottom w:val="none" w:sz="0" w:space="0" w:color="auto"/>
        <w:right w:val="none" w:sz="0" w:space="0" w:color="auto"/>
      </w:divBdr>
      <w:divsChild>
        <w:div w:id="743603943">
          <w:marLeft w:val="0"/>
          <w:marRight w:val="0"/>
          <w:marTop w:val="120"/>
          <w:marBottom w:val="0"/>
          <w:divBdr>
            <w:top w:val="none" w:sz="0" w:space="0" w:color="auto"/>
            <w:left w:val="none" w:sz="0" w:space="0" w:color="auto"/>
            <w:bottom w:val="none" w:sz="0" w:space="0" w:color="auto"/>
            <w:right w:val="none" w:sz="0" w:space="0" w:color="auto"/>
          </w:divBdr>
          <w:divsChild>
            <w:div w:id="1227107846">
              <w:marLeft w:val="0"/>
              <w:marRight w:val="0"/>
              <w:marTop w:val="0"/>
              <w:marBottom w:val="0"/>
              <w:divBdr>
                <w:top w:val="none" w:sz="0" w:space="0" w:color="auto"/>
                <w:left w:val="none" w:sz="0" w:space="0" w:color="auto"/>
                <w:bottom w:val="none" w:sz="0" w:space="0" w:color="auto"/>
                <w:right w:val="none" w:sz="0" w:space="0" w:color="auto"/>
              </w:divBdr>
              <w:divsChild>
                <w:div w:id="312220569">
                  <w:marLeft w:val="0"/>
                  <w:marRight w:val="0"/>
                  <w:marTop w:val="0"/>
                  <w:marBottom w:val="0"/>
                  <w:divBdr>
                    <w:top w:val="none" w:sz="0" w:space="0" w:color="auto"/>
                    <w:left w:val="none" w:sz="0" w:space="0" w:color="auto"/>
                    <w:bottom w:val="none" w:sz="0" w:space="0" w:color="auto"/>
                    <w:right w:val="none" w:sz="0" w:space="0" w:color="auto"/>
                  </w:divBdr>
                  <w:divsChild>
                    <w:div w:id="747583452">
                      <w:marLeft w:val="0"/>
                      <w:marRight w:val="0"/>
                      <w:marTop w:val="0"/>
                      <w:marBottom w:val="0"/>
                      <w:divBdr>
                        <w:top w:val="none" w:sz="0" w:space="0" w:color="auto"/>
                        <w:left w:val="none" w:sz="0" w:space="0" w:color="auto"/>
                        <w:bottom w:val="none" w:sz="0" w:space="0" w:color="auto"/>
                        <w:right w:val="none" w:sz="0" w:space="0" w:color="auto"/>
                      </w:divBdr>
                      <w:divsChild>
                        <w:div w:id="708843080">
                          <w:marLeft w:val="0"/>
                          <w:marRight w:val="0"/>
                          <w:marTop w:val="0"/>
                          <w:marBottom w:val="120"/>
                          <w:divBdr>
                            <w:top w:val="none" w:sz="0" w:space="0" w:color="auto"/>
                            <w:left w:val="none" w:sz="0" w:space="0" w:color="auto"/>
                            <w:bottom w:val="none" w:sz="0" w:space="0" w:color="auto"/>
                            <w:right w:val="none" w:sz="0" w:space="0" w:color="auto"/>
                          </w:divBdr>
                          <w:divsChild>
                            <w:div w:id="845286923">
                              <w:marLeft w:val="0"/>
                              <w:marRight w:val="0"/>
                              <w:marTop w:val="0"/>
                              <w:marBottom w:val="0"/>
                              <w:divBdr>
                                <w:top w:val="none" w:sz="0" w:space="0" w:color="auto"/>
                                <w:left w:val="none" w:sz="0" w:space="0" w:color="auto"/>
                                <w:bottom w:val="none" w:sz="0" w:space="0" w:color="auto"/>
                                <w:right w:val="none" w:sz="0" w:space="0" w:color="auto"/>
                              </w:divBdr>
                              <w:divsChild>
                                <w:div w:id="510219064">
                                  <w:marLeft w:val="0"/>
                                  <w:marRight w:val="0"/>
                                  <w:marTop w:val="0"/>
                                  <w:marBottom w:val="0"/>
                                  <w:divBdr>
                                    <w:top w:val="none" w:sz="0" w:space="0" w:color="auto"/>
                                    <w:left w:val="none" w:sz="0" w:space="0" w:color="auto"/>
                                    <w:bottom w:val="none" w:sz="0" w:space="0" w:color="auto"/>
                                    <w:right w:val="none" w:sz="0" w:space="0" w:color="auto"/>
                                  </w:divBdr>
                                </w:div>
                                <w:div w:id="1209535436">
                                  <w:marLeft w:val="0"/>
                                  <w:marRight w:val="0"/>
                                  <w:marTop w:val="0"/>
                                  <w:marBottom w:val="0"/>
                                  <w:divBdr>
                                    <w:top w:val="none" w:sz="0" w:space="0" w:color="auto"/>
                                    <w:left w:val="none" w:sz="0" w:space="0" w:color="auto"/>
                                    <w:bottom w:val="none" w:sz="0" w:space="0" w:color="auto"/>
                                    <w:right w:val="none" w:sz="0" w:space="0" w:color="auto"/>
                                  </w:divBdr>
                                </w:div>
                              </w:divsChild>
                            </w:div>
                            <w:div w:id="1309676089">
                              <w:marLeft w:val="0"/>
                              <w:marRight w:val="0"/>
                              <w:marTop w:val="0"/>
                              <w:marBottom w:val="0"/>
                              <w:divBdr>
                                <w:top w:val="none" w:sz="0" w:space="0" w:color="auto"/>
                                <w:left w:val="none" w:sz="0" w:space="0" w:color="auto"/>
                                <w:bottom w:val="none" w:sz="0" w:space="0" w:color="auto"/>
                                <w:right w:val="none" w:sz="0" w:space="0" w:color="auto"/>
                              </w:divBdr>
                            </w:div>
                          </w:divsChild>
                        </w:div>
                        <w:div w:id="2007513710">
                          <w:marLeft w:val="0"/>
                          <w:marRight w:val="0"/>
                          <w:marTop w:val="0"/>
                          <w:marBottom w:val="0"/>
                          <w:divBdr>
                            <w:top w:val="none" w:sz="0" w:space="0" w:color="auto"/>
                            <w:left w:val="none" w:sz="0" w:space="0" w:color="auto"/>
                            <w:bottom w:val="none" w:sz="0" w:space="0" w:color="auto"/>
                            <w:right w:val="none" w:sz="0" w:space="0" w:color="auto"/>
                          </w:divBdr>
                          <w:divsChild>
                            <w:div w:id="627010267">
                              <w:marLeft w:val="0"/>
                              <w:marRight w:val="0"/>
                              <w:marTop w:val="0"/>
                              <w:marBottom w:val="0"/>
                              <w:divBdr>
                                <w:top w:val="none" w:sz="0" w:space="0" w:color="auto"/>
                                <w:left w:val="none" w:sz="0" w:space="0" w:color="auto"/>
                                <w:bottom w:val="none" w:sz="0" w:space="0" w:color="auto"/>
                                <w:right w:val="none" w:sz="0" w:space="0" w:color="auto"/>
                              </w:divBdr>
                              <w:divsChild>
                                <w:div w:id="856963300">
                                  <w:marLeft w:val="0"/>
                                  <w:marRight w:val="0"/>
                                  <w:marTop w:val="0"/>
                                  <w:marBottom w:val="0"/>
                                  <w:divBdr>
                                    <w:top w:val="none" w:sz="0" w:space="0" w:color="auto"/>
                                    <w:left w:val="none" w:sz="0" w:space="0" w:color="auto"/>
                                    <w:bottom w:val="none" w:sz="0" w:space="0" w:color="auto"/>
                                    <w:right w:val="none" w:sz="0" w:space="0" w:color="auto"/>
                                  </w:divBdr>
                                  <w:divsChild>
                                    <w:div w:id="20625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006516">
                              <w:marLeft w:val="0"/>
                              <w:marRight w:val="0"/>
                              <w:marTop w:val="0"/>
                              <w:marBottom w:val="0"/>
                              <w:divBdr>
                                <w:top w:val="none" w:sz="0" w:space="0" w:color="auto"/>
                                <w:left w:val="none" w:sz="0" w:space="0" w:color="auto"/>
                                <w:bottom w:val="none" w:sz="0" w:space="0" w:color="auto"/>
                                <w:right w:val="none" w:sz="0" w:space="0" w:color="auto"/>
                              </w:divBdr>
                            </w:div>
                            <w:div w:id="173731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9317031">
      <w:bodyDiv w:val="1"/>
      <w:marLeft w:val="0"/>
      <w:marRight w:val="0"/>
      <w:marTop w:val="0"/>
      <w:marBottom w:val="0"/>
      <w:divBdr>
        <w:top w:val="none" w:sz="0" w:space="0" w:color="auto"/>
        <w:left w:val="none" w:sz="0" w:space="0" w:color="auto"/>
        <w:bottom w:val="none" w:sz="0" w:space="0" w:color="auto"/>
        <w:right w:val="none" w:sz="0" w:space="0" w:color="auto"/>
      </w:divBdr>
    </w:div>
    <w:div w:id="681013606">
      <w:bodyDiv w:val="1"/>
      <w:marLeft w:val="0"/>
      <w:marRight w:val="0"/>
      <w:marTop w:val="0"/>
      <w:marBottom w:val="0"/>
      <w:divBdr>
        <w:top w:val="none" w:sz="0" w:space="0" w:color="auto"/>
        <w:left w:val="none" w:sz="0" w:space="0" w:color="auto"/>
        <w:bottom w:val="none" w:sz="0" w:space="0" w:color="auto"/>
        <w:right w:val="none" w:sz="0" w:space="0" w:color="auto"/>
      </w:divBdr>
    </w:div>
    <w:div w:id="798915788">
      <w:bodyDiv w:val="1"/>
      <w:marLeft w:val="0"/>
      <w:marRight w:val="0"/>
      <w:marTop w:val="0"/>
      <w:marBottom w:val="0"/>
      <w:divBdr>
        <w:top w:val="none" w:sz="0" w:space="0" w:color="auto"/>
        <w:left w:val="none" w:sz="0" w:space="0" w:color="auto"/>
        <w:bottom w:val="none" w:sz="0" w:space="0" w:color="auto"/>
        <w:right w:val="none" w:sz="0" w:space="0" w:color="auto"/>
      </w:divBdr>
      <w:divsChild>
        <w:div w:id="41831077">
          <w:marLeft w:val="0"/>
          <w:marRight w:val="0"/>
          <w:marTop w:val="0"/>
          <w:marBottom w:val="0"/>
          <w:divBdr>
            <w:top w:val="none" w:sz="0" w:space="0" w:color="auto"/>
            <w:left w:val="none" w:sz="0" w:space="0" w:color="auto"/>
            <w:bottom w:val="none" w:sz="0" w:space="0" w:color="auto"/>
            <w:right w:val="none" w:sz="0" w:space="0" w:color="auto"/>
          </w:divBdr>
        </w:div>
      </w:divsChild>
    </w:div>
    <w:div w:id="800071384">
      <w:bodyDiv w:val="1"/>
      <w:marLeft w:val="0"/>
      <w:marRight w:val="0"/>
      <w:marTop w:val="0"/>
      <w:marBottom w:val="0"/>
      <w:divBdr>
        <w:top w:val="none" w:sz="0" w:space="0" w:color="auto"/>
        <w:left w:val="none" w:sz="0" w:space="0" w:color="auto"/>
        <w:bottom w:val="none" w:sz="0" w:space="0" w:color="auto"/>
        <w:right w:val="none" w:sz="0" w:space="0" w:color="auto"/>
      </w:divBdr>
      <w:divsChild>
        <w:div w:id="43991319">
          <w:marLeft w:val="0"/>
          <w:marRight w:val="0"/>
          <w:marTop w:val="0"/>
          <w:marBottom w:val="0"/>
          <w:divBdr>
            <w:top w:val="none" w:sz="0" w:space="0" w:color="auto"/>
            <w:left w:val="none" w:sz="0" w:space="0" w:color="auto"/>
            <w:bottom w:val="none" w:sz="0" w:space="0" w:color="auto"/>
            <w:right w:val="none" w:sz="0" w:space="0" w:color="auto"/>
          </w:divBdr>
        </w:div>
      </w:divsChild>
    </w:div>
    <w:div w:id="813451668">
      <w:bodyDiv w:val="1"/>
      <w:marLeft w:val="0"/>
      <w:marRight w:val="0"/>
      <w:marTop w:val="0"/>
      <w:marBottom w:val="0"/>
      <w:divBdr>
        <w:top w:val="none" w:sz="0" w:space="0" w:color="auto"/>
        <w:left w:val="none" w:sz="0" w:space="0" w:color="auto"/>
        <w:bottom w:val="none" w:sz="0" w:space="0" w:color="auto"/>
        <w:right w:val="none" w:sz="0" w:space="0" w:color="auto"/>
      </w:divBdr>
      <w:divsChild>
        <w:div w:id="167838796">
          <w:marLeft w:val="0"/>
          <w:marRight w:val="0"/>
          <w:marTop w:val="0"/>
          <w:marBottom w:val="0"/>
          <w:divBdr>
            <w:top w:val="none" w:sz="0" w:space="0" w:color="auto"/>
            <w:left w:val="none" w:sz="0" w:space="0" w:color="auto"/>
            <w:bottom w:val="none" w:sz="0" w:space="0" w:color="auto"/>
            <w:right w:val="none" w:sz="0" w:space="0" w:color="auto"/>
          </w:divBdr>
        </w:div>
        <w:div w:id="1596204823">
          <w:marLeft w:val="0"/>
          <w:marRight w:val="0"/>
          <w:marTop w:val="0"/>
          <w:marBottom w:val="0"/>
          <w:divBdr>
            <w:top w:val="none" w:sz="0" w:space="0" w:color="auto"/>
            <w:left w:val="none" w:sz="0" w:space="0" w:color="auto"/>
            <w:bottom w:val="none" w:sz="0" w:space="0" w:color="auto"/>
            <w:right w:val="none" w:sz="0" w:space="0" w:color="auto"/>
          </w:divBdr>
        </w:div>
      </w:divsChild>
    </w:div>
    <w:div w:id="852765563">
      <w:bodyDiv w:val="1"/>
      <w:marLeft w:val="0"/>
      <w:marRight w:val="0"/>
      <w:marTop w:val="0"/>
      <w:marBottom w:val="0"/>
      <w:divBdr>
        <w:top w:val="none" w:sz="0" w:space="0" w:color="auto"/>
        <w:left w:val="none" w:sz="0" w:space="0" w:color="auto"/>
        <w:bottom w:val="none" w:sz="0" w:space="0" w:color="auto"/>
        <w:right w:val="none" w:sz="0" w:space="0" w:color="auto"/>
      </w:divBdr>
      <w:divsChild>
        <w:div w:id="1792283821">
          <w:marLeft w:val="0"/>
          <w:marRight w:val="0"/>
          <w:marTop w:val="0"/>
          <w:marBottom w:val="0"/>
          <w:divBdr>
            <w:top w:val="none" w:sz="0" w:space="0" w:color="auto"/>
            <w:left w:val="none" w:sz="0" w:space="0" w:color="auto"/>
            <w:bottom w:val="none" w:sz="0" w:space="0" w:color="auto"/>
            <w:right w:val="none" w:sz="0" w:space="0" w:color="auto"/>
          </w:divBdr>
        </w:div>
      </w:divsChild>
    </w:div>
    <w:div w:id="871578830">
      <w:bodyDiv w:val="1"/>
      <w:marLeft w:val="0"/>
      <w:marRight w:val="0"/>
      <w:marTop w:val="0"/>
      <w:marBottom w:val="0"/>
      <w:divBdr>
        <w:top w:val="none" w:sz="0" w:space="0" w:color="auto"/>
        <w:left w:val="none" w:sz="0" w:space="0" w:color="auto"/>
        <w:bottom w:val="none" w:sz="0" w:space="0" w:color="auto"/>
        <w:right w:val="none" w:sz="0" w:space="0" w:color="auto"/>
      </w:divBdr>
      <w:divsChild>
        <w:div w:id="1332873942">
          <w:marLeft w:val="0"/>
          <w:marRight w:val="0"/>
          <w:marTop w:val="0"/>
          <w:marBottom w:val="0"/>
          <w:divBdr>
            <w:top w:val="none" w:sz="0" w:space="0" w:color="auto"/>
            <w:left w:val="none" w:sz="0" w:space="0" w:color="auto"/>
            <w:bottom w:val="none" w:sz="0" w:space="0" w:color="auto"/>
            <w:right w:val="none" w:sz="0" w:space="0" w:color="auto"/>
          </w:divBdr>
        </w:div>
      </w:divsChild>
    </w:div>
    <w:div w:id="910431278">
      <w:bodyDiv w:val="1"/>
      <w:marLeft w:val="0"/>
      <w:marRight w:val="0"/>
      <w:marTop w:val="0"/>
      <w:marBottom w:val="0"/>
      <w:divBdr>
        <w:top w:val="none" w:sz="0" w:space="0" w:color="auto"/>
        <w:left w:val="none" w:sz="0" w:space="0" w:color="auto"/>
        <w:bottom w:val="none" w:sz="0" w:space="0" w:color="auto"/>
        <w:right w:val="none" w:sz="0" w:space="0" w:color="auto"/>
      </w:divBdr>
    </w:div>
    <w:div w:id="1211116702">
      <w:bodyDiv w:val="1"/>
      <w:marLeft w:val="0"/>
      <w:marRight w:val="0"/>
      <w:marTop w:val="0"/>
      <w:marBottom w:val="0"/>
      <w:divBdr>
        <w:top w:val="none" w:sz="0" w:space="0" w:color="auto"/>
        <w:left w:val="none" w:sz="0" w:space="0" w:color="auto"/>
        <w:bottom w:val="none" w:sz="0" w:space="0" w:color="auto"/>
        <w:right w:val="none" w:sz="0" w:space="0" w:color="auto"/>
      </w:divBdr>
      <w:divsChild>
        <w:div w:id="876704009">
          <w:marLeft w:val="0"/>
          <w:marRight w:val="0"/>
          <w:marTop w:val="0"/>
          <w:marBottom w:val="0"/>
          <w:divBdr>
            <w:top w:val="none" w:sz="0" w:space="0" w:color="auto"/>
            <w:left w:val="none" w:sz="0" w:space="0" w:color="auto"/>
            <w:bottom w:val="none" w:sz="0" w:space="0" w:color="auto"/>
            <w:right w:val="none" w:sz="0" w:space="0" w:color="auto"/>
          </w:divBdr>
        </w:div>
        <w:div w:id="979265281">
          <w:marLeft w:val="0"/>
          <w:marRight w:val="0"/>
          <w:marTop w:val="0"/>
          <w:marBottom w:val="0"/>
          <w:divBdr>
            <w:top w:val="none" w:sz="0" w:space="0" w:color="auto"/>
            <w:left w:val="none" w:sz="0" w:space="0" w:color="auto"/>
            <w:bottom w:val="none" w:sz="0" w:space="0" w:color="auto"/>
            <w:right w:val="none" w:sz="0" w:space="0" w:color="auto"/>
          </w:divBdr>
        </w:div>
        <w:div w:id="1245607055">
          <w:marLeft w:val="0"/>
          <w:marRight w:val="0"/>
          <w:marTop w:val="0"/>
          <w:marBottom w:val="0"/>
          <w:divBdr>
            <w:top w:val="none" w:sz="0" w:space="0" w:color="auto"/>
            <w:left w:val="none" w:sz="0" w:space="0" w:color="auto"/>
            <w:bottom w:val="none" w:sz="0" w:space="0" w:color="auto"/>
            <w:right w:val="none" w:sz="0" w:space="0" w:color="auto"/>
          </w:divBdr>
        </w:div>
        <w:div w:id="1005127697">
          <w:marLeft w:val="0"/>
          <w:marRight w:val="0"/>
          <w:marTop w:val="0"/>
          <w:marBottom w:val="0"/>
          <w:divBdr>
            <w:top w:val="none" w:sz="0" w:space="0" w:color="auto"/>
            <w:left w:val="none" w:sz="0" w:space="0" w:color="auto"/>
            <w:bottom w:val="none" w:sz="0" w:space="0" w:color="auto"/>
            <w:right w:val="none" w:sz="0" w:space="0" w:color="auto"/>
          </w:divBdr>
        </w:div>
        <w:div w:id="170219289">
          <w:marLeft w:val="0"/>
          <w:marRight w:val="0"/>
          <w:marTop w:val="0"/>
          <w:marBottom w:val="0"/>
          <w:divBdr>
            <w:top w:val="none" w:sz="0" w:space="0" w:color="auto"/>
            <w:left w:val="none" w:sz="0" w:space="0" w:color="auto"/>
            <w:bottom w:val="none" w:sz="0" w:space="0" w:color="auto"/>
            <w:right w:val="none" w:sz="0" w:space="0" w:color="auto"/>
          </w:divBdr>
        </w:div>
        <w:div w:id="1869053696">
          <w:marLeft w:val="0"/>
          <w:marRight w:val="0"/>
          <w:marTop w:val="0"/>
          <w:marBottom w:val="0"/>
          <w:divBdr>
            <w:top w:val="none" w:sz="0" w:space="0" w:color="auto"/>
            <w:left w:val="none" w:sz="0" w:space="0" w:color="auto"/>
            <w:bottom w:val="none" w:sz="0" w:space="0" w:color="auto"/>
            <w:right w:val="none" w:sz="0" w:space="0" w:color="auto"/>
          </w:divBdr>
        </w:div>
      </w:divsChild>
    </w:div>
    <w:div w:id="1225330757">
      <w:bodyDiv w:val="1"/>
      <w:marLeft w:val="0"/>
      <w:marRight w:val="0"/>
      <w:marTop w:val="0"/>
      <w:marBottom w:val="0"/>
      <w:divBdr>
        <w:top w:val="none" w:sz="0" w:space="0" w:color="auto"/>
        <w:left w:val="none" w:sz="0" w:space="0" w:color="auto"/>
        <w:bottom w:val="none" w:sz="0" w:space="0" w:color="auto"/>
        <w:right w:val="none" w:sz="0" w:space="0" w:color="auto"/>
      </w:divBdr>
      <w:divsChild>
        <w:div w:id="1282763405">
          <w:marLeft w:val="0"/>
          <w:marRight w:val="0"/>
          <w:marTop w:val="0"/>
          <w:marBottom w:val="0"/>
          <w:divBdr>
            <w:top w:val="none" w:sz="0" w:space="0" w:color="auto"/>
            <w:left w:val="none" w:sz="0" w:space="0" w:color="auto"/>
            <w:bottom w:val="none" w:sz="0" w:space="0" w:color="auto"/>
            <w:right w:val="none" w:sz="0" w:space="0" w:color="auto"/>
          </w:divBdr>
        </w:div>
      </w:divsChild>
    </w:div>
    <w:div w:id="1443114792">
      <w:bodyDiv w:val="1"/>
      <w:marLeft w:val="0"/>
      <w:marRight w:val="0"/>
      <w:marTop w:val="0"/>
      <w:marBottom w:val="0"/>
      <w:divBdr>
        <w:top w:val="none" w:sz="0" w:space="0" w:color="auto"/>
        <w:left w:val="none" w:sz="0" w:space="0" w:color="auto"/>
        <w:bottom w:val="none" w:sz="0" w:space="0" w:color="auto"/>
        <w:right w:val="none" w:sz="0" w:space="0" w:color="auto"/>
      </w:divBdr>
    </w:div>
    <w:div w:id="1542401612">
      <w:bodyDiv w:val="1"/>
      <w:marLeft w:val="0"/>
      <w:marRight w:val="0"/>
      <w:marTop w:val="0"/>
      <w:marBottom w:val="0"/>
      <w:divBdr>
        <w:top w:val="none" w:sz="0" w:space="0" w:color="auto"/>
        <w:left w:val="none" w:sz="0" w:space="0" w:color="auto"/>
        <w:bottom w:val="none" w:sz="0" w:space="0" w:color="auto"/>
        <w:right w:val="none" w:sz="0" w:space="0" w:color="auto"/>
      </w:divBdr>
      <w:divsChild>
        <w:div w:id="9048032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件" ma:contentTypeID="0x010100F49DE4B3F222EC4C8077B1789B7D4EAE" ma:contentTypeVersion="18" ma:contentTypeDescription="建立新的文件。" ma:contentTypeScope="" ma:versionID="de5a30f2d4840e9846f16f994b4a8767">
  <xsd:schema xmlns:xsd="http://www.w3.org/2001/XMLSchema" xmlns:xs="http://www.w3.org/2001/XMLSchema" xmlns:p="http://schemas.microsoft.com/office/2006/metadata/properties" xmlns:ns2="cdb34210-7f0b-4e8d-9556-89d94bb3aa3f" xmlns:ns3="22a36e0b-9c77-4496-b9c4-f007dadb36f7" targetNamespace="http://schemas.microsoft.com/office/2006/metadata/properties" ma:root="true" ma:fieldsID="cfef076ed39e61acb37d8dd959b38160" ns2:_="" ns3:_="">
    <xsd:import namespace="cdb34210-7f0b-4e8d-9556-89d94bb3aa3f"/>
    <xsd:import namespace="22a36e0b-9c77-4496-b9c4-f007dadb36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b34210-7f0b-4e8d-9556-89d94bb3aa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影像標籤" ma:readOnly="false" ma:fieldId="{5cf76f15-5ced-4ddc-b409-7134ff3c332f}" ma:taxonomyMulti="true" ma:sspId="f8d9a6c8-e005-497a-9a03-e8fa48fe9a1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a36e0b-9c77-4496-b9c4-f007dadb36f7" elementFormDefault="qualified">
    <xsd:import namespace="http://schemas.microsoft.com/office/2006/documentManagement/types"/>
    <xsd:import namespace="http://schemas.microsoft.com/office/infopath/2007/PartnerControls"/>
    <xsd:element name="SharedWithUsers" ma:index="17" nillable="true" ma:displayName="共用對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用詳細資料" ma:internalName="SharedWithDetails" ma:readOnly="true">
      <xsd:simpleType>
        <xsd:restriction base="dms:Note">
          <xsd:maxLength value="255"/>
        </xsd:restriction>
      </xsd:simpleType>
    </xsd:element>
    <xsd:element name="TaxCatchAll" ma:index="23" nillable="true" ma:displayName="Taxonomy Catch All Column" ma:hidden="true" ma:list="{9cafb9b7-9b19-462c-9d0e-ce055d83a2a2}" ma:internalName="TaxCatchAll" ma:showField="CatchAllData" ma:web="22a36e0b-9c77-4496-b9c4-f007dadb36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D46654-2347-435B-9E4D-535123E2FB2D}">
  <ds:schemaRefs>
    <ds:schemaRef ds:uri="http://schemas.microsoft.com/sharepoint/v3/contenttype/forms"/>
  </ds:schemaRefs>
</ds:datastoreItem>
</file>

<file path=customXml/itemProps2.xml><?xml version="1.0" encoding="utf-8"?>
<ds:datastoreItem xmlns:ds="http://schemas.openxmlformats.org/officeDocument/2006/customXml" ds:itemID="{E41088D2-A5AF-4915-BF44-F057F07178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b34210-7f0b-4e8d-9556-89d94bb3aa3f"/>
    <ds:schemaRef ds:uri="22a36e0b-9c77-4496-b9c4-f007dadb36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1BD297-C689-461A-BE03-C02895D41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1213</TotalTime>
  <Pages>12</Pages>
  <Words>3605</Words>
  <Characters>122</Characters>
  <Application>Microsoft Office Word</Application>
  <DocSecurity>0</DocSecurity>
  <Lines>1</Lines>
  <Paragraphs>7</Paragraphs>
  <ScaleCrop>false</ScaleCrop>
  <Company/>
  <LinksUpToDate>false</LinksUpToDate>
  <CharactersWithSpaces>3720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擬辦：</dc:title>
  <dc:subject/>
  <dc:creator>chen</dc:creator>
  <cp:keywords/>
  <cp:lastModifiedBy>杜曉錡</cp:lastModifiedBy>
  <cp:revision>552</cp:revision>
  <cp:lastPrinted>2024-09-30T08:58:00Z</cp:lastPrinted>
  <dcterms:created xsi:type="dcterms:W3CDTF">2022-11-23T07:06:00Z</dcterms:created>
  <dcterms:modified xsi:type="dcterms:W3CDTF">2025-03-03T07:38:00Z</dcterms:modified>
</cp:coreProperties>
</file>