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6BF6" w14:textId="2C2529F6" w:rsidR="000D3402" w:rsidRPr="00C51B23" w:rsidRDefault="003E69EC" w:rsidP="002651A4">
      <w:pPr>
        <w:spacing w:line="40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中</w:t>
      </w:r>
      <w:r w:rsidR="000D3402" w:rsidRPr="00C51B23">
        <w:rPr>
          <w:rFonts w:ascii="Times New Roman" w:eastAsia="標楷體" w:hAnsi="Times New Roman" w:cs="Times New Roman"/>
          <w:b/>
          <w:sz w:val="32"/>
          <w:szCs w:val="32"/>
        </w:rPr>
        <w:t>華民國證券商業同業公會證券商受託買賣外國有價證券</w:t>
      </w:r>
      <w:r w:rsidR="00B81D61" w:rsidRPr="00C51B23">
        <w:rPr>
          <w:rFonts w:ascii="Times New Roman" w:eastAsia="標楷體" w:hAnsi="Times New Roman" w:cs="Times New Roman"/>
          <w:b/>
          <w:sz w:val="32"/>
          <w:szCs w:val="32"/>
        </w:rPr>
        <w:t>管理</w:t>
      </w:r>
      <w:r w:rsidR="000D3402" w:rsidRPr="00C51B23">
        <w:rPr>
          <w:rFonts w:ascii="Times New Roman" w:eastAsia="標楷體" w:hAnsi="Times New Roman" w:cs="Times New Roman"/>
          <w:b/>
          <w:sz w:val="32"/>
          <w:szCs w:val="32"/>
        </w:rPr>
        <w:t>辦法</w:t>
      </w:r>
    </w:p>
    <w:p w14:paraId="25519456" w14:textId="77777777" w:rsidR="000D3402" w:rsidRPr="00C51B23" w:rsidRDefault="000D3402" w:rsidP="002651A4">
      <w:pPr>
        <w:spacing w:afterLines="50" w:after="180" w:line="400" w:lineRule="exact"/>
        <w:jc w:val="both"/>
        <w:rPr>
          <w:rFonts w:ascii="Times New Roman" w:eastAsia="標楷體" w:hAnsi="Times New Roman" w:cs="Times New Roman"/>
          <w:b/>
          <w:sz w:val="32"/>
          <w:szCs w:val="32"/>
        </w:rPr>
      </w:pPr>
      <w:r w:rsidRPr="00C51B23">
        <w:rPr>
          <w:rFonts w:ascii="Times New Roman" w:eastAsia="標楷體" w:hAnsi="Times New Roman" w:cs="Times New Roman"/>
          <w:b/>
          <w:sz w:val="32"/>
          <w:szCs w:val="32"/>
        </w:rPr>
        <w:t>修正草案條文對照表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7"/>
        <w:gridCol w:w="4038"/>
        <w:gridCol w:w="2410"/>
      </w:tblGrid>
      <w:tr w:rsidR="004F2FFC" w:rsidRPr="00C51B23" w14:paraId="1ECA3ABF" w14:textId="17536963" w:rsidTr="00634A13">
        <w:trPr>
          <w:tblHeader/>
        </w:trPr>
        <w:tc>
          <w:tcPr>
            <w:tcW w:w="4037" w:type="dxa"/>
            <w:shd w:val="clear" w:color="auto" w:fill="auto"/>
          </w:tcPr>
          <w:p w14:paraId="45B46429" w14:textId="77777777" w:rsidR="004F2FFC" w:rsidRPr="00C51B23" w:rsidRDefault="004F2FFC" w:rsidP="00320262">
            <w:pPr>
              <w:spacing w:line="440" w:lineRule="exact"/>
              <w:jc w:val="center"/>
              <w:rPr>
                <w:rFonts w:ascii="Times New Roman" w:eastAsia="標楷體" w:hAnsi="Times New Roman" w:cs="Times New Roman"/>
                <w:sz w:val="28"/>
                <w:szCs w:val="24"/>
              </w:rPr>
            </w:pPr>
            <w:r w:rsidRPr="00C51B23">
              <w:rPr>
                <w:rFonts w:ascii="Times New Roman" w:eastAsia="標楷體" w:hAnsi="Times New Roman" w:cs="Times New Roman"/>
                <w:sz w:val="28"/>
                <w:szCs w:val="24"/>
              </w:rPr>
              <w:t>修正條文</w:t>
            </w:r>
          </w:p>
        </w:tc>
        <w:tc>
          <w:tcPr>
            <w:tcW w:w="4038" w:type="dxa"/>
          </w:tcPr>
          <w:p w14:paraId="0E3AB502" w14:textId="031CF145" w:rsidR="004F2FFC" w:rsidRPr="00C51B23" w:rsidRDefault="004F2FFC" w:rsidP="00320262">
            <w:pPr>
              <w:spacing w:line="440" w:lineRule="exact"/>
              <w:jc w:val="center"/>
              <w:rPr>
                <w:rFonts w:ascii="Times New Roman" w:eastAsia="標楷體" w:hAnsi="Times New Roman" w:cs="Times New Roman"/>
                <w:sz w:val="28"/>
                <w:szCs w:val="24"/>
              </w:rPr>
            </w:pPr>
            <w:r>
              <w:rPr>
                <w:rFonts w:ascii="Times New Roman" w:eastAsia="標楷體" w:hAnsi="Times New Roman" w:cs="Times New Roman" w:hint="eastAsia"/>
                <w:sz w:val="28"/>
                <w:szCs w:val="24"/>
              </w:rPr>
              <w:t>現行條文</w:t>
            </w:r>
          </w:p>
        </w:tc>
        <w:tc>
          <w:tcPr>
            <w:tcW w:w="2410" w:type="dxa"/>
          </w:tcPr>
          <w:p w14:paraId="75FEBC39" w14:textId="4018AA09" w:rsidR="004F2FFC" w:rsidRDefault="004F2FFC" w:rsidP="00320262">
            <w:pPr>
              <w:spacing w:line="440" w:lineRule="exact"/>
              <w:jc w:val="center"/>
              <w:rPr>
                <w:rFonts w:ascii="Times New Roman" w:eastAsia="標楷體" w:hAnsi="Times New Roman" w:cs="Times New Roman"/>
                <w:sz w:val="28"/>
                <w:szCs w:val="24"/>
              </w:rPr>
            </w:pPr>
            <w:r w:rsidRPr="003546BE">
              <w:rPr>
                <w:rFonts w:ascii="Times New Roman" w:eastAsia="標楷體" w:hAnsi="Times New Roman" w:cs="Times New Roman"/>
                <w:sz w:val="28"/>
                <w:szCs w:val="24"/>
              </w:rPr>
              <w:t>說明</w:t>
            </w:r>
          </w:p>
        </w:tc>
      </w:tr>
      <w:tr w:rsidR="004F2FFC" w:rsidRPr="00C51B23" w14:paraId="02467281" w14:textId="4887DEED" w:rsidTr="00634A13">
        <w:tc>
          <w:tcPr>
            <w:tcW w:w="4037" w:type="dxa"/>
            <w:shd w:val="clear" w:color="auto" w:fill="auto"/>
          </w:tcPr>
          <w:p w14:paraId="106D5B77" w14:textId="77777777" w:rsidR="004F2FFC" w:rsidRDefault="004F2FFC" w:rsidP="00320262">
            <w:pPr>
              <w:spacing w:beforeLines="30" w:before="108" w:line="400" w:lineRule="exact"/>
              <w:jc w:val="both"/>
              <w:rPr>
                <w:rFonts w:ascii="Times New Roman" w:eastAsia="標楷體" w:hAnsi="Times New Roman" w:cs="Times New Roman"/>
                <w:sz w:val="28"/>
                <w:szCs w:val="24"/>
              </w:rPr>
            </w:pPr>
            <w:r w:rsidRPr="00C51B23">
              <w:rPr>
                <w:rFonts w:ascii="Times New Roman" w:eastAsia="標楷體" w:hAnsi="Times New Roman" w:cs="Times New Roman"/>
                <w:sz w:val="28"/>
                <w:szCs w:val="24"/>
              </w:rPr>
              <w:t>第十五條</w:t>
            </w:r>
          </w:p>
          <w:p w14:paraId="4E5A9994"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買賣委託內容，應按管理規則第十三條第二項規定所列事項逐一填載，並由業務人員登打時間。</w:t>
            </w:r>
          </w:p>
          <w:p w14:paraId="04C2A932"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委託時未聲明委託有效期間者視為當日有效之委託。</w:t>
            </w:r>
          </w:p>
          <w:p w14:paraId="7A2904B0" w14:textId="77777777" w:rsidR="004F2FFC"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委託價格之決定，得依外國當地市場交易規則辦理。但證券商受理非屬專業機構投資人之委託人之非限價委託買賣時，應再次確認委託內容，始得受理其委託。</w:t>
            </w:r>
          </w:p>
          <w:p w14:paraId="7A1C1453" w14:textId="73FA7F0E" w:rsidR="004F2FFC" w:rsidRPr="008D3C41" w:rsidRDefault="004F2FFC" w:rsidP="00320262">
            <w:pPr>
              <w:spacing w:beforeLines="30" w:before="108" w:line="400" w:lineRule="exact"/>
              <w:jc w:val="both"/>
              <w:rPr>
                <w:rFonts w:ascii="Times New Roman" w:eastAsia="標楷體" w:hAnsi="Times New Roman" w:cs="Times New Roman"/>
                <w:sz w:val="28"/>
                <w:szCs w:val="24"/>
                <w:u w:val="single"/>
              </w:rPr>
            </w:pPr>
            <w:r w:rsidRPr="001F394C">
              <w:rPr>
                <w:rFonts w:ascii="Times New Roman" w:eastAsia="標楷體" w:hAnsi="Times New Roman" w:cs="Times New Roman" w:hint="eastAsia"/>
                <w:sz w:val="28"/>
                <w:szCs w:val="24"/>
                <w:u w:val="single"/>
              </w:rPr>
              <w:t>證券商得接受</w:t>
            </w:r>
            <w:r w:rsidR="00F7397F" w:rsidRPr="001F394C">
              <w:rPr>
                <w:rFonts w:ascii="Times New Roman" w:eastAsia="標楷體" w:hAnsi="Times New Roman" w:cs="Times New Roman" w:hint="eastAsia"/>
                <w:sz w:val="28"/>
                <w:szCs w:val="24"/>
                <w:u w:val="single"/>
              </w:rPr>
              <w:t>委託</w:t>
            </w:r>
            <w:r w:rsidRPr="001F394C">
              <w:rPr>
                <w:rFonts w:ascii="Times New Roman" w:eastAsia="標楷體" w:hAnsi="Times New Roman" w:cs="Times New Roman" w:hint="eastAsia"/>
                <w:sz w:val="28"/>
                <w:szCs w:val="24"/>
                <w:u w:val="single"/>
              </w:rPr>
              <w:t>人以金額方式委託下單，證券商得委託複受託金融機構於外國交易市場買賣不足最低交易單位之畸零股。</w:t>
            </w:r>
          </w:p>
        </w:tc>
        <w:tc>
          <w:tcPr>
            <w:tcW w:w="4038" w:type="dxa"/>
          </w:tcPr>
          <w:p w14:paraId="205FA6FC" w14:textId="1095C3FA" w:rsidR="004F2FFC" w:rsidRDefault="004F2FFC" w:rsidP="00320262">
            <w:pPr>
              <w:spacing w:beforeLines="30" w:before="108" w:line="400" w:lineRule="exact"/>
              <w:jc w:val="both"/>
              <w:rPr>
                <w:rFonts w:ascii="Times New Roman" w:eastAsia="標楷體" w:hAnsi="Times New Roman" w:cs="Times New Roman"/>
                <w:sz w:val="28"/>
                <w:szCs w:val="24"/>
              </w:rPr>
            </w:pPr>
            <w:r w:rsidRPr="00C51B23">
              <w:rPr>
                <w:rFonts w:ascii="Times New Roman" w:eastAsia="標楷體" w:hAnsi="Times New Roman" w:cs="Times New Roman"/>
                <w:sz w:val="28"/>
                <w:szCs w:val="24"/>
              </w:rPr>
              <w:t>第十五條</w:t>
            </w:r>
          </w:p>
          <w:p w14:paraId="38064672" w14:textId="188AD024"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買賣委託內容，應按管理規則第十三條第二項規定所列事項逐一填載，並由業務人員登打時間。</w:t>
            </w:r>
          </w:p>
          <w:p w14:paraId="63C94965"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委託時未聲明委託有效期間者視為當日有效之委託。</w:t>
            </w:r>
          </w:p>
          <w:p w14:paraId="2244BD5A" w14:textId="3C119A8F" w:rsidR="004F2FFC" w:rsidRPr="00C51B23"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委託價格之決定，得依外國當地市場交易規則辦理。但證券商受理非屬專業機構投資人之委託人之非限價委託買賣時，應再次確認委託內容，始得受理其委託。</w:t>
            </w:r>
          </w:p>
        </w:tc>
        <w:tc>
          <w:tcPr>
            <w:tcW w:w="2410" w:type="dxa"/>
          </w:tcPr>
          <w:p w14:paraId="1F800CA1" w14:textId="4F1D6EE8" w:rsidR="004F2FFC" w:rsidRPr="00C51B23" w:rsidRDefault="004F2FFC" w:rsidP="00320262">
            <w:pPr>
              <w:spacing w:beforeLines="30" w:before="108" w:line="400" w:lineRule="exact"/>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新增第四項，明定證券商得接受委託人以金額方式委託下單。</w:t>
            </w:r>
          </w:p>
        </w:tc>
      </w:tr>
      <w:tr w:rsidR="004F2FFC" w:rsidRPr="00C51B23" w14:paraId="321DD75F" w14:textId="0E7150DC" w:rsidTr="00634A13">
        <w:tc>
          <w:tcPr>
            <w:tcW w:w="4037" w:type="dxa"/>
            <w:shd w:val="clear" w:color="auto" w:fill="auto"/>
          </w:tcPr>
          <w:p w14:paraId="10D4D46F" w14:textId="77777777" w:rsidR="004F2FFC" w:rsidRPr="00BA570C" w:rsidRDefault="004F2FFC" w:rsidP="00320262">
            <w:pPr>
              <w:spacing w:beforeLines="30" w:before="108" w:line="400" w:lineRule="exact"/>
              <w:jc w:val="both"/>
              <w:rPr>
                <w:rFonts w:ascii="Times New Roman" w:eastAsia="標楷體" w:hAnsi="Times New Roman" w:cs="Times New Roman"/>
                <w:sz w:val="28"/>
                <w:szCs w:val="24"/>
              </w:rPr>
            </w:pPr>
            <w:r w:rsidRPr="00BA570C">
              <w:rPr>
                <w:rFonts w:ascii="Times New Roman" w:eastAsia="標楷體" w:hAnsi="Times New Roman" w:cs="Times New Roman" w:hint="eastAsia"/>
                <w:sz w:val="28"/>
                <w:szCs w:val="24"/>
              </w:rPr>
              <w:t>第十五條之一</w:t>
            </w:r>
          </w:p>
          <w:p w14:paraId="691E6EDB" w14:textId="77777777" w:rsidR="004F2FFC" w:rsidRDefault="004F2FFC" w:rsidP="00320262">
            <w:pPr>
              <w:spacing w:beforeLines="30" w:before="108" w:line="400" w:lineRule="exact"/>
              <w:jc w:val="both"/>
              <w:rPr>
                <w:rFonts w:ascii="Times New Roman" w:eastAsia="標楷體" w:hAnsi="Times New Roman" w:cs="Times New Roman"/>
                <w:sz w:val="28"/>
                <w:szCs w:val="24"/>
              </w:rPr>
            </w:pPr>
            <w:r w:rsidRPr="00BA570C">
              <w:rPr>
                <w:rFonts w:ascii="Times New Roman" w:eastAsia="標楷體" w:hAnsi="Times New Roman" w:cs="Times New Roman" w:hint="eastAsia"/>
                <w:sz w:val="28"/>
                <w:szCs w:val="24"/>
              </w:rPr>
              <w:t>證券商得接受委託人以定期定股方式委託買賣外國有價證券。委託人應填具定期定股買賣委託書。</w:t>
            </w:r>
          </w:p>
          <w:p w14:paraId="055F93E9"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前項定期定股買賣委託書應載明下列事項：</w:t>
            </w:r>
          </w:p>
          <w:p w14:paraId="3EB9FF34" w14:textId="77777777" w:rsidR="004F2FFC" w:rsidRPr="00BC5695" w:rsidRDefault="004F2FFC" w:rsidP="00277ADC">
            <w:pPr>
              <w:spacing w:beforeLines="30" w:before="108" w:line="400" w:lineRule="exact"/>
              <w:ind w:left="588" w:hangingChars="210" w:hanging="588"/>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一、管理規則第十三條第二項規定所列事項。</w:t>
            </w:r>
          </w:p>
          <w:p w14:paraId="00803228"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二、投資之標的及股數。</w:t>
            </w:r>
          </w:p>
          <w:p w14:paraId="5110C7DA" w14:textId="77777777" w:rsidR="004F2FFC" w:rsidRPr="00BC5695" w:rsidRDefault="004F2FFC" w:rsidP="00277ADC">
            <w:pPr>
              <w:spacing w:beforeLines="30" w:before="108" w:line="400" w:lineRule="exact"/>
              <w:ind w:leftChars="1" w:left="587" w:hangingChars="209" w:hanging="585"/>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三、扣款日期及扣款金額之計算（包含成交價金及相關費用）。</w:t>
            </w:r>
          </w:p>
          <w:p w14:paraId="423757B7" w14:textId="1496B413" w:rsidR="004F2FFC" w:rsidRPr="00BA570C" w:rsidRDefault="004F2FFC" w:rsidP="00320262">
            <w:pPr>
              <w:spacing w:beforeLines="30" w:before="108" w:line="400" w:lineRule="exact"/>
              <w:jc w:val="both"/>
              <w:rPr>
                <w:rFonts w:ascii="Times New Roman" w:eastAsia="標楷體" w:hAnsi="Times New Roman" w:cs="Times New Roman"/>
                <w:sz w:val="28"/>
                <w:szCs w:val="24"/>
                <w:u w:val="single"/>
              </w:rPr>
            </w:pPr>
            <w:r w:rsidRPr="001F394C">
              <w:rPr>
                <w:rFonts w:ascii="Times New Roman" w:eastAsia="標楷體" w:hAnsi="Times New Roman" w:cs="Times New Roman" w:hint="eastAsia"/>
                <w:sz w:val="28"/>
                <w:szCs w:val="24"/>
                <w:u w:val="single"/>
              </w:rPr>
              <w:t>證券商接受委託人委託，按委託</w:t>
            </w:r>
            <w:r w:rsidRPr="001F394C">
              <w:rPr>
                <w:rFonts w:ascii="Times New Roman" w:eastAsia="標楷體" w:hAnsi="Times New Roman" w:cs="Times New Roman" w:hint="eastAsia"/>
                <w:sz w:val="28"/>
                <w:szCs w:val="24"/>
                <w:u w:val="single"/>
              </w:rPr>
              <w:lastRenderedPageBreak/>
              <w:t>人於委託書指定之買進日期、標的及</w:t>
            </w:r>
            <w:r w:rsidR="009235C5" w:rsidRPr="001F394C">
              <w:rPr>
                <w:rFonts w:ascii="Times New Roman" w:eastAsia="標楷體" w:hAnsi="Times New Roman" w:cs="Times New Roman" w:hint="eastAsia"/>
                <w:sz w:val="28"/>
                <w:szCs w:val="24"/>
                <w:u w:val="single"/>
              </w:rPr>
              <w:t>股數</w:t>
            </w:r>
            <w:r w:rsidRPr="001F394C">
              <w:rPr>
                <w:rFonts w:ascii="Times New Roman" w:eastAsia="標楷體" w:hAnsi="Times New Roman" w:cs="Times New Roman" w:hint="eastAsia"/>
                <w:sz w:val="28"/>
                <w:szCs w:val="24"/>
                <w:u w:val="single"/>
              </w:rPr>
              <w:t>等條件，以定期定股方式買進，成交價格為證券商以交易當日定期定股全部成交數量及成交金額之加權平均價格。</w:t>
            </w:r>
          </w:p>
        </w:tc>
        <w:tc>
          <w:tcPr>
            <w:tcW w:w="4038" w:type="dxa"/>
          </w:tcPr>
          <w:p w14:paraId="78A3FAD9" w14:textId="60544AC9" w:rsidR="004F2FFC" w:rsidRPr="00C51B23" w:rsidRDefault="004F2FFC" w:rsidP="00320262">
            <w:pPr>
              <w:spacing w:beforeLines="30" w:before="108" w:line="400" w:lineRule="exact"/>
              <w:jc w:val="both"/>
              <w:rPr>
                <w:rFonts w:ascii="Times New Roman" w:eastAsia="標楷體" w:hAnsi="Times New Roman" w:cs="Times New Roman"/>
                <w:sz w:val="28"/>
                <w:szCs w:val="24"/>
              </w:rPr>
            </w:pPr>
            <w:r w:rsidRPr="00C51B23">
              <w:rPr>
                <w:rFonts w:ascii="Times New Roman" w:eastAsia="標楷體" w:hAnsi="Times New Roman" w:cs="Times New Roman"/>
                <w:sz w:val="28"/>
                <w:szCs w:val="24"/>
              </w:rPr>
              <w:lastRenderedPageBreak/>
              <w:t>第十五條之</w:t>
            </w:r>
            <w:r>
              <w:rPr>
                <w:rFonts w:ascii="Times New Roman" w:eastAsia="標楷體" w:hAnsi="Times New Roman" w:cs="Times New Roman" w:hint="eastAsia"/>
                <w:sz w:val="28"/>
                <w:szCs w:val="24"/>
              </w:rPr>
              <w:t>一</w:t>
            </w:r>
          </w:p>
          <w:p w14:paraId="45DB426E"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證券商得接受委託人以定期定股方式委託買賣外國有價證券。委託人應填具定期定股買賣委託書。</w:t>
            </w:r>
          </w:p>
          <w:p w14:paraId="07904982"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前項定期定股買賣委託書應載明下列事項：</w:t>
            </w:r>
          </w:p>
          <w:p w14:paraId="4560C802"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一、管理規則第十三條第二項規定所列事項。</w:t>
            </w:r>
          </w:p>
          <w:p w14:paraId="2CE5CF04"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二、投資之標的及股數。</w:t>
            </w:r>
          </w:p>
          <w:p w14:paraId="0743A193" w14:textId="77777777" w:rsidR="004F2FFC" w:rsidRPr="00BC5695" w:rsidRDefault="004F2FFC" w:rsidP="00320262">
            <w:pPr>
              <w:spacing w:beforeLines="30" w:before="108" w:line="400" w:lineRule="exact"/>
              <w:jc w:val="both"/>
              <w:rPr>
                <w:rFonts w:ascii="Times New Roman" w:eastAsia="標楷體" w:hAnsi="Times New Roman" w:cs="Times New Roman"/>
                <w:sz w:val="28"/>
                <w:szCs w:val="24"/>
              </w:rPr>
            </w:pPr>
            <w:r w:rsidRPr="00BC5695">
              <w:rPr>
                <w:rFonts w:ascii="Times New Roman" w:eastAsia="標楷體" w:hAnsi="Times New Roman" w:cs="Times New Roman" w:hint="eastAsia"/>
                <w:sz w:val="28"/>
                <w:szCs w:val="24"/>
              </w:rPr>
              <w:t>三、扣款日期及扣款金額之計算（包含成交價金及相關費用）。</w:t>
            </w:r>
          </w:p>
          <w:p w14:paraId="489A4511" w14:textId="77777777" w:rsidR="004F2FFC" w:rsidRPr="00BA570C" w:rsidRDefault="004F2FFC" w:rsidP="00320262">
            <w:pPr>
              <w:spacing w:beforeLines="30" w:before="108" w:line="400" w:lineRule="exact"/>
              <w:jc w:val="both"/>
              <w:rPr>
                <w:rFonts w:ascii="Times New Roman" w:eastAsia="標楷體" w:hAnsi="Times New Roman" w:cs="Times New Roman"/>
                <w:sz w:val="28"/>
                <w:szCs w:val="24"/>
                <w:u w:val="single"/>
              </w:rPr>
            </w:pPr>
            <w:r w:rsidRPr="00BA570C">
              <w:rPr>
                <w:rFonts w:ascii="Times New Roman" w:eastAsia="標楷體" w:hAnsi="Times New Roman" w:cs="Times New Roman" w:hint="eastAsia"/>
                <w:sz w:val="28"/>
                <w:szCs w:val="24"/>
                <w:u w:val="single"/>
              </w:rPr>
              <w:t>證券商接受委託人以定期定股方式委託買賣外國有價證券，買</w:t>
            </w:r>
            <w:r w:rsidRPr="00BA570C">
              <w:rPr>
                <w:rFonts w:ascii="Times New Roman" w:eastAsia="標楷體" w:hAnsi="Times New Roman" w:cs="Times New Roman" w:hint="eastAsia"/>
                <w:sz w:val="28"/>
                <w:szCs w:val="24"/>
                <w:u w:val="single"/>
              </w:rPr>
              <w:lastRenderedPageBreak/>
              <w:t>賣標的以中長期投資為原則，並以股票及不具槓桿或放空效果之指數股票型基金（</w:t>
            </w:r>
            <w:r w:rsidRPr="00BA570C">
              <w:rPr>
                <w:rFonts w:ascii="Times New Roman" w:eastAsia="標楷體" w:hAnsi="Times New Roman" w:cs="Times New Roman" w:hint="eastAsia"/>
                <w:sz w:val="28"/>
                <w:szCs w:val="24"/>
                <w:u w:val="single"/>
              </w:rPr>
              <w:t>ETF</w:t>
            </w:r>
            <w:r w:rsidRPr="00BA570C">
              <w:rPr>
                <w:rFonts w:ascii="Times New Roman" w:eastAsia="標楷體" w:hAnsi="Times New Roman" w:cs="Times New Roman" w:hint="eastAsia"/>
                <w:sz w:val="28"/>
                <w:szCs w:val="24"/>
                <w:u w:val="single"/>
              </w:rPr>
              <w:t>）為限，且應考量標的風險及流動性訂定標的選定標準。證券商並應就標的選定標準建立內部控管作業程序，並依相關作業程序辦理。</w:t>
            </w:r>
          </w:p>
          <w:p w14:paraId="61586DA6" w14:textId="77777777" w:rsidR="004F2FFC" w:rsidRPr="00BA570C" w:rsidRDefault="004F2FFC" w:rsidP="00320262">
            <w:pPr>
              <w:spacing w:beforeLines="30" w:before="108" w:line="400" w:lineRule="exact"/>
              <w:jc w:val="both"/>
              <w:rPr>
                <w:rFonts w:ascii="Times New Roman" w:eastAsia="標楷體" w:hAnsi="Times New Roman" w:cs="Times New Roman"/>
                <w:sz w:val="28"/>
                <w:szCs w:val="24"/>
                <w:u w:val="single"/>
              </w:rPr>
            </w:pPr>
            <w:r w:rsidRPr="00BA570C">
              <w:rPr>
                <w:rFonts w:ascii="Times New Roman" w:eastAsia="標楷體" w:hAnsi="Times New Roman" w:cs="Times New Roman" w:hint="eastAsia"/>
                <w:sz w:val="28"/>
                <w:szCs w:val="24"/>
                <w:u w:val="single"/>
              </w:rPr>
              <w:t>證券商接受委託人以定期定股方式委託買賣外國有價證券，得受託標的應由風險控管及產品或業務單位等相關部門主管人員，依前項規定審查後，始得辦理。</w:t>
            </w:r>
          </w:p>
          <w:p w14:paraId="1873564B" w14:textId="77777777" w:rsidR="004F2FFC" w:rsidRPr="00BA570C" w:rsidRDefault="004F2FFC" w:rsidP="00320262">
            <w:pPr>
              <w:spacing w:beforeLines="30" w:before="108" w:line="400" w:lineRule="exact"/>
              <w:jc w:val="both"/>
              <w:rPr>
                <w:rFonts w:ascii="Times New Roman" w:eastAsia="標楷體" w:hAnsi="Times New Roman" w:cs="Times New Roman"/>
                <w:sz w:val="28"/>
                <w:szCs w:val="24"/>
                <w:u w:val="single"/>
              </w:rPr>
            </w:pPr>
            <w:r w:rsidRPr="00BA570C">
              <w:rPr>
                <w:rFonts w:ascii="Times New Roman" w:eastAsia="標楷體" w:hAnsi="Times New Roman" w:cs="Times New Roman" w:hint="eastAsia"/>
                <w:sz w:val="28"/>
                <w:szCs w:val="24"/>
                <w:u w:val="single"/>
              </w:rPr>
              <w:t>證券商接受委託人以定期定股方式委託買賣外國有價證券，應於其營業處所或網站揭露證券商受託定期定股買賣外國有價證券相關訊息，包含證券商選定之外國證券交易市場、標的範圍及委託人應負擔的費用等。</w:t>
            </w:r>
          </w:p>
          <w:p w14:paraId="6A9DE409" w14:textId="1BC23EAF" w:rsidR="004F2FFC" w:rsidRPr="00C51B23" w:rsidRDefault="004F2FFC" w:rsidP="00320262">
            <w:pPr>
              <w:spacing w:beforeLines="30" w:before="108" w:line="400" w:lineRule="exact"/>
              <w:jc w:val="both"/>
              <w:rPr>
                <w:rFonts w:ascii="Times New Roman" w:eastAsia="標楷體" w:hAnsi="Times New Roman" w:cs="Times New Roman"/>
                <w:sz w:val="28"/>
                <w:szCs w:val="24"/>
              </w:rPr>
            </w:pPr>
            <w:r w:rsidRPr="00BA570C">
              <w:rPr>
                <w:rFonts w:ascii="Times New Roman" w:eastAsia="標楷體" w:hAnsi="Times New Roman" w:cs="Times New Roman" w:hint="eastAsia"/>
                <w:sz w:val="28"/>
                <w:szCs w:val="24"/>
                <w:u w:val="single"/>
              </w:rPr>
              <w:t>證券商接受委託人以定期定股方式委託買賣外國有價證券，不適用本公會證券商推介客戶買賣外國有價證券管理辦法第九條第二項之規定。</w:t>
            </w:r>
          </w:p>
        </w:tc>
        <w:tc>
          <w:tcPr>
            <w:tcW w:w="2410" w:type="dxa"/>
          </w:tcPr>
          <w:p w14:paraId="7226C637" w14:textId="77777777" w:rsidR="007B34B4" w:rsidRDefault="007B34B4" w:rsidP="007B34B4">
            <w:pPr>
              <w:pStyle w:val="a3"/>
              <w:numPr>
                <w:ilvl w:val="0"/>
                <w:numId w:val="8"/>
              </w:numPr>
              <w:spacing w:beforeLines="30" w:before="108" w:line="400" w:lineRule="exact"/>
              <w:ind w:left="461" w:hanging="567"/>
              <w:jc w:val="both"/>
              <w:rPr>
                <w:rFonts w:ascii="Times New Roman" w:eastAsia="標楷體" w:hAnsi="Times New Roman" w:cs="Times New Roman"/>
                <w:sz w:val="28"/>
                <w:szCs w:val="24"/>
              </w:rPr>
            </w:pPr>
            <w:r w:rsidRPr="00E85AAA">
              <w:rPr>
                <w:rFonts w:ascii="Times New Roman" w:eastAsia="標楷體" w:hAnsi="Times New Roman" w:cs="Times New Roman" w:hint="eastAsia"/>
                <w:sz w:val="28"/>
                <w:szCs w:val="24"/>
              </w:rPr>
              <w:lastRenderedPageBreak/>
              <w:t>新增第三項，明訂定期定股成交價格之計算。</w:t>
            </w:r>
          </w:p>
          <w:p w14:paraId="2C37CFA1" w14:textId="2292BB43" w:rsidR="004F2FFC" w:rsidRPr="007B34B4" w:rsidRDefault="007B34B4" w:rsidP="007B34B4">
            <w:pPr>
              <w:pStyle w:val="a3"/>
              <w:numPr>
                <w:ilvl w:val="0"/>
                <w:numId w:val="8"/>
              </w:numPr>
              <w:spacing w:beforeLines="30" w:before="108" w:line="400" w:lineRule="exact"/>
              <w:ind w:left="461" w:hanging="567"/>
              <w:jc w:val="both"/>
              <w:rPr>
                <w:rFonts w:ascii="Times New Roman" w:eastAsia="標楷體" w:hAnsi="Times New Roman" w:cs="Times New Roman"/>
                <w:sz w:val="28"/>
                <w:szCs w:val="24"/>
              </w:rPr>
            </w:pPr>
            <w:r w:rsidRPr="007B34B4">
              <w:rPr>
                <w:rFonts w:ascii="Times New Roman" w:eastAsia="標楷體" w:hAnsi="Times New Roman" w:cs="Times New Roman" w:hint="eastAsia"/>
                <w:sz w:val="28"/>
                <w:szCs w:val="24"/>
              </w:rPr>
              <w:t>原第三項至第六項另訂於第十五條之三，以臻明確。</w:t>
            </w:r>
          </w:p>
        </w:tc>
      </w:tr>
      <w:tr w:rsidR="004F2FFC" w:rsidRPr="00C51B23" w14:paraId="5641D6F3" w14:textId="742526CE" w:rsidTr="00634A13">
        <w:tc>
          <w:tcPr>
            <w:tcW w:w="4037" w:type="dxa"/>
            <w:shd w:val="clear" w:color="auto" w:fill="auto"/>
          </w:tcPr>
          <w:p w14:paraId="4F3C6769" w14:textId="6466217D" w:rsidR="004F2FFC" w:rsidRPr="001F394C" w:rsidRDefault="004F2FFC" w:rsidP="00320262">
            <w:pPr>
              <w:spacing w:beforeLines="30" w:before="108" w:line="420" w:lineRule="exact"/>
              <w:jc w:val="both"/>
              <w:rPr>
                <w:rFonts w:ascii="Times New Roman" w:eastAsia="標楷體" w:hAnsi="Times New Roman" w:cs="Times New Roman"/>
                <w:sz w:val="28"/>
                <w:szCs w:val="24"/>
              </w:rPr>
            </w:pPr>
            <w:r w:rsidRPr="001F394C">
              <w:rPr>
                <w:rFonts w:ascii="Times New Roman" w:eastAsia="標楷體" w:hAnsi="Times New Roman" w:cs="Times New Roman"/>
                <w:sz w:val="28"/>
                <w:szCs w:val="24"/>
              </w:rPr>
              <w:t>第十五條之二</w:t>
            </w:r>
          </w:p>
          <w:p w14:paraId="7DF68903" w14:textId="6E5A3636" w:rsidR="004F2FFC" w:rsidRPr="001F394C" w:rsidRDefault="004F2FFC" w:rsidP="00320262">
            <w:pPr>
              <w:spacing w:beforeLines="30" w:before="108" w:line="420" w:lineRule="exact"/>
              <w:jc w:val="both"/>
              <w:rPr>
                <w:rFonts w:ascii="Times New Roman" w:eastAsia="標楷體" w:hAnsi="Times New Roman" w:cs="Times New Roman"/>
                <w:strike/>
                <w:sz w:val="28"/>
                <w:szCs w:val="28"/>
              </w:rPr>
            </w:pPr>
            <w:r w:rsidRPr="001F394C">
              <w:rPr>
                <w:rFonts w:ascii="Times New Roman" w:eastAsia="標楷體" w:hAnsi="Times New Roman" w:cs="Times New Roman"/>
                <w:sz w:val="28"/>
                <w:szCs w:val="28"/>
              </w:rPr>
              <w:t>證券商得接受委託人以定期定額方式委託買賣外國有價證券，委託人應填具定期定</w:t>
            </w:r>
            <w:r w:rsidRPr="001F394C">
              <w:rPr>
                <w:rFonts w:ascii="Times New Roman" w:eastAsia="標楷體" w:hAnsi="Times New Roman" w:cs="Times New Roman" w:hint="eastAsia"/>
                <w:sz w:val="28"/>
                <w:szCs w:val="28"/>
              </w:rPr>
              <w:t>額</w:t>
            </w:r>
            <w:r w:rsidRPr="001F394C">
              <w:rPr>
                <w:rFonts w:ascii="Times New Roman" w:eastAsia="標楷體" w:hAnsi="Times New Roman" w:cs="Times New Roman"/>
                <w:sz w:val="28"/>
                <w:szCs w:val="28"/>
              </w:rPr>
              <w:t>買賣委託書</w:t>
            </w:r>
            <w:r w:rsidR="00D875C6" w:rsidRPr="001F394C">
              <w:rPr>
                <w:rFonts w:ascii="Times New Roman" w:eastAsia="標楷體" w:hAnsi="Times New Roman" w:cs="Times New Roman" w:hint="eastAsia"/>
                <w:sz w:val="28"/>
                <w:szCs w:val="28"/>
              </w:rPr>
              <w:t>。</w:t>
            </w:r>
          </w:p>
          <w:p w14:paraId="3711C0B9" w14:textId="5268789C" w:rsidR="004F2FFC" w:rsidRPr="001F394C" w:rsidRDefault="004F2FFC" w:rsidP="00320262">
            <w:pPr>
              <w:spacing w:beforeLines="30" w:before="108" w:line="420" w:lineRule="exact"/>
              <w:jc w:val="both"/>
              <w:rPr>
                <w:rFonts w:ascii="Times New Roman" w:eastAsia="標楷體" w:hAnsi="Times New Roman" w:cs="Times New Roman"/>
                <w:sz w:val="28"/>
                <w:szCs w:val="24"/>
              </w:rPr>
            </w:pPr>
            <w:r w:rsidRPr="001F394C">
              <w:rPr>
                <w:rFonts w:ascii="Times New Roman" w:eastAsia="標楷體" w:hAnsi="Times New Roman" w:cs="Times New Roman" w:hint="eastAsia"/>
                <w:sz w:val="28"/>
                <w:szCs w:val="24"/>
              </w:rPr>
              <w:t>前項定期定額買賣委託書應載明下列事項：</w:t>
            </w:r>
          </w:p>
          <w:p w14:paraId="75F32568" w14:textId="77777777" w:rsidR="004F2FFC" w:rsidRPr="001F394C" w:rsidRDefault="004F2FFC" w:rsidP="00277ADC">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30" w:line="420" w:lineRule="exact"/>
              <w:ind w:left="588" w:hangingChars="210" w:hanging="588"/>
              <w:jc w:val="both"/>
              <w:rPr>
                <w:rFonts w:ascii="Times New Roman" w:eastAsia="標楷體" w:hAnsi="Times New Roman"/>
                <w:color w:val="auto"/>
                <w:kern w:val="2"/>
                <w:sz w:val="28"/>
                <w:szCs w:val="28"/>
              </w:rPr>
            </w:pPr>
            <w:r w:rsidRPr="001F394C">
              <w:rPr>
                <w:rFonts w:ascii="Times New Roman" w:eastAsia="標楷體" w:hAnsi="Times New Roman"/>
                <w:color w:val="auto"/>
                <w:kern w:val="2"/>
                <w:sz w:val="28"/>
                <w:szCs w:val="28"/>
              </w:rPr>
              <w:t>一、管理規則第十三條第二項規定所列事項。</w:t>
            </w:r>
          </w:p>
          <w:p w14:paraId="0BEF0796" w14:textId="3A2351E5" w:rsidR="004F2FFC" w:rsidRPr="001F394C" w:rsidRDefault="004F2FFC" w:rsidP="003202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30" w:line="420" w:lineRule="exact"/>
              <w:jc w:val="both"/>
              <w:rPr>
                <w:rFonts w:ascii="Times New Roman" w:eastAsia="標楷體" w:hAnsi="Times New Roman"/>
                <w:color w:val="auto"/>
                <w:kern w:val="2"/>
                <w:sz w:val="28"/>
                <w:szCs w:val="28"/>
              </w:rPr>
            </w:pPr>
            <w:r w:rsidRPr="001F394C">
              <w:rPr>
                <w:rFonts w:ascii="Times New Roman" w:eastAsia="標楷體" w:hAnsi="Times New Roman"/>
                <w:color w:val="auto"/>
                <w:kern w:val="2"/>
                <w:sz w:val="28"/>
                <w:szCs w:val="28"/>
              </w:rPr>
              <w:lastRenderedPageBreak/>
              <w:t>二、投資之標的及金額。</w:t>
            </w:r>
          </w:p>
          <w:p w14:paraId="6C02C242" w14:textId="77777777" w:rsidR="004F2FFC" w:rsidRPr="001F394C" w:rsidRDefault="004F2FFC" w:rsidP="003202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30" w:line="420" w:lineRule="exact"/>
              <w:ind w:left="462" w:hangingChars="165" w:hanging="462"/>
              <w:jc w:val="both"/>
              <w:rPr>
                <w:rFonts w:ascii="Times New Roman" w:eastAsia="標楷體" w:hAnsi="Times New Roman"/>
                <w:color w:val="auto"/>
                <w:kern w:val="2"/>
                <w:sz w:val="28"/>
                <w:szCs w:val="28"/>
              </w:rPr>
            </w:pPr>
            <w:r w:rsidRPr="001F394C">
              <w:rPr>
                <w:rFonts w:ascii="Times New Roman" w:eastAsia="標楷體" w:hAnsi="Times New Roman"/>
                <w:color w:val="auto"/>
                <w:kern w:val="2"/>
                <w:sz w:val="28"/>
                <w:szCs w:val="28"/>
              </w:rPr>
              <w:t>三、扣款日期及扣款金額之計算（包含成交價金及相關費用）。</w:t>
            </w:r>
          </w:p>
          <w:p w14:paraId="5B57FF8F" w14:textId="1C618FBE" w:rsidR="004F2FFC" w:rsidRPr="001F394C" w:rsidRDefault="004F2FFC" w:rsidP="0032026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30" w:line="420" w:lineRule="exact"/>
              <w:jc w:val="both"/>
              <w:rPr>
                <w:rFonts w:ascii="Times New Roman" w:eastAsia="標楷體" w:hAnsi="Times New Roman"/>
                <w:color w:val="FF0000"/>
                <w:kern w:val="2"/>
                <w:sz w:val="28"/>
                <w:szCs w:val="28"/>
              </w:rPr>
            </w:pPr>
            <w:r w:rsidRPr="001F394C">
              <w:rPr>
                <w:rFonts w:ascii="Times New Roman" w:eastAsia="標楷體" w:hAnsi="Times New Roman"/>
                <w:color w:val="auto"/>
                <w:kern w:val="2"/>
                <w:sz w:val="28"/>
                <w:szCs w:val="28"/>
              </w:rPr>
              <w:t>證券商接受委託人委託，按委託人於委託書指定之買進日期、標的及金額等條件，以定期定額方式買進，成交價格為證券商以交易當日定期定額全部成交數量及成交金額之加權平均價格。</w:t>
            </w:r>
          </w:p>
        </w:tc>
        <w:tc>
          <w:tcPr>
            <w:tcW w:w="4038" w:type="dxa"/>
          </w:tcPr>
          <w:p w14:paraId="7211210F" w14:textId="02286E39" w:rsidR="004F2FFC" w:rsidRPr="00C51B23" w:rsidRDefault="004F2FFC" w:rsidP="00320262">
            <w:pPr>
              <w:spacing w:beforeLines="30" w:before="108" w:line="420" w:lineRule="exact"/>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lastRenderedPageBreak/>
              <w:t>本條新增</w:t>
            </w:r>
          </w:p>
        </w:tc>
        <w:tc>
          <w:tcPr>
            <w:tcW w:w="2410" w:type="dxa"/>
          </w:tcPr>
          <w:p w14:paraId="504EAC70" w14:textId="6245F84A" w:rsidR="004F2FFC" w:rsidRDefault="007B34B4" w:rsidP="00320262">
            <w:pPr>
              <w:spacing w:beforeLines="30" w:before="108" w:line="420" w:lineRule="exact"/>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明定證券商得接受客戶以定期定額方式委託下單。</w:t>
            </w:r>
          </w:p>
        </w:tc>
      </w:tr>
      <w:tr w:rsidR="004F2FFC" w:rsidRPr="00C51B23" w14:paraId="2AB14CC0" w14:textId="753A2B69" w:rsidTr="00634A13">
        <w:tc>
          <w:tcPr>
            <w:tcW w:w="4037" w:type="dxa"/>
            <w:shd w:val="clear" w:color="auto" w:fill="auto"/>
          </w:tcPr>
          <w:p w14:paraId="2407283A" w14:textId="77777777" w:rsidR="004F2FFC" w:rsidRDefault="004F2FFC" w:rsidP="00280F21">
            <w:pPr>
              <w:spacing w:beforeLines="30" w:before="108" w:line="400" w:lineRule="exact"/>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第十五條之三</w:t>
            </w:r>
          </w:p>
          <w:p w14:paraId="419F0054" w14:textId="77777777" w:rsidR="004F2FFC" w:rsidRPr="001F394C" w:rsidRDefault="004F2FFC" w:rsidP="00280F21">
            <w:pPr>
              <w:spacing w:beforeLines="30" w:before="108" w:line="400" w:lineRule="exact"/>
              <w:jc w:val="both"/>
              <w:rPr>
                <w:rFonts w:ascii="Times New Roman" w:eastAsia="標楷體" w:hAnsi="Times New Roman" w:cs="Times New Roman"/>
                <w:sz w:val="28"/>
                <w:szCs w:val="24"/>
              </w:rPr>
            </w:pPr>
            <w:r w:rsidRPr="001F394C">
              <w:rPr>
                <w:rFonts w:ascii="Times New Roman" w:eastAsia="標楷體" w:hAnsi="Times New Roman" w:cs="Times New Roman" w:hint="eastAsia"/>
                <w:sz w:val="28"/>
                <w:szCs w:val="24"/>
              </w:rPr>
              <w:t>證券商接受委託人以定期定股及定期定額方式委託買賣外國有價證券，買賣標的以中長期投資為原則，並以股票及不具槓桿或放空效果之指數股票型基金（</w:t>
            </w:r>
            <w:r w:rsidRPr="001F394C">
              <w:rPr>
                <w:rFonts w:ascii="Times New Roman" w:eastAsia="標楷體" w:hAnsi="Times New Roman" w:cs="Times New Roman" w:hint="eastAsia"/>
                <w:sz w:val="28"/>
                <w:szCs w:val="24"/>
              </w:rPr>
              <w:t>ETF</w:t>
            </w:r>
            <w:r w:rsidRPr="001F394C">
              <w:rPr>
                <w:rFonts w:ascii="Times New Roman" w:eastAsia="標楷體" w:hAnsi="Times New Roman" w:cs="Times New Roman" w:hint="eastAsia"/>
                <w:sz w:val="28"/>
                <w:szCs w:val="24"/>
              </w:rPr>
              <w:t>）為限，且應考量標的風險及流動性訂定標的選定標準。證券商並應就標的選定標準建立內部控管作業程序，並依相關作業程序辦理。</w:t>
            </w:r>
          </w:p>
          <w:p w14:paraId="0BDC6665" w14:textId="77777777" w:rsidR="004F2FFC" w:rsidRPr="001F394C" w:rsidRDefault="004F2FFC" w:rsidP="00280F21">
            <w:pPr>
              <w:spacing w:beforeLines="30" w:before="108" w:line="400" w:lineRule="exact"/>
              <w:jc w:val="both"/>
              <w:rPr>
                <w:rFonts w:ascii="Times New Roman" w:eastAsia="標楷體" w:hAnsi="Times New Roman" w:cs="Times New Roman"/>
                <w:sz w:val="28"/>
                <w:szCs w:val="24"/>
              </w:rPr>
            </w:pPr>
            <w:r w:rsidRPr="001F394C">
              <w:rPr>
                <w:rFonts w:ascii="Times New Roman" w:eastAsia="標楷體" w:hAnsi="Times New Roman" w:cs="Times New Roman" w:hint="eastAsia"/>
                <w:sz w:val="28"/>
                <w:szCs w:val="24"/>
              </w:rPr>
              <w:t>證券商接受委託人以定期定股及定期定額方式委託買賣外國有價證券，得受託標的應由風險控管及產品或業務單位等相關部門主管人員，依前項規定審查後，始得辦理。</w:t>
            </w:r>
          </w:p>
          <w:p w14:paraId="2150D5EF" w14:textId="6C8B2ED5" w:rsidR="004F2FFC" w:rsidRPr="001F394C" w:rsidRDefault="004F2FFC" w:rsidP="00280F21">
            <w:pPr>
              <w:spacing w:beforeLines="30" w:before="108" w:line="400" w:lineRule="exact"/>
              <w:jc w:val="both"/>
              <w:rPr>
                <w:rFonts w:ascii="Times New Roman" w:eastAsia="標楷體" w:hAnsi="Times New Roman" w:cs="Times New Roman"/>
                <w:sz w:val="28"/>
                <w:szCs w:val="24"/>
              </w:rPr>
            </w:pPr>
            <w:r w:rsidRPr="001F394C">
              <w:rPr>
                <w:rFonts w:ascii="Times New Roman" w:eastAsia="標楷體" w:hAnsi="Times New Roman" w:cs="Times New Roman" w:hint="eastAsia"/>
                <w:sz w:val="28"/>
                <w:szCs w:val="24"/>
              </w:rPr>
              <w:t>證券商接受委託人以定期定股及定期定額方式委託買賣外國有價證券，應於其營業處所或網站揭露證券商受託定期定股及定期定額買賣外國有價證券相關訊息，包含證券商選定之外國證券交易市場、標的範圍及委託人應負擔的費用等。</w:t>
            </w:r>
          </w:p>
          <w:p w14:paraId="50B07627" w14:textId="352BEFDE" w:rsidR="004F2FFC" w:rsidRPr="001F394C" w:rsidRDefault="004F2FFC" w:rsidP="00280F21">
            <w:pPr>
              <w:spacing w:beforeLines="30" w:before="108" w:line="400" w:lineRule="exact"/>
              <w:jc w:val="both"/>
              <w:rPr>
                <w:rFonts w:ascii="Times New Roman" w:eastAsia="標楷體" w:hAnsi="Times New Roman" w:cs="Times New Roman"/>
                <w:sz w:val="28"/>
                <w:szCs w:val="24"/>
              </w:rPr>
            </w:pPr>
            <w:r w:rsidRPr="001F394C">
              <w:rPr>
                <w:rFonts w:ascii="Times New Roman" w:eastAsia="標楷體" w:hAnsi="Times New Roman" w:cs="Times New Roman" w:hint="eastAsia"/>
                <w:sz w:val="28"/>
                <w:szCs w:val="24"/>
              </w:rPr>
              <w:lastRenderedPageBreak/>
              <w:t>證券商接受委託人以定期定股及定期定額方式委託買賣外國有價證券，不適用本公會證券商推介客戶買賣外國有價證券管理辦法第九條第二項之規定。</w:t>
            </w:r>
          </w:p>
        </w:tc>
        <w:tc>
          <w:tcPr>
            <w:tcW w:w="4038" w:type="dxa"/>
          </w:tcPr>
          <w:p w14:paraId="1CB1A19E" w14:textId="6EDB0927" w:rsidR="004F2FFC" w:rsidRDefault="004F2FFC" w:rsidP="00280F21">
            <w:pPr>
              <w:spacing w:beforeLines="30" w:before="108" w:line="400" w:lineRule="exact"/>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lastRenderedPageBreak/>
              <w:t>本條新增</w:t>
            </w:r>
          </w:p>
        </w:tc>
        <w:tc>
          <w:tcPr>
            <w:tcW w:w="2410" w:type="dxa"/>
          </w:tcPr>
          <w:p w14:paraId="53A05C78" w14:textId="5BA907E1" w:rsidR="004F2FFC" w:rsidRDefault="00634A13" w:rsidP="00280F21">
            <w:pPr>
              <w:spacing w:beforeLines="30" w:before="108" w:line="400" w:lineRule="exact"/>
              <w:jc w:val="both"/>
              <w:rPr>
                <w:rFonts w:ascii="Times New Roman" w:eastAsia="標楷體" w:hAnsi="Times New Roman" w:cs="Times New Roman"/>
                <w:sz w:val="28"/>
                <w:szCs w:val="24"/>
              </w:rPr>
            </w:pPr>
            <w:r w:rsidRPr="00634A13">
              <w:rPr>
                <w:rFonts w:ascii="Times New Roman" w:eastAsia="標楷體" w:hAnsi="Times New Roman" w:cs="Times New Roman" w:hint="eastAsia"/>
                <w:sz w:val="28"/>
                <w:szCs w:val="24"/>
              </w:rPr>
              <w:t>原條文第十五條之一第三項至第六項規定。</w:t>
            </w:r>
          </w:p>
        </w:tc>
      </w:tr>
    </w:tbl>
    <w:p w14:paraId="66E0D632" w14:textId="65998F70" w:rsidR="000D3402" w:rsidRPr="00C51B23" w:rsidRDefault="000D3402" w:rsidP="002651A4">
      <w:pPr>
        <w:widowControl/>
        <w:spacing w:line="600" w:lineRule="exact"/>
        <w:ind w:left="964"/>
        <w:jc w:val="both"/>
        <w:rPr>
          <w:rFonts w:ascii="Times New Roman" w:eastAsia="標楷體" w:hAnsi="Times New Roman" w:cs="Times New Roman"/>
          <w:sz w:val="28"/>
          <w:szCs w:val="28"/>
        </w:rPr>
      </w:pPr>
    </w:p>
    <w:sectPr w:rsidR="000D3402" w:rsidRPr="00C51B23" w:rsidSect="00B0062D">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4F04" w14:textId="77777777" w:rsidR="00700348" w:rsidRDefault="00700348" w:rsidP="002C0890">
      <w:r>
        <w:separator/>
      </w:r>
    </w:p>
  </w:endnote>
  <w:endnote w:type="continuationSeparator" w:id="0">
    <w:p w14:paraId="2A84ED5C" w14:textId="77777777" w:rsidR="00700348" w:rsidRDefault="00700348" w:rsidP="002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6D1F" w14:textId="77777777" w:rsidR="00700348" w:rsidRDefault="00700348" w:rsidP="002C0890">
      <w:r>
        <w:separator/>
      </w:r>
    </w:p>
  </w:footnote>
  <w:footnote w:type="continuationSeparator" w:id="0">
    <w:p w14:paraId="6127E453" w14:textId="77777777" w:rsidR="00700348" w:rsidRDefault="00700348" w:rsidP="002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FCF"/>
    <w:multiLevelType w:val="hybridMultilevel"/>
    <w:tmpl w:val="6804CE90"/>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1E6548D5"/>
    <w:multiLevelType w:val="hybridMultilevel"/>
    <w:tmpl w:val="3F00666A"/>
    <w:lvl w:ilvl="0" w:tplc="69848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077701"/>
    <w:multiLevelType w:val="hybridMultilevel"/>
    <w:tmpl w:val="79F40C84"/>
    <w:lvl w:ilvl="0" w:tplc="A0A459A2">
      <w:start w:val="1"/>
      <w:numFmt w:val="lowerLetter"/>
      <w:lvlText w:val="%1."/>
      <w:lvlJc w:val="left"/>
      <w:pPr>
        <w:ind w:left="720" w:hanging="360"/>
      </w:pPr>
    </w:lvl>
    <w:lvl w:ilvl="1" w:tplc="134A7782">
      <w:start w:val="1"/>
      <w:numFmt w:val="lowerLetter"/>
      <w:lvlText w:val="%2."/>
      <w:lvlJc w:val="left"/>
      <w:pPr>
        <w:ind w:left="1440" w:hanging="360"/>
      </w:pPr>
    </w:lvl>
    <w:lvl w:ilvl="2" w:tplc="10620446">
      <w:start w:val="1"/>
      <w:numFmt w:val="lowerRoman"/>
      <w:lvlText w:val="%3."/>
      <w:lvlJc w:val="right"/>
      <w:pPr>
        <w:ind w:left="2160" w:hanging="180"/>
      </w:pPr>
    </w:lvl>
    <w:lvl w:ilvl="3" w:tplc="7464BA12">
      <w:start w:val="1"/>
      <w:numFmt w:val="decimal"/>
      <w:lvlText w:val="%4."/>
      <w:lvlJc w:val="left"/>
      <w:pPr>
        <w:ind w:left="2880" w:hanging="360"/>
      </w:pPr>
    </w:lvl>
    <w:lvl w:ilvl="4" w:tplc="E660950C">
      <w:start w:val="1"/>
      <w:numFmt w:val="lowerLetter"/>
      <w:lvlText w:val="%5."/>
      <w:lvlJc w:val="left"/>
      <w:pPr>
        <w:ind w:left="3600" w:hanging="360"/>
      </w:pPr>
    </w:lvl>
    <w:lvl w:ilvl="5" w:tplc="8FBA55B8">
      <w:start w:val="1"/>
      <w:numFmt w:val="lowerRoman"/>
      <w:lvlText w:val="%6."/>
      <w:lvlJc w:val="right"/>
      <w:pPr>
        <w:ind w:left="4320" w:hanging="180"/>
      </w:pPr>
    </w:lvl>
    <w:lvl w:ilvl="6" w:tplc="D31A12CE">
      <w:start w:val="1"/>
      <w:numFmt w:val="decimal"/>
      <w:lvlText w:val="%7."/>
      <w:lvlJc w:val="left"/>
      <w:pPr>
        <w:ind w:left="5040" w:hanging="360"/>
      </w:pPr>
    </w:lvl>
    <w:lvl w:ilvl="7" w:tplc="C65EA98E">
      <w:start w:val="1"/>
      <w:numFmt w:val="lowerLetter"/>
      <w:lvlText w:val="%8."/>
      <w:lvlJc w:val="left"/>
      <w:pPr>
        <w:ind w:left="5760" w:hanging="360"/>
      </w:pPr>
    </w:lvl>
    <w:lvl w:ilvl="8" w:tplc="30381CBE">
      <w:start w:val="1"/>
      <w:numFmt w:val="lowerRoman"/>
      <w:lvlText w:val="%9."/>
      <w:lvlJc w:val="right"/>
      <w:pPr>
        <w:ind w:left="6480" w:hanging="180"/>
      </w:pPr>
    </w:lvl>
  </w:abstractNum>
  <w:abstractNum w:abstractNumId="3" w15:restartNumberingAfterBreak="0">
    <w:nsid w:val="2F185D45"/>
    <w:multiLevelType w:val="hybridMultilevel"/>
    <w:tmpl w:val="19FC4C7E"/>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15:restartNumberingAfterBreak="0">
    <w:nsid w:val="6C3C184F"/>
    <w:multiLevelType w:val="hybridMultilevel"/>
    <w:tmpl w:val="9462107A"/>
    <w:lvl w:ilvl="0" w:tplc="94366DBC">
      <w:start w:val="1"/>
      <w:numFmt w:val="decimal"/>
      <w:lvlText w:val="%1."/>
      <w:lvlJc w:val="left"/>
      <w:pPr>
        <w:ind w:left="720" w:hanging="360"/>
      </w:pPr>
    </w:lvl>
    <w:lvl w:ilvl="1" w:tplc="4654633A">
      <w:start w:val="1"/>
      <w:numFmt w:val="lowerLetter"/>
      <w:lvlText w:val="%2."/>
      <w:lvlJc w:val="left"/>
      <w:pPr>
        <w:ind w:left="1440" w:hanging="360"/>
      </w:pPr>
    </w:lvl>
    <w:lvl w:ilvl="2" w:tplc="388E20F2">
      <w:start w:val="1"/>
      <w:numFmt w:val="lowerRoman"/>
      <w:lvlText w:val="%3."/>
      <w:lvlJc w:val="right"/>
      <w:pPr>
        <w:ind w:left="2160" w:hanging="180"/>
      </w:pPr>
    </w:lvl>
    <w:lvl w:ilvl="3" w:tplc="23FE36F4">
      <w:start w:val="1"/>
      <w:numFmt w:val="decimal"/>
      <w:lvlText w:val="%4."/>
      <w:lvlJc w:val="left"/>
      <w:pPr>
        <w:ind w:left="2880" w:hanging="360"/>
      </w:pPr>
    </w:lvl>
    <w:lvl w:ilvl="4" w:tplc="75BC44D4">
      <w:start w:val="1"/>
      <w:numFmt w:val="lowerLetter"/>
      <w:lvlText w:val="%5."/>
      <w:lvlJc w:val="left"/>
      <w:pPr>
        <w:ind w:left="3600" w:hanging="360"/>
      </w:pPr>
    </w:lvl>
    <w:lvl w:ilvl="5" w:tplc="05E8D6B8">
      <w:start w:val="1"/>
      <w:numFmt w:val="lowerRoman"/>
      <w:lvlText w:val="%6."/>
      <w:lvlJc w:val="right"/>
      <w:pPr>
        <w:ind w:left="4320" w:hanging="180"/>
      </w:pPr>
    </w:lvl>
    <w:lvl w:ilvl="6" w:tplc="0F2EA14A">
      <w:start w:val="1"/>
      <w:numFmt w:val="decimal"/>
      <w:lvlText w:val="%7."/>
      <w:lvlJc w:val="left"/>
      <w:pPr>
        <w:ind w:left="5040" w:hanging="360"/>
      </w:pPr>
    </w:lvl>
    <w:lvl w:ilvl="7" w:tplc="455C3198">
      <w:start w:val="1"/>
      <w:numFmt w:val="lowerLetter"/>
      <w:lvlText w:val="%8."/>
      <w:lvlJc w:val="left"/>
      <w:pPr>
        <w:ind w:left="5760" w:hanging="360"/>
      </w:pPr>
    </w:lvl>
    <w:lvl w:ilvl="8" w:tplc="1CDA4FE4">
      <w:start w:val="1"/>
      <w:numFmt w:val="lowerRoman"/>
      <w:lvlText w:val="%9."/>
      <w:lvlJc w:val="right"/>
      <w:pPr>
        <w:ind w:left="6480" w:hanging="180"/>
      </w:pPr>
    </w:lvl>
  </w:abstractNum>
  <w:abstractNum w:abstractNumId="5" w15:restartNumberingAfterBreak="0">
    <w:nsid w:val="74397FBA"/>
    <w:multiLevelType w:val="hybridMultilevel"/>
    <w:tmpl w:val="CA220A6C"/>
    <w:lvl w:ilvl="0" w:tplc="11B0DB6C">
      <w:start w:val="1"/>
      <w:numFmt w:val="decimal"/>
      <w:lvlText w:val="%1."/>
      <w:lvlJc w:val="left"/>
      <w:pPr>
        <w:ind w:left="720" w:hanging="360"/>
      </w:pPr>
    </w:lvl>
    <w:lvl w:ilvl="1" w:tplc="53E27EDE">
      <w:start w:val="1"/>
      <w:numFmt w:val="lowerLetter"/>
      <w:lvlText w:val="%2."/>
      <w:lvlJc w:val="left"/>
      <w:pPr>
        <w:ind w:left="1440" w:hanging="360"/>
      </w:pPr>
    </w:lvl>
    <w:lvl w:ilvl="2" w:tplc="90C2E2CC">
      <w:start w:val="1"/>
      <w:numFmt w:val="lowerRoman"/>
      <w:lvlText w:val="%3."/>
      <w:lvlJc w:val="right"/>
      <w:pPr>
        <w:ind w:left="2160" w:hanging="180"/>
      </w:pPr>
    </w:lvl>
    <w:lvl w:ilvl="3" w:tplc="60CE1FDC">
      <w:start w:val="1"/>
      <w:numFmt w:val="decimal"/>
      <w:lvlText w:val="%4."/>
      <w:lvlJc w:val="left"/>
      <w:pPr>
        <w:ind w:left="2880" w:hanging="360"/>
      </w:pPr>
    </w:lvl>
    <w:lvl w:ilvl="4" w:tplc="BD4A31BE">
      <w:start w:val="1"/>
      <w:numFmt w:val="lowerLetter"/>
      <w:lvlText w:val="%5."/>
      <w:lvlJc w:val="left"/>
      <w:pPr>
        <w:ind w:left="3600" w:hanging="360"/>
      </w:pPr>
    </w:lvl>
    <w:lvl w:ilvl="5" w:tplc="8D8E1CEA">
      <w:start w:val="1"/>
      <w:numFmt w:val="lowerRoman"/>
      <w:lvlText w:val="%6."/>
      <w:lvlJc w:val="right"/>
      <w:pPr>
        <w:ind w:left="4320" w:hanging="180"/>
      </w:pPr>
    </w:lvl>
    <w:lvl w:ilvl="6" w:tplc="98E63B1E">
      <w:start w:val="1"/>
      <w:numFmt w:val="decimal"/>
      <w:lvlText w:val="%7."/>
      <w:lvlJc w:val="left"/>
      <w:pPr>
        <w:ind w:left="5040" w:hanging="360"/>
      </w:pPr>
    </w:lvl>
    <w:lvl w:ilvl="7" w:tplc="57DCF1F0">
      <w:start w:val="1"/>
      <w:numFmt w:val="lowerLetter"/>
      <w:lvlText w:val="%8."/>
      <w:lvlJc w:val="left"/>
      <w:pPr>
        <w:ind w:left="5760" w:hanging="360"/>
      </w:pPr>
    </w:lvl>
    <w:lvl w:ilvl="8" w:tplc="4CDAB902">
      <w:start w:val="1"/>
      <w:numFmt w:val="lowerRoman"/>
      <w:lvlText w:val="%9."/>
      <w:lvlJc w:val="right"/>
      <w:pPr>
        <w:ind w:left="6480" w:hanging="180"/>
      </w:pPr>
    </w:lvl>
  </w:abstractNum>
  <w:abstractNum w:abstractNumId="6" w15:restartNumberingAfterBreak="0">
    <w:nsid w:val="7A846C02"/>
    <w:multiLevelType w:val="hybridMultilevel"/>
    <w:tmpl w:val="C6CAD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0"/>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C60B8"/>
    <w:rsid w:val="00011F24"/>
    <w:rsid w:val="00082A33"/>
    <w:rsid w:val="000919AC"/>
    <w:rsid w:val="00097DE1"/>
    <w:rsid w:val="000B3559"/>
    <w:rsid w:val="000D3402"/>
    <w:rsid w:val="00100BA0"/>
    <w:rsid w:val="0011043B"/>
    <w:rsid w:val="0012729D"/>
    <w:rsid w:val="00146465"/>
    <w:rsid w:val="00162A62"/>
    <w:rsid w:val="001E489A"/>
    <w:rsid w:val="001F394C"/>
    <w:rsid w:val="002054E0"/>
    <w:rsid w:val="002651A4"/>
    <w:rsid w:val="00277ADC"/>
    <w:rsid w:val="00280F21"/>
    <w:rsid w:val="0029374B"/>
    <w:rsid w:val="002A020C"/>
    <w:rsid w:val="002A5AF7"/>
    <w:rsid w:val="002A6A42"/>
    <w:rsid w:val="002C0890"/>
    <w:rsid w:val="002C29CC"/>
    <w:rsid w:val="002D65F3"/>
    <w:rsid w:val="00320262"/>
    <w:rsid w:val="00353902"/>
    <w:rsid w:val="003546BE"/>
    <w:rsid w:val="0037633F"/>
    <w:rsid w:val="00382DCD"/>
    <w:rsid w:val="00397AF5"/>
    <w:rsid w:val="003E3B29"/>
    <w:rsid w:val="003E69EC"/>
    <w:rsid w:val="003F0F05"/>
    <w:rsid w:val="003F3536"/>
    <w:rsid w:val="00421A09"/>
    <w:rsid w:val="00444977"/>
    <w:rsid w:val="00472AD9"/>
    <w:rsid w:val="004A6A1E"/>
    <w:rsid w:val="004E771F"/>
    <w:rsid w:val="004F2FFC"/>
    <w:rsid w:val="00546EA7"/>
    <w:rsid w:val="005541CA"/>
    <w:rsid w:val="00563FB7"/>
    <w:rsid w:val="0059191C"/>
    <w:rsid w:val="00634A13"/>
    <w:rsid w:val="006511F1"/>
    <w:rsid w:val="00660795"/>
    <w:rsid w:val="0066747A"/>
    <w:rsid w:val="00693958"/>
    <w:rsid w:val="006B7305"/>
    <w:rsid w:val="006D2993"/>
    <w:rsid w:val="00700348"/>
    <w:rsid w:val="007835CE"/>
    <w:rsid w:val="007A5F5A"/>
    <w:rsid w:val="007B104C"/>
    <w:rsid w:val="007B34B4"/>
    <w:rsid w:val="00801C54"/>
    <w:rsid w:val="0081313E"/>
    <w:rsid w:val="00824DCE"/>
    <w:rsid w:val="0086793F"/>
    <w:rsid w:val="00870A74"/>
    <w:rsid w:val="00873F55"/>
    <w:rsid w:val="008B2BF2"/>
    <w:rsid w:val="008C4391"/>
    <w:rsid w:val="008D126F"/>
    <w:rsid w:val="008D3C41"/>
    <w:rsid w:val="008F3DA0"/>
    <w:rsid w:val="009235C5"/>
    <w:rsid w:val="009361D1"/>
    <w:rsid w:val="009627A6"/>
    <w:rsid w:val="00975500"/>
    <w:rsid w:val="00986C4B"/>
    <w:rsid w:val="009A4998"/>
    <w:rsid w:val="009C65D0"/>
    <w:rsid w:val="00A062F5"/>
    <w:rsid w:val="00A404D4"/>
    <w:rsid w:val="00A54CB6"/>
    <w:rsid w:val="00A641EF"/>
    <w:rsid w:val="00A674C4"/>
    <w:rsid w:val="00A73F1A"/>
    <w:rsid w:val="00AA5043"/>
    <w:rsid w:val="00AB7441"/>
    <w:rsid w:val="00AC18EB"/>
    <w:rsid w:val="00AD02E1"/>
    <w:rsid w:val="00AF30A9"/>
    <w:rsid w:val="00AF5717"/>
    <w:rsid w:val="00B0062D"/>
    <w:rsid w:val="00B0439D"/>
    <w:rsid w:val="00B072D3"/>
    <w:rsid w:val="00B11406"/>
    <w:rsid w:val="00B43C6F"/>
    <w:rsid w:val="00B81D61"/>
    <w:rsid w:val="00BA570C"/>
    <w:rsid w:val="00BA5FF2"/>
    <w:rsid w:val="00BC5695"/>
    <w:rsid w:val="00C14487"/>
    <w:rsid w:val="00C3560B"/>
    <w:rsid w:val="00C371FB"/>
    <w:rsid w:val="00C51B23"/>
    <w:rsid w:val="00C5295B"/>
    <w:rsid w:val="00CB62CA"/>
    <w:rsid w:val="00CC017B"/>
    <w:rsid w:val="00CF0F45"/>
    <w:rsid w:val="00D03245"/>
    <w:rsid w:val="00D14741"/>
    <w:rsid w:val="00D50233"/>
    <w:rsid w:val="00D51029"/>
    <w:rsid w:val="00D774D0"/>
    <w:rsid w:val="00D80AA1"/>
    <w:rsid w:val="00D875C6"/>
    <w:rsid w:val="00DA36D7"/>
    <w:rsid w:val="00DA5A6F"/>
    <w:rsid w:val="00DC1560"/>
    <w:rsid w:val="00DF2EDB"/>
    <w:rsid w:val="00E001F5"/>
    <w:rsid w:val="00E03BC2"/>
    <w:rsid w:val="00E520C9"/>
    <w:rsid w:val="00E748C7"/>
    <w:rsid w:val="00E84C21"/>
    <w:rsid w:val="00E85AAA"/>
    <w:rsid w:val="00EB4DE0"/>
    <w:rsid w:val="00EB61A9"/>
    <w:rsid w:val="00ED58E9"/>
    <w:rsid w:val="00EF32D8"/>
    <w:rsid w:val="00F025C3"/>
    <w:rsid w:val="00F22CFF"/>
    <w:rsid w:val="00F33F9A"/>
    <w:rsid w:val="00F37F72"/>
    <w:rsid w:val="00F65AFE"/>
    <w:rsid w:val="00F7397F"/>
    <w:rsid w:val="00F80A62"/>
    <w:rsid w:val="00FA2131"/>
    <w:rsid w:val="00FB432E"/>
    <w:rsid w:val="00FC2065"/>
    <w:rsid w:val="00FC5E32"/>
    <w:rsid w:val="00FC6A55"/>
    <w:rsid w:val="00FE45D0"/>
    <w:rsid w:val="01AD9A18"/>
    <w:rsid w:val="021ECED8"/>
    <w:rsid w:val="02759816"/>
    <w:rsid w:val="039D1AD1"/>
    <w:rsid w:val="04BC70A9"/>
    <w:rsid w:val="04BF6F4A"/>
    <w:rsid w:val="06F5F4FC"/>
    <w:rsid w:val="07913C2E"/>
    <w:rsid w:val="09420650"/>
    <w:rsid w:val="09514167"/>
    <w:rsid w:val="0AD8233A"/>
    <w:rsid w:val="0BB7D046"/>
    <w:rsid w:val="0D5142C7"/>
    <w:rsid w:val="0D8D9E98"/>
    <w:rsid w:val="0E464742"/>
    <w:rsid w:val="0E8FFE7C"/>
    <w:rsid w:val="0EDC60B8"/>
    <w:rsid w:val="0F2BBAAC"/>
    <w:rsid w:val="1038324E"/>
    <w:rsid w:val="10481AC7"/>
    <w:rsid w:val="143ECB15"/>
    <w:rsid w:val="1629D7A4"/>
    <w:rsid w:val="171F0509"/>
    <w:rsid w:val="187145A6"/>
    <w:rsid w:val="1C9156E7"/>
    <w:rsid w:val="2013A37F"/>
    <w:rsid w:val="213FA672"/>
    <w:rsid w:val="217A1E17"/>
    <w:rsid w:val="227992C2"/>
    <w:rsid w:val="22E4F090"/>
    <w:rsid w:val="2390F395"/>
    <w:rsid w:val="263DE96E"/>
    <w:rsid w:val="2697CC8B"/>
    <w:rsid w:val="2BC5DD07"/>
    <w:rsid w:val="2C0FF7B6"/>
    <w:rsid w:val="2CDD2FBF"/>
    <w:rsid w:val="2D3EB361"/>
    <w:rsid w:val="2E751491"/>
    <w:rsid w:val="302631A0"/>
    <w:rsid w:val="3144A8A1"/>
    <w:rsid w:val="3342B372"/>
    <w:rsid w:val="35439290"/>
    <w:rsid w:val="36EA156C"/>
    <w:rsid w:val="36EEE084"/>
    <w:rsid w:val="37548062"/>
    <w:rsid w:val="38DF1B93"/>
    <w:rsid w:val="397D606C"/>
    <w:rsid w:val="3B7897D8"/>
    <w:rsid w:val="3CA6BC4B"/>
    <w:rsid w:val="3DC2D302"/>
    <w:rsid w:val="3EF096D7"/>
    <w:rsid w:val="4219D0AC"/>
    <w:rsid w:val="438586F5"/>
    <w:rsid w:val="453FDFD9"/>
    <w:rsid w:val="46149B5A"/>
    <w:rsid w:val="473BFA66"/>
    <w:rsid w:val="4835E4F5"/>
    <w:rsid w:val="48E0F59C"/>
    <w:rsid w:val="4BB7DA79"/>
    <w:rsid w:val="4CDE8754"/>
    <w:rsid w:val="4D46817C"/>
    <w:rsid w:val="5258621E"/>
    <w:rsid w:val="52D389B1"/>
    <w:rsid w:val="531DF0D5"/>
    <w:rsid w:val="5573F837"/>
    <w:rsid w:val="57501642"/>
    <w:rsid w:val="5759894E"/>
    <w:rsid w:val="5A2B3675"/>
    <w:rsid w:val="5A565D88"/>
    <w:rsid w:val="5C2A28B9"/>
    <w:rsid w:val="5D7A5CBA"/>
    <w:rsid w:val="5E0F37B2"/>
    <w:rsid w:val="5ED4AA29"/>
    <w:rsid w:val="64C1F91A"/>
    <w:rsid w:val="64CB7EDB"/>
    <w:rsid w:val="6808326A"/>
    <w:rsid w:val="68350E76"/>
    <w:rsid w:val="6AD3E015"/>
    <w:rsid w:val="6D1E6F6D"/>
    <w:rsid w:val="6D92FE74"/>
    <w:rsid w:val="6DE0314C"/>
    <w:rsid w:val="6F00E6FA"/>
    <w:rsid w:val="6F1CD01A"/>
    <w:rsid w:val="7002555C"/>
    <w:rsid w:val="70BA154C"/>
    <w:rsid w:val="70D4507E"/>
    <w:rsid w:val="7161848E"/>
    <w:rsid w:val="75D8D768"/>
    <w:rsid w:val="75EE14CC"/>
    <w:rsid w:val="77A430A1"/>
    <w:rsid w:val="77CF8772"/>
    <w:rsid w:val="7830BAA5"/>
    <w:rsid w:val="79418420"/>
    <w:rsid w:val="7BB14CFF"/>
    <w:rsid w:val="7F78F45A"/>
    <w:rsid w:val="7FF7D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60B8"/>
  <w15:chartTrackingRefBased/>
  <w15:docId w15:val="{344D960D-2E21-48E4-A45C-5E5BF0E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2C0890"/>
    <w:pPr>
      <w:tabs>
        <w:tab w:val="center" w:pos="4153"/>
        <w:tab w:val="right" w:pos="8306"/>
      </w:tabs>
      <w:snapToGrid w:val="0"/>
    </w:pPr>
    <w:rPr>
      <w:sz w:val="20"/>
      <w:szCs w:val="20"/>
    </w:rPr>
  </w:style>
  <w:style w:type="character" w:customStyle="1" w:styleId="a5">
    <w:name w:val="頁首 字元"/>
    <w:basedOn w:val="a0"/>
    <w:link w:val="a4"/>
    <w:uiPriority w:val="99"/>
    <w:rsid w:val="002C0890"/>
    <w:rPr>
      <w:sz w:val="20"/>
      <w:szCs w:val="20"/>
    </w:rPr>
  </w:style>
  <w:style w:type="paragraph" w:styleId="a6">
    <w:name w:val="footer"/>
    <w:basedOn w:val="a"/>
    <w:link w:val="a7"/>
    <w:uiPriority w:val="99"/>
    <w:unhideWhenUsed/>
    <w:rsid w:val="002C0890"/>
    <w:pPr>
      <w:tabs>
        <w:tab w:val="center" w:pos="4153"/>
        <w:tab w:val="right" w:pos="8306"/>
      </w:tabs>
      <w:snapToGrid w:val="0"/>
    </w:pPr>
    <w:rPr>
      <w:sz w:val="20"/>
      <w:szCs w:val="20"/>
    </w:rPr>
  </w:style>
  <w:style w:type="character" w:customStyle="1" w:styleId="a7">
    <w:name w:val="頁尾 字元"/>
    <w:basedOn w:val="a0"/>
    <w:link w:val="a6"/>
    <w:uiPriority w:val="99"/>
    <w:rsid w:val="002C0890"/>
    <w:rPr>
      <w:sz w:val="20"/>
      <w:szCs w:val="20"/>
    </w:rPr>
  </w:style>
  <w:style w:type="paragraph" w:customStyle="1" w:styleId="HTML1">
    <w:name w:val="HTML 預設格式1"/>
    <w:basedOn w:val="a"/>
    <w:rsid w:val="00F8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kern w:val="0"/>
      <w:sz w:val="20"/>
      <w:szCs w:val="20"/>
    </w:rPr>
  </w:style>
  <w:style w:type="paragraph" w:styleId="a8">
    <w:name w:val="Balloon Text"/>
    <w:basedOn w:val="a"/>
    <w:link w:val="a9"/>
    <w:uiPriority w:val="99"/>
    <w:semiHidden/>
    <w:unhideWhenUsed/>
    <w:rsid w:val="00AC18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18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4231">
      <w:bodyDiv w:val="1"/>
      <w:marLeft w:val="0"/>
      <w:marRight w:val="0"/>
      <w:marTop w:val="0"/>
      <w:marBottom w:val="0"/>
      <w:divBdr>
        <w:top w:val="none" w:sz="0" w:space="0" w:color="auto"/>
        <w:left w:val="none" w:sz="0" w:space="0" w:color="auto"/>
        <w:bottom w:val="none" w:sz="0" w:space="0" w:color="auto"/>
        <w:right w:val="none" w:sz="0" w:space="0" w:color="auto"/>
      </w:divBdr>
    </w:div>
    <w:div w:id="1309169730">
      <w:bodyDiv w:val="1"/>
      <w:marLeft w:val="0"/>
      <w:marRight w:val="0"/>
      <w:marTop w:val="0"/>
      <w:marBottom w:val="0"/>
      <w:divBdr>
        <w:top w:val="none" w:sz="0" w:space="0" w:color="auto"/>
        <w:left w:val="none" w:sz="0" w:space="0" w:color="auto"/>
        <w:bottom w:val="none" w:sz="0" w:space="0" w:color="auto"/>
        <w:right w:val="none" w:sz="0" w:space="0" w:color="auto"/>
      </w:divBdr>
    </w:div>
    <w:div w:id="1748115325">
      <w:bodyDiv w:val="1"/>
      <w:marLeft w:val="0"/>
      <w:marRight w:val="0"/>
      <w:marTop w:val="0"/>
      <w:marBottom w:val="0"/>
      <w:divBdr>
        <w:top w:val="none" w:sz="0" w:space="0" w:color="auto"/>
        <w:left w:val="none" w:sz="0" w:space="0" w:color="auto"/>
        <w:bottom w:val="none" w:sz="0" w:space="0" w:color="auto"/>
        <w:right w:val="none" w:sz="0" w:space="0" w:color="auto"/>
      </w:divBdr>
    </w:div>
    <w:div w:id="2030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3EE7-9D5C-4B34-A21C-506E4691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Tsai</dc:creator>
  <cp:keywords/>
  <dc:description/>
  <cp:lastModifiedBy>張嘉純</cp:lastModifiedBy>
  <cp:revision>7</cp:revision>
  <cp:lastPrinted>2021-04-20T02:57:00Z</cp:lastPrinted>
  <dcterms:created xsi:type="dcterms:W3CDTF">2021-04-20T03:04:00Z</dcterms:created>
  <dcterms:modified xsi:type="dcterms:W3CDTF">2021-05-05T06:32:00Z</dcterms:modified>
</cp:coreProperties>
</file>