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B9F3B" w14:textId="35FB8B49" w:rsidR="00A13C85" w:rsidRPr="00F608E9" w:rsidRDefault="00F608E9" w:rsidP="00F608E9">
      <w:pPr>
        <w:snapToGrid w:val="0"/>
        <w:spacing w:line="500" w:lineRule="exact"/>
        <w:rPr>
          <w:rFonts w:ascii="Times New Roman" w:eastAsia="標楷體" w:hAnsi="Times New Roman"/>
          <w:sz w:val="32"/>
          <w:szCs w:val="32"/>
          <w:lang w:val="x-none"/>
        </w:rPr>
      </w:pPr>
      <w:r>
        <w:rPr>
          <w:rFonts w:ascii="Times New Roman" w:eastAsia="標楷體" w:hAnsi="Times New Roman" w:hint="eastAsia"/>
          <w:sz w:val="32"/>
          <w:szCs w:val="32"/>
          <w:lang w:val="x-none"/>
        </w:rPr>
        <w:t>中華民國證券商業同業公會</w:t>
      </w:r>
      <w:r w:rsidRPr="00B86155">
        <w:rPr>
          <w:rFonts w:ascii="Times New Roman" w:eastAsia="標楷體" w:hAnsi="Times New Roman"/>
          <w:sz w:val="32"/>
          <w:szCs w:val="32"/>
        </w:rPr>
        <w:t>證券商受託買賣外國有價證券管理辦法</w:t>
      </w:r>
      <w:r>
        <w:rPr>
          <w:rFonts w:ascii="Times New Roman" w:eastAsia="標楷體" w:hAnsi="Times New Roman" w:hint="eastAsia"/>
          <w:sz w:val="32"/>
          <w:szCs w:val="32"/>
        </w:rPr>
        <w:t>修正條文對照</w:t>
      </w:r>
      <w:r>
        <w:rPr>
          <w:rFonts w:ascii="Times New Roman" w:eastAsia="標楷體" w:hAnsi="Times New Roman" w:hint="eastAsia"/>
          <w:sz w:val="32"/>
          <w:szCs w:val="32"/>
        </w:rPr>
        <w:t>表</w:t>
      </w:r>
    </w:p>
    <w:tbl>
      <w:tblPr>
        <w:tblpPr w:leftFromText="180" w:rightFromText="180" w:vertAnchor="text" w:horzAnchor="margin" w:tblpY="10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3683"/>
        <w:gridCol w:w="2975"/>
        <w:gridCol w:w="3402"/>
      </w:tblGrid>
      <w:tr w:rsidR="0019091B" w:rsidRPr="00C87BD0" w14:paraId="020C607F" w14:textId="77777777" w:rsidTr="00FB7A0E">
        <w:trPr>
          <w:trHeight w:val="283"/>
          <w:tblHeader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B570" w14:textId="77777777" w:rsidR="0019091B" w:rsidRPr="00C87BD0" w:rsidRDefault="0019091B" w:rsidP="0019091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87BD0">
              <w:rPr>
                <w:rFonts w:ascii="Times New Roman" w:eastAsia="標楷體" w:hAnsi="Times New Roman" w:cs="Times New Roman"/>
                <w:sz w:val="28"/>
                <w:szCs w:val="32"/>
              </w:rPr>
              <w:t>修正條文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3C0B" w14:textId="77777777" w:rsidR="0019091B" w:rsidRPr="00C87BD0" w:rsidRDefault="0019091B" w:rsidP="0019091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87BD0">
              <w:rPr>
                <w:rFonts w:ascii="Times New Roman" w:eastAsia="標楷體" w:hAnsi="Times New Roman" w:cs="Times New Roman"/>
                <w:sz w:val="28"/>
                <w:szCs w:val="32"/>
              </w:rPr>
              <w:t>現行條文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27E0" w14:textId="77777777" w:rsidR="0019091B" w:rsidRPr="00C87BD0" w:rsidRDefault="0019091B" w:rsidP="0019091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87BD0">
              <w:rPr>
                <w:rFonts w:ascii="Times New Roman" w:eastAsia="標楷體" w:hAnsi="Times New Roman" w:cs="Times New Roman"/>
                <w:sz w:val="28"/>
                <w:szCs w:val="32"/>
              </w:rPr>
              <w:t>說明</w:t>
            </w:r>
          </w:p>
        </w:tc>
      </w:tr>
      <w:tr w:rsidR="0019091B" w:rsidRPr="00611982" w14:paraId="09CE6D56" w14:textId="77777777" w:rsidTr="00FB7A0E">
        <w:trPr>
          <w:trHeight w:val="57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A61" w14:textId="77777777" w:rsidR="0019091B" w:rsidRDefault="0019091B" w:rsidP="0019091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392C">
              <w:rPr>
                <w:rFonts w:ascii="Times New Roman" w:eastAsia="標楷體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13392C">
              <w:rPr>
                <w:rFonts w:ascii="Times New Roman" w:eastAsia="標楷體" w:hAnsi="Times New Roman" w:cs="Times New Roman"/>
                <w:sz w:val="28"/>
                <w:szCs w:val="28"/>
              </w:rPr>
              <w:t>條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之三</w:t>
            </w:r>
          </w:p>
          <w:p w14:paraId="076F8575" w14:textId="46B0EA9E" w:rsidR="0019091B" w:rsidRPr="00F608E9" w:rsidRDefault="0019091B" w:rsidP="003143E6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證券商接受委託買賣外國虛擬資產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ETF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，</w:t>
            </w:r>
            <w:r w:rsidR="00602854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委託人以專業投資人為限，且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應建立適當之虛擬資產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ETF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商品適合度制度並報經董事會通過，其內容至少應包括該商品屬性評估、瞭解客戶程序及客戶屬性評估，並於委託人初次買</w:t>
            </w:r>
            <w:r w:rsidR="00C63C43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進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前</w:t>
            </w:r>
            <w:r w:rsidR="00D25BB1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評估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委託人具備虛擬資產暨相關商品投資專業知識及具備一定投資經驗，以瞭解客戶委託買賣該商品之</w:t>
            </w:r>
            <w:proofErr w:type="gramStart"/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適配性</w:t>
            </w:r>
            <w:proofErr w:type="gramEnd"/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。</w:t>
            </w:r>
          </w:p>
          <w:p w14:paraId="1460BBF5" w14:textId="77DC38D8" w:rsidR="0019091B" w:rsidRPr="00F608E9" w:rsidRDefault="0019091B" w:rsidP="0019091B">
            <w:pPr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證券商接受委託買賣外國虛擬資產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ETF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，除專業機構投資人外，證券商應於委託人初次買</w:t>
            </w:r>
            <w:r w:rsidR="00C63C43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進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前提供虛擬資產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ETF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相關商品資訊，且應由委託人於初次買</w:t>
            </w:r>
            <w:r w:rsidR="00103A2D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進</w:t>
            </w:r>
            <w:r w:rsidR="00DF0E5C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前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簽具風險預告書，證券商始得接受其委託。</w:t>
            </w:r>
          </w:p>
          <w:p w14:paraId="5C5F984B" w14:textId="0EB5C310" w:rsidR="0019091B" w:rsidRPr="007815EF" w:rsidRDefault="0019091B" w:rsidP="0019091B">
            <w:pPr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前項</w:t>
            </w:r>
            <w:r w:rsidR="00D94A71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解說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風險</w:t>
            </w:r>
            <w:r w:rsidR="00D94A71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作業</w:t>
            </w:r>
            <w:proofErr w:type="gramStart"/>
            <w:r w:rsidR="00D94A71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採</w:t>
            </w:r>
            <w:proofErr w:type="gramEnd"/>
            <w:r w:rsidR="00D94A71"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電子化方式</w:t>
            </w:r>
            <w:r w:rsidRPr="00F608E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辦理者，證券商應依第六條第二項規定辦理。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753" w14:textId="77777777" w:rsidR="0019091B" w:rsidRPr="0013392C" w:rsidRDefault="0019091B" w:rsidP="0019091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本條新增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271" w14:textId="22138B5F" w:rsidR="0019091B" w:rsidRPr="00424764" w:rsidRDefault="0019091B" w:rsidP="0019091B">
            <w:pPr>
              <w:pStyle w:val="a4"/>
              <w:numPr>
                <w:ilvl w:val="0"/>
                <w:numId w:val="10"/>
              </w:numPr>
              <w:spacing w:line="440" w:lineRule="exact"/>
              <w:ind w:leftChars="0" w:left="600" w:hanging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第一項明定瞭解客戶程序，證券商接受委託買賣虛擬資產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ETF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60285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投資人以專業投資人為限，且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應建立</w:t>
            </w:r>
            <w:r w:rsidR="00103A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當</w:t>
            </w:r>
            <w:r w:rsidR="00103A2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品適合度制度，並於委託人初次買</w:t>
            </w:r>
            <w:r w:rsidR="00780D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</w:t>
            </w:r>
            <w:r w:rsidR="00D25BB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其具備該商品相關投資專業知識及</w:t>
            </w:r>
            <w:r w:rsidR="00DA061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具備一定投資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經驗。</w:t>
            </w:r>
            <w:r w:rsidR="001D4DC7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FB7A0E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有關具備一定投資經驗乙節，</w:t>
            </w:r>
            <w:r w:rsidR="001D4DC7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  <w:proofErr w:type="gramStart"/>
            <w:r w:rsidR="001D4DC7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鑑</w:t>
            </w:r>
            <w:proofErr w:type="gramEnd"/>
            <w:r w:rsidR="001D4DC7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於虛擬資產相關資產尚無法於我國合法投資，</w:t>
            </w:r>
            <w:r w:rsidR="00DA0610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proofErr w:type="gramStart"/>
            <w:r w:rsidR="00FB7A0E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="001D4DC7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期貨選擇權或信用交易</w:t>
            </w:r>
            <w:r w:rsidR="00FB7A0E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經驗</w:t>
            </w:r>
            <w:r w:rsidR="001D4DC7" w:rsidRPr="004247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0BADCA9C" w14:textId="3BB2DD25" w:rsidR="0019091B" w:rsidRDefault="0019091B" w:rsidP="0019091B">
            <w:pPr>
              <w:pStyle w:val="a4"/>
              <w:numPr>
                <w:ilvl w:val="0"/>
                <w:numId w:val="10"/>
              </w:numPr>
              <w:spacing w:line="440" w:lineRule="exact"/>
              <w:ind w:leftChars="0" w:left="600" w:hanging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第二項明定證券商接受委託買賣外國虛擬資產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ETF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，證券商應於委託人初次買</w:t>
            </w:r>
            <w:r w:rsidR="00780D2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前提供虛擬資產相關商品資訊，且由委託人簽具風險預告書，證券商始得其接受委託</w:t>
            </w:r>
            <w:r w:rsidRPr="0061198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3313631F" w14:textId="6A42C3B8" w:rsidR="0019091B" w:rsidRPr="007815EF" w:rsidRDefault="0019091B" w:rsidP="0019091B">
            <w:pPr>
              <w:pStyle w:val="a4"/>
              <w:numPr>
                <w:ilvl w:val="0"/>
                <w:numId w:val="10"/>
              </w:numPr>
              <w:spacing w:line="440" w:lineRule="exact"/>
              <w:ind w:leftChars="0" w:left="600" w:hanging="6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第三項明定電子化方式解說</w:t>
            </w:r>
            <w:r w:rsidR="00D94A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風險，證券商應依第六條第二項規定辦理。</w:t>
            </w:r>
          </w:p>
        </w:tc>
      </w:tr>
    </w:tbl>
    <w:p w14:paraId="1B0395EF" w14:textId="46840F7C" w:rsidR="00E5205C" w:rsidRPr="00E5205C" w:rsidRDefault="00E5205C" w:rsidP="00F608E9">
      <w:pPr>
        <w:adjustRightInd w:val="0"/>
        <w:snapToGrid w:val="0"/>
        <w:spacing w:beforeLines="50" w:before="180"/>
        <w:outlineLvl w:val="0"/>
      </w:pPr>
    </w:p>
    <w:sectPr w:rsidR="00E5205C" w:rsidRPr="00E5205C" w:rsidSect="00F608E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05225" w14:textId="77777777" w:rsidR="007F4246" w:rsidRDefault="007F4246" w:rsidP="008B0937">
      <w:r>
        <w:separator/>
      </w:r>
    </w:p>
  </w:endnote>
  <w:endnote w:type="continuationSeparator" w:id="0">
    <w:p w14:paraId="62D5DF74" w14:textId="77777777" w:rsidR="007F4246" w:rsidRDefault="007F4246" w:rsidP="008B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87C60" w14:textId="77777777" w:rsidR="007F4246" w:rsidRDefault="007F4246" w:rsidP="008B0937">
      <w:r>
        <w:separator/>
      </w:r>
    </w:p>
  </w:footnote>
  <w:footnote w:type="continuationSeparator" w:id="0">
    <w:p w14:paraId="36B92D15" w14:textId="77777777" w:rsidR="007F4246" w:rsidRDefault="007F4246" w:rsidP="008B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44F"/>
    <w:multiLevelType w:val="hybridMultilevel"/>
    <w:tmpl w:val="2C5878A8"/>
    <w:lvl w:ilvl="0" w:tplc="934A0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B4FA6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CAF8192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867"/>
    <w:multiLevelType w:val="hybridMultilevel"/>
    <w:tmpl w:val="2AD46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133BC2"/>
    <w:multiLevelType w:val="hybridMultilevel"/>
    <w:tmpl w:val="E1066946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61F2C"/>
    <w:multiLevelType w:val="hybridMultilevel"/>
    <w:tmpl w:val="4C4C67FA"/>
    <w:lvl w:ilvl="0" w:tplc="0F3CEC00">
      <w:start w:val="1"/>
      <w:numFmt w:val="taiwaneseCountingThousand"/>
      <w:lvlText w:val="%1、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 w15:restartNumberingAfterBreak="0">
    <w:nsid w:val="1DB67D53"/>
    <w:multiLevelType w:val="hybridMultilevel"/>
    <w:tmpl w:val="E1066946"/>
    <w:lvl w:ilvl="0" w:tplc="CB2E4BC8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10499"/>
    <w:multiLevelType w:val="hybridMultilevel"/>
    <w:tmpl w:val="0660F0DC"/>
    <w:lvl w:ilvl="0" w:tplc="A27C2274">
      <w:start w:val="1"/>
      <w:numFmt w:val="taiwaneseCountingThousand"/>
      <w:lvlText w:val="(%1)"/>
      <w:lvlJc w:val="left"/>
      <w:pPr>
        <w:ind w:left="12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33A2D31"/>
    <w:multiLevelType w:val="hybridMultilevel"/>
    <w:tmpl w:val="E6224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125644"/>
    <w:multiLevelType w:val="hybridMultilevel"/>
    <w:tmpl w:val="B31CC5F8"/>
    <w:lvl w:ilvl="0" w:tplc="703C3B86">
      <w:start w:val="1"/>
      <w:numFmt w:val="taiwaneseCountingThousand"/>
      <w:lvlText w:val="%1、"/>
      <w:lvlJc w:val="left"/>
      <w:pPr>
        <w:ind w:left="770" w:hanging="720"/>
      </w:pPr>
      <w:rPr>
        <w:rFonts w:hint="default"/>
      </w:rPr>
    </w:lvl>
    <w:lvl w:ilvl="1" w:tplc="D02842D6">
      <w:start w:val="1"/>
      <w:numFmt w:val="decimal"/>
      <w:lvlText w:val="%2."/>
      <w:lvlJc w:val="left"/>
      <w:pPr>
        <w:ind w:left="890" w:hanging="360"/>
      </w:pPr>
      <w:rPr>
        <w:rFonts w:hint="default"/>
      </w:rPr>
    </w:lvl>
    <w:lvl w:ilvl="2" w:tplc="C0FC3424">
      <w:start w:val="1"/>
      <w:numFmt w:val="taiwaneseCountingThousand"/>
      <w:lvlText w:val="(%3)"/>
      <w:lvlJc w:val="left"/>
      <w:pPr>
        <w:ind w:left="17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8" w15:restartNumberingAfterBreak="0">
    <w:nsid w:val="2B33116A"/>
    <w:multiLevelType w:val="hybridMultilevel"/>
    <w:tmpl w:val="826CEB54"/>
    <w:lvl w:ilvl="0" w:tplc="C79E834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02A52"/>
    <w:multiLevelType w:val="hybridMultilevel"/>
    <w:tmpl w:val="9BDA97D6"/>
    <w:lvl w:ilvl="0" w:tplc="AC0E3B8E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2BEECD74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4A948AE2">
      <w:start w:val="1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8F5A09FC">
      <w:start w:val="1"/>
      <w:numFmt w:val="decimal"/>
      <w:lvlText w:val="(%5)"/>
      <w:lvlJc w:val="left"/>
      <w:pPr>
        <w:ind w:left="2875" w:hanging="4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139177E"/>
    <w:multiLevelType w:val="hybridMultilevel"/>
    <w:tmpl w:val="AAE4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F23134"/>
    <w:multiLevelType w:val="hybridMultilevel"/>
    <w:tmpl w:val="A57628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47344D7"/>
    <w:multiLevelType w:val="multilevel"/>
    <w:tmpl w:val="57945B8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B6604D"/>
    <w:multiLevelType w:val="hybridMultilevel"/>
    <w:tmpl w:val="0C9AD334"/>
    <w:lvl w:ilvl="0" w:tplc="CE263BEA">
      <w:start w:val="1"/>
      <w:numFmt w:val="decimal"/>
      <w:lvlText w:val="%1."/>
      <w:lvlJc w:val="left"/>
      <w:pPr>
        <w:ind w:left="74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4" w15:restartNumberingAfterBreak="0">
    <w:nsid w:val="53B504B9"/>
    <w:multiLevelType w:val="hybridMultilevel"/>
    <w:tmpl w:val="C622C182"/>
    <w:lvl w:ilvl="0" w:tplc="F9782FF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174598"/>
    <w:multiLevelType w:val="hybridMultilevel"/>
    <w:tmpl w:val="4F34074C"/>
    <w:lvl w:ilvl="0" w:tplc="21F2A6C4">
      <w:start w:val="1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642E94"/>
    <w:multiLevelType w:val="hybridMultilevel"/>
    <w:tmpl w:val="529ECEA4"/>
    <w:lvl w:ilvl="0" w:tplc="934A0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630F0D"/>
    <w:multiLevelType w:val="hybridMultilevel"/>
    <w:tmpl w:val="B32084E8"/>
    <w:lvl w:ilvl="0" w:tplc="59EE76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B76B96"/>
    <w:multiLevelType w:val="multilevel"/>
    <w:tmpl w:val="460A6A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90001189">
    <w:abstractNumId w:val="10"/>
  </w:num>
  <w:num w:numId="2" w16cid:durableId="1381630990">
    <w:abstractNumId w:val="7"/>
  </w:num>
  <w:num w:numId="3" w16cid:durableId="1367096885">
    <w:abstractNumId w:val="0"/>
  </w:num>
  <w:num w:numId="4" w16cid:durableId="2125269322">
    <w:abstractNumId w:val="6"/>
  </w:num>
  <w:num w:numId="5" w16cid:durableId="2034568740">
    <w:abstractNumId w:val="16"/>
  </w:num>
  <w:num w:numId="6" w16cid:durableId="585841118">
    <w:abstractNumId w:val="1"/>
  </w:num>
  <w:num w:numId="7" w16cid:durableId="287931267">
    <w:abstractNumId w:val="18"/>
  </w:num>
  <w:num w:numId="8" w16cid:durableId="219560549">
    <w:abstractNumId w:val="12"/>
  </w:num>
  <w:num w:numId="9" w16cid:durableId="484247027">
    <w:abstractNumId w:val="9"/>
  </w:num>
  <w:num w:numId="10" w16cid:durableId="1236237996">
    <w:abstractNumId w:val="17"/>
  </w:num>
  <w:num w:numId="11" w16cid:durableId="397020082">
    <w:abstractNumId w:val="5"/>
  </w:num>
  <w:num w:numId="12" w16cid:durableId="1794441887">
    <w:abstractNumId w:val="4"/>
  </w:num>
  <w:num w:numId="13" w16cid:durableId="403768503">
    <w:abstractNumId w:val="14"/>
  </w:num>
  <w:num w:numId="14" w16cid:durableId="1876231238">
    <w:abstractNumId w:val="15"/>
  </w:num>
  <w:num w:numId="15" w16cid:durableId="33625911">
    <w:abstractNumId w:val="8"/>
  </w:num>
  <w:num w:numId="16" w16cid:durableId="153762559">
    <w:abstractNumId w:val="2"/>
  </w:num>
  <w:num w:numId="17" w16cid:durableId="2016030120">
    <w:abstractNumId w:val="13"/>
  </w:num>
  <w:num w:numId="18" w16cid:durableId="1035811529">
    <w:abstractNumId w:val="3"/>
  </w:num>
  <w:num w:numId="19" w16cid:durableId="1754738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46"/>
    <w:rsid w:val="00007104"/>
    <w:rsid w:val="00016E07"/>
    <w:rsid w:val="00017812"/>
    <w:rsid w:val="00047A3D"/>
    <w:rsid w:val="00054BC8"/>
    <w:rsid w:val="00096B1F"/>
    <w:rsid w:val="000A1D7E"/>
    <w:rsid w:val="000B5F05"/>
    <w:rsid w:val="000C7BD1"/>
    <w:rsid w:val="00103A2D"/>
    <w:rsid w:val="00114E0C"/>
    <w:rsid w:val="0012406F"/>
    <w:rsid w:val="00125108"/>
    <w:rsid w:val="0014787D"/>
    <w:rsid w:val="0016415C"/>
    <w:rsid w:val="00181247"/>
    <w:rsid w:val="0018323F"/>
    <w:rsid w:val="0019091B"/>
    <w:rsid w:val="001A0281"/>
    <w:rsid w:val="001C7BF8"/>
    <w:rsid w:val="001D37BC"/>
    <w:rsid w:val="001D4DC7"/>
    <w:rsid w:val="001F3555"/>
    <w:rsid w:val="002278EB"/>
    <w:rsid w:val="0023008C"/>
    <w:rsid w:val="00234C3F"/>
    <w:rsid w:val="00242DAD"/>
    <w:rsid w:val="002506B0"/>
    <w:rsid w:val="002A6504"/>
    <w:rsid w:val="002B186A"/>
    <w:rsid w:val="002E412B"/>
    <w:rsid w:val="002E7B4B"/>
    <w:rsid w:val="003143E6"/>
    <w:rsid w:val="003157CC"/>
    <w:rsid w:val="00325FD0"/>
    <w:rsid w:val="00357377"/>
    <w:rsid w:val="00392106"/>
    <w:rsid w:val="003C43F8"/>
    <w:rsid w:val="003D1419"/>
    <w:rsid w:val="003E26D7"/>
    <w:rsid w:val="003E3B68"/>
    <w:rsid w:val="00424764"/>
    <w:rsid w:val="00444D62"/>
    <w:rsid w:val="00455D53"/>
    <w:rsid w:val="004639D4"/>
    <w:rsid w:val="00466A76"/>
    <w:rsid w:val="004679F4"/>
    <w:rsid w:val="0047361F"/>
    <w:rsid w:val="004D5388"/>
    <w:rsid w:val="004E4DB7"/>
    <w:rsid w:val="004E5F4A"/>
    <w:rsid w:val="004F4438"/>
    <w:rsid w:val="004F4D6D"/>
    <w:rsid w:val="004F6250"/>
    <w:rsid w:val="004F73A5"/>
    <w:rsid w:val="00504B67"/>
    <w:rsid w:val="00510BB5"/>
    <w:rsid w:val="00544230"/>
    <w:rsid w:val="00551B32"/>
    <w:rsid w:val="00556154"/>
    <w:rsid w:val="005769A1"/>
    <w:rsid w:val="005B4200"/>
    <w:rsid w:val="005B60DB"/>
    <w:rsid w:val="005D3D0E"/>
    <w:rsid w:val="005D778D"/>
    <w:rsid w:val="00602854"/>
    <w:rsid w:val="00605499"/>
    <w:rsid w:val="0061457E"/>
    <w:rsid w:val="00687290"/>
    <w:rsid w:val="006C365A"/>
    <w:rsid w:val="006F0963"/>
    <w:rsid w:val="006F1A23"/>
    <w:rsid w:val="00780D28"/>
    <w:rsid w:val="007815EF"/>
    <w:rsid w:val="007A1981"/>
    <w:rsid w:val="007D1246"/>
    <w:rsid w:val="007D5055"/>
    <w:rsid w:val="007E7A17"/>
    <w:rsid w:val="007F4246"/>
    <w:rsid w:val="008126F9"/>
    <w:rsid w:val="0083112F"/>
    <w:rsid w:val="00837E84"/>
    <w:rsid w:val="00844A0B"/>
    <w:rsid w:val="0086775A"/>
    <w:rsid w:val="008B0937"/>
    <w:rsid w:val="008B5419"/>
    <w:rsid w:val="008C6878"/>
    <w:rsid w:val="009271C7"/>
    <w:rsid w:val="00976F48"/>
    <w:rsid w:val="00984D9B"/>
    <w:rsid w:val="009C1D30"/>
    <w:rsid w:val="00A13C85"/>
    <w:rsid w:val="00A2321A"/>
    <w:rsid w:val="00A32097"/>
    <w:rsid w:val="00A43EDD"/>
    <w:rsid w:val="00A53D98"/>
    <w:rsid w:val="00A55A20"/>
    <w:rsid w:val="00A63E97"/>
    <w:rsid w:val="00A81284"/>
    <w:rsid w:val="00A83457"/>
    <w:rsid w:val="00A8673E"/>
    <w:rsid w:val="00A878D3"/>
    <w:rsid w:val="00A906A1"/>
    <w:rsid w:val="00A9220C"/>
    <w:rsid w:val="00A950B4"/>
    <w:rsid w:val="00AA15ED"/>
    <w:rsid w:val="00AA2084"/>
    <w:rsid w:val="00AA5608"/>
    <w:rsid w:val="00AA75E6"/>
    <w:rsid w:val="00AE2A99"/>
    <w:rsid w:val="00AE39B6"/>
    <w:rsid w:val="00B3381C"/>
    <w:rsid w:val="00B4453D"/>
    <w:rsid w:val="00B51FFC"/>
    <w:rsid w:val="00BA17EB"/>
    <w:rsid w:val="00BB06DD"/>
    <w:rsid w:val="00BD3067"/>
    <w:rsid w:val="00C261AB"/>
    <w:rsid w:val="00C63C43"/>
    <w:rsid w:val="00C90D6D"/>
    <w:rsid w:val="00C978EF"/>
    <w:rsid w:val="00CA1701"/>
    <w:rsid w:val="00CC4512"/>
    <w:rsid w:val="00CC6EE0"/>
    <w:rsid w:val="00CD77EB"/>
    <w:rsid w:val="00CE612D"/>
    <w:rsid w:val="00D25BB1"/>
    <w:rsid w:val="00D6062F"/>
    <w:rsid w:val="00D71D8D"/>
    <w:rsid w:val="00D94A71"/>
    <w:rsid w:val="00DA0610"/>
    <w:rsid w:val="00DA2E7F"/>
    <w:rsid w:val="00DB173B"/>
    <w:rsid w:val="00DB1E46"/>
    <w:rsid w:val="00DB241A"/>
    <w:rsid w:val="00DC2A60"/>
    <w:rsid w:val="00DC4C5A"/>
    <w:rsid w:val="00DC6654"/>
    <w:rsid w:val="00DE2D21"/>
    <w:rsid w:val="00DE7799"/>
    <w:rsid w:val="00DF0E5C"/>
    <w:rsid w:val="00E02902"/>
    <w:rsid w:val="00E25DA8"/>
    <w:rsid w:val="00E5205C"/>
    <w:rsid w:val="00E61DEF"/>
    <w:rsid w:val="00E82118"/>
    <w:rsid w:val="00E91507"/>
    <w:rsid w:val="00EB222B"/>
    <w:rsid w:val="00EC588D"/>
    <w:rsid w:val="00ED526D"/>
    <w:rsid w:val="00ED74B4"/>
    <w:rsid w:val="00F04019"/>
    <w:rsid w:val="00F159EF"/>
    <w:rsid w:val="00F15AE9"/>
    <w:rsid w:val="00F4404E"/>
    <w:rsid w:val="00F5246C"/>
    <w:rsid w:val="00F608E9"/>
    <w:rsid w:val="00F64411"/>
    <w:rsid w:val="00F8004B"/>
    <w:rsid w:val="00F81D8B"/>
    <w:rsid w:val="00F8435F"/>
    <w:rsid w:val="00F93EAF"/>
    <w:rsid w:val="00FA13D4"/>
    <w:rsid w:val="00FA4F8A"/>
    <w:rsid w:val="00FB6774"/>
    <w:rsid w:val="00FB7A0E"/>
    <w:rsid w:val="00FC54C8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6B063"/>
  <w15:chartTrackingRefBased/>
  <w15:docId w15:val="{8EA3E4BF-D5BE-46A4-84DF-AF0B166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4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B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3381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D1246"/>
    <w:pPr>
      <w:ind w:leftChars="200" w:left="480"/>
    </w:pPr>
  </w:style>
  <w:style w:type="character" w:styleId="a6">
    <w:name w:val="Hyperlink"/>
    <w:basedOn w:val="a0"/>
    <w:uiPriority w:val="99"/>
    <w:unhideWhenUsed/>
    <w:rsid w:val="007D124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B0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09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0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0937"/>
    <w:rPr>
      <w:sz w:val="20"/>
      <w:szCs w:val="20"/>
    </w:rPr>
  </w:style>
  <w:style w:type="character" w:customStyle="1" w:styleId="a5">
    <w:name w:val="清單段落 字元"/>
    <w:basedOn w:val="a0"/>
    <w:link w:val="a4"/>
    <w:uiPriority w:val="34"/>
    <w:rsid w:val="006F0963"/>
  </w:style>
  <w:style w:type="paragraph" w:styleId="ab">
    <w:name w:val="No Spacing"/>
    <w:uiPriority w:val="1"/>
    <w:qFormat/>
    <w:rsid w:val="006F0963"/>
    <w:pPr>
      <w:ind w:left="50"/>
    </w:pPr>
    <w:rPr>
      <w:sz w:val="32"/>
      <w:szCs w:val="32"/>
      <w:lang w:eastAsia="en-US"/>
      <w14:ligatures w14:val="none"/>
    </w:rPr>
  </w:style>
  <w:style w:type="character" w:customStyle="1" w:styleId="11">
    <w:name w:val="未解析的提及1"/>
    <w:basedOn w:val="a0"/>
    <w:uiPriority w:val="99"/>
    <w:semiHidden/>
    <w:unhideWhenUsed/>
    <w:rsid w:val="00E25DA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F800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004B"/>
  </w:style>
  <w:style w:type="character" w:customStyle="1" w:styleId="ae">
    <w:name w:val="註解文字 字元"/>
    <w:basedOn w:val="a0"/>
    <w:link w:val="ad"/>
    <w:uiPriority w:val="99"/>
    <w:semiHidden/>
    <w:rsid w:val="00F800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004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8004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8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8004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F8004B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800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8004B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B3381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3E3B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Body Text"/>
    <w:basedOn w:val="a"/>
    <w:link w:val="af7"/>
    <w:uiPriority w:val="1"/>
    <w:qFormat/>
    <w:rsid w:val="00A13C85"/>
    <w:pPr>
      <w:autoSpaceDE w:val="0"/>
      <w:autoSpaceDN w:val="0"/>
    </w:pPr>
    <w:rPr>
      <w:rFonts w:ascii="SimSun" w:eastAsia="SimSun" w:hAnsi="SimSun" w:cs="SimSun"/>
      <w:kern w:val="0"/>
      <w:sz w:val="28"/>
      <w:szCs w:val="28"/>
      <w14:ligatures w14:val="none"/>
    </w:rPr>
  </w:style>
  <w:style w:type="character" w:customStyle="1" w:styleId="af7">
    <w:name w:val="本文 字元"/>
    <w:basedOn w:val="a0"/>
    <w:link w:val="af6"/>
    <w:uiPriority w:val="1"/>
    <w:rsid w:val="00A13C85"/>
    <w:rPr>
      <w:rFonts w:ascii="SimSun" w:eastAsia="SimSun" w:hAnsi="SimSun" w:cs="SimSun"/>
      <w:kern w:val="0"/>
      <w:sz w:val="28"/>
      <w:szCs w:val="28"/>
      <w14:ligatures w14:val="none"/>
    </w:rPr>
  </w:style>
  <w:style w:type="paragraph" w:styleId="af8">
    <w:name w:val="Revision"/>
    <w:hidden/>
    <w:uiPriority w:val="99"/>
    <w:semiHidden/>
    <w:rsid w:val="00C6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5267-3B5E-4818-AF40-098FE821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張嘉純</dc:creator>
  <cp:keywords/>
  <dc:description/>
  <cp:lastModifiedBy>張嘉純</cp:lastModifiedBy>
  <cp:revision>3</cp:revision>
  <cp:lastPrinted>2024-04-01T09:04:00Z</cp:lastPrinted>
  <dcterms:created xsi:type="dcterms:W3CDTF">2024-10-01T02:55:00Z</dcterms:created>
  <dcterms:modified xsi:type="dcterms:W3CDTF">2024-10-01T03:01:00Z</dcterms:modified>
</cp:coreProperties>
</file>