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7F7A4" w14:textId="77777777" w:rsidR="00F91FEF" w:rsidRDefault="00F91FEF" w:rsidP="00F91FEF">
      <w:pPr>
        <w:spacing w:line="0" w:lineRule="atLeast"/>
        <w:ind w:right="-335"/>
        <w:jc w:val="center"/>
        <w:rPr>
          <w:rFonts w:ascii="標楷體" w:eastAsia="標楷體" w:hAnsi="標楷體"/>
          <w:b/>
          <w:sz w:val="36"/>
          <w:szCs w:val="36"/>
        </w:rPr>
      </w:pPr>
      <w:r w:rsidRPr="00FA6BE4">
        <w:rPr>
          <w:rFonts w:ascii="標楷體" w:eastAsia="標楷體" w:hAnsi="標楷體" w:hint="eastAsia"/>
          <w:b/>
          <w:sz w:val="36"/>
          <w:szCs w:val="36"/>
        </w:rPr>
        <w:t>中華民國證券商業同業公會</w:t>
      </w:r>
      <w:r>
        <w:rPr>
          <w:rFonts w:ascii="標楷體" w:eastAsia="標楷體" w:hAnsi="標楷體" w:hint="eastAsia"/>
          <w:b/>
          <w:sz w:val="36"/>
          <w:szCs w:val="36"/>
        </w:rPr>
        <w:t>會員</w:t>
      </w:r>
      <w:r w:rsidRPr="00FA6BE4">
        <w:rPr>
          <w:rFonts w:ascii="標楷體" w:eastAsia="標楷體" w:hAnsi="標楷體" w:hint="eastAsia"/>
          <w:b/>
          <w:sz w:val="36"/>
          <w:szCs w:val="36"/>
        </w:rPr>
        <w:t>金融友善服務準則</w:t>
      </w:r>
    </w:p>
    <w:p w14:paraId="53341981" w14:textId="77777777" w:rsidR="00D23D7E" w:rsidRDefault="00D23D7E" w:rsidP="00F91FEF">
      <w:pPr>
        <w:spacing w:line="0" w:lineRule="atLeast"/>
        <w:ind w:right="-335"/>
        <w:jc w:val="center"/>
        <w:rPr>
          <w:rFonts w:ascii="標楷體" w:eastAsia="標楷體" w:hAnsi="標楷體"/>
          <w:b/>
          <w:sz w:val="36"/>
          <w:szCs w:val="36"/>
        </w:rPr>
      </w:pPr>
    </w:p>
    <w:p w14:paraId="10C35C48" w14:textId="77777777" w:rsidR="00D23D7E" w:rsidRPr="00FC5E9D" w:rsidRDefault="00D23D7E" w:rsidP="00D23D7E">
      <w:pPr>
        <w:spacing w:line="0" w:lineRule="atLeast"/>
        <w:rPr>
          <w:rFonts w:ascii="標楷體" w:eastAsia="標楷體" w:hAnsi="標楷體"/>
          <w:sz w:val="20"/>
        </w:rPr>
      </w:pPr>
      <w:r w:rsidRPr="00793F7C">
        <w:rPr>
          <w:rFonts w:ascii="標楷體" w:eastAsia="標楷體" w:hAnsi="標楷體" w:hint="eastAsia"/>
          <w:sz w:val="20"/>
        </w:rPr>
        <w:t>金融監督管理委員會10</w:t>
      </w:r>
      <w:r>
        <w:rPr>
          <w:rFonts w:ascii="標楷體" w:eastAsia="標楷體" w:hAnsi="標楷體" w:hint="eastAsia"/>
          <w:sz w:val="20"/>
        </w:rPr>
        <w:t>5年6月4日</w:t>
      </w:r>
      <w:r w:rsidRPr="00793F7C">
        <w:rPr>
          <w:rFonts w:ascii="標楷體" w:eastAsia="標楷體" w:hAnsi="標楷體" w:hint="eastAsia"/>
          <w:sz w:val="20"/>
        </w:rPr>
        <w:t>金管證券字第</w:t>
      </w:r>
      <w:r>
        <w:rPr>
          <w:rFonts w:ascii="標楷體" w:eastAsia="標楷體" w:hAnsi="標楷體" w:hint="eastAsia"/>
          <w:sz w:val="20"/>
        </w:rPr>
        <w:t>1050021771</w:t>
      </w:r>
      <w:r w:rsidRPr="00793F7C">
        <w:rPr>
          <w:rFonts w:ascii="標楷體" w:eastAsia="標楷體" w:hAnsi="標楷體" w:hint="eastAsia"/>
          <w:sz w:val="20"/>
        </w:rPr>
        <w:t>號函同意</w:t>
      </w:r>
      <w:r>
        <w:rPr>
          <w:rFonts w:ascii="標楷體" w:eastAsia="標楷體" w:hAnsi="標楷體" w:hint="eastAsia"/>
          <w:sz w:val="20"/>
        </w:rPr>
        <w:t>備查</w:t>
      </w:r>
    </w:p>
    <w:p w14:paraId="31B7F7A5" w14:textId="77777777" w:rsidR="00D23D7E" w:rsidRDefault="00D23D7E" w:rsidP="00D23D7E">
      <w:pPr>
        <w:spacing w:line="0" w:lineRule="atLeast"/>
        <w:rPr>
          <w:rFonts w:ascii="標楷體" w:eastAsia="標楷體" w:hAnsi="標楷體"/>
          <w:sz w:val="20"/>
        </w:rPr>
      </w:pPr>
      <w:r w:rsidRPr="00FC5E9D">
        <w:rPr>
          <w:rFonts w:ascii="標楷體" w:eastAsia="標楷體" w:hAnsi="標楷體" w:hint="eastAsia"/>
          <w:sz w:val="20"/>
        </w:rPr>
        <w:t>中華民國證券商業同業公會</w:t>
      </w:r>
      <w:r>
        <w:rPr>
          <w:rFonts w:ascii="標楷體" w:eastAsia="標楷體" w:hAnsi="標楷體" w:hint="eastAsia"/>
          <w:sz w:val="20"/>
        </w:rPr>
        <w:t>105年6月</w:t>
      </w:r>
      <w:r w:rsidR="00047EF3">
        <w:rPr>
          <w:rFonts w:ascii="標楷體" w:eastAsia="標楷體" w:hAnsi="標楷體" w:hint="eastAsia"/>
          <w:sz w:val="20"/>
        </w:rPr>
        <w:t>21</w:t>
      </w:r>
      <w:r>
        <w:rPr>
          <w:rFonts w:ascii="標楷體" w:eastAsia="標楷體" w:hAnsi="標楷體" w:hint="eastAsia"/>
          <w:sz w:val="20"/>
        </w:rPr>
        <w:t>日</w:t>
      </w:r>
      <w:r w:rsidRPr="00FC5E9D">
        <w:rPr>
          <w:rFonts w:ascii="標楷體" w:eastAsia="標楷體" w:hAnsi="標楷體" w:hint="eastAsia"/>
          <w:sz w:val="20"/>
        </w:rPr>
        <w:t>中證商業字第</w:t>
      </w:r>
      <w:r w:rsidR="0042398D">
        <w:rPr>
          <w:rFonts w:ascii="標楷體" w:eastAsia="標楷體" w:hAnsi="標楷體" w:hint="eastAsia"/>
          <w:sz w:val="20"/>
        </w:rPr>
        <w:t>1050003382</w:t>
      </w:r>
      <w:r w:rsidRPr="00FC5E9D">
        <w:rPr>
          <w:rFonts w:ascii="標楷體" w:eastAsia="標楷體" w:hAnsi="標楷體" w:hint="eastAsia"/>
          <w:sz w:val="20"/>
        </w:rPr>
        <w:t>號函公告施行</w:t>
      </w:r>
    </w:p>
    <w:p w14:paraId="79A44556" w14:textId="77777777" w:rsidR="00A27C85" w:rsidRPr="003D04A2" w:rsidRDefault="00A27C85" w:rsidP="00A27C85">
      <w:pPr>
        <w:spacing w:line="0" w:lineRule="atLeast"/>
        <w:rPr>
          <w:rFonts w:ascii="標楷體" w:eastAsia="標楷體" w:hAnsi="標楷體"/>
          <w:sz w:val="20"/>
        </w:rPr>
      </w:pPr>
      <w:r w:rsidRPr="003D04A2">
        <w:rPr>
          <w:rFonts w:ascii="標楷體" w:eastAsia="標楷體" w:hAnsi="標楷體" w:hint="eastAsia"/>
          <w:sz w:val="20"/>
        </w:rPr>
        <w:t>金融監督管理委員會</w:t>
      </w:r>
      <w:r w:rsidRPr="003D04A2">
        <w:rPr>
          <w:rFonts w:ascii="標楷體" w:eastAsia="標楷體" w:hAnsi="標楷體"/>
          <w:sz w:val="20"/>
        </w:rPr>
        <w:t>111</w:t>
      </w:r>
      <w:r w:rsidRPr="003D04A2">
        <w:rPr>
          <w:rFonts w:ascii="標楷體" w:eastAsia="標楷體" w:hAnsi="標楷體" w:hint="eastAsia"/>
          <w:sz w:val="20"/>
        </w:rPr>
        <w:t>年</w:t>
      </w:r>
      <w:r w:rsidR="003D04A2" w:rsidRPr="003D04A2">
        <w:rPr>
          <w:rFonts w:ascii="標楷體" w:eastAsia="標楷體" w:hAnsi="標楷體" w:hint="eastAsia"/>
          <w:sz w:val="20"/>
        </w:rPr>
        <w:t>1</w:t>
      </w:r>
      <w:r w:rsidR="003D04A2" w:rsidRPr="003D04A2">
        <w:rPr>
          <w:rFonts w:ascii="標楷體" w:eastAsia="標楷體" w:hAnsi="標楷體"/>
          <w:sz w:val="20"/>
        </w:rPr>
        <w:t>2</w:t>
      </w:r>
      <w:r w:rsidRPr="003D04A2">
        <w:rPr>
          <w:rFonts w:ascii="標楷體" w:eastAsia="標楷體" w:hAnsi="標楷體" w:hint="eastAsia"/>
          <w:sz w:val="20"/>
        </w:rPr>
        <w:t>月</w:t>
      </w:r>
      <w:r w:rsidR="003D04A2" w:rsidRPr="003D04A2">
        <w:rPr>
          <w:rFonts w:ascii="標楷體" w:eastAsia="標楷體" w:hAnsi="標楷體" w:hint="eastAsia"/>
          <w:sz w:val="20"/>
        </w:rPr>
        <w:t>8</w:t>
      </w:r>
      <w:r w:rsidRPr="003D04A2">
        <w:rPr>
          <w:rFonts w:ascii="標楷體" w:eastAsia="標楷體" w:hAnsi="標楷體" w:hint="eastAsia"/>
          <w:sz w:val="20"/>
        </w:rPr>
        <w:t>日</w:t>
      </w:r>
      <w:r w:rsidR="003D04A2" w:rsidRPr="003D04A2">
        <w:rPr>
          <w:rFonts w:ascii="標楷體" w:eastAsia="標楷體" w:hAnsi="標楷體" w:hint="eastAsia"/>
          <w:sz w:val="20"/>
        </w:rPr>
        <w:t>金管證券字第1110365092號</w:t>
      </w:r>
      <w:r w:rsidRPr="003D04A2">
        <w:rPr>
          <w:rFonts w:ascii="標楷體" w:eastAsia="標楷體" w:hAnsi="標楷體" w:hint="eastAsia"/>
          <w:sz w:val="20"/>
        </w:rPr>
        <w:t>函同意備查</w:t>
      </w:r>
    </w:p>
    <w:p w14:paraId="2E04F0A0" w14:textId="77777777" w:rsidR="00A27C85" w:rsidRDefault="00A27C85" w:rsidP="00A27C85">
      <w:pPr>
        <w:spacing w:line="0" w:lineRule="atLeast"/>
        <w:rPr>
          <w:rFonts w:ascii="標楷體" w:eastAsia="標楷體" w:hAnsi="標楷體"/>
          <w:sz w:val="20"/>
        </w:rPr>
      </w:pPr>
      <w:r w:rsidRPr="009D7105">
        <w:rPr>
          <w:rFonts w:ascii="標楷體" w:eastAsia="標楷體" w:hAnsi="標楷體" w:hint="eastAsia"/>
          <w:sz w:val="20"/>
        </w:rPr>
        <w:t>中華民國證券商業同業公會</w:t>
      </w:r>
      <w:r w:rsidRPr="009D7105">
        <w:rPr>
          <w:rFonts w:ascii="標楷體" w:eastAsia="標楷體" w:hAnsi="標楷體"/>
          <w:sz w:val="20"/>
        </w:rPr>
        <w:t>111</w:t>
      </w:r>
      <w:r w:rsidRPr="009D7105">
        <w:rPr>
          <w:rFonts w:ascii="標楷體" w:eastAsia="標楷體" w:hAnsi="標楷體" w:hint="eastAsia"/>
          <w:sz w:val="20"/>
        </w:rPr>
        <w:t>年</w:t>
      </w:r>
      <w:r w:rsidR="0041209F" w:rsidRPr="009D7105">
        <w:rPr>
          <w:rFonts w:ascii="標楷體" w:eastAsia="標楷體" w:hAnsi="標楷體"/>
          <w:sz w:val="20"/>
        </w:rPr>
        <w:t>12</w:t>
      </w:r>
      <w:r w:rsidRPr="009D7105">
        <w:rPr>
          <w:rFonts w:ascii="標楷體" w:eastAsia="標楷體" w:hAnsi="標楷體" w:hint="eastAsia"/>
          <w:sz w:val="20"/>
        </w:rPr>
        <w:t>月</w:t>
      </w:r>
      <w:r w:rsidR="009D7105" w:rsidRPr="009D7105">
        <w:rPr>
          <w:rFonts w:ascii="標楷體" w:eastAsia="標楷體" w:hAnsi="標楷體" w:hint="eastAsia"/>
          <w:sz w:val="20"/>
        </w:rPr>
        <w:t>1</w:t>
      </w:r>
      <w:r w:rsidR="009D7105" w:rsidRPr="009D7105">
        <w:rPr>
          <w:rFonts w:ascii="標楷體" w:eastAsia="標楷體" w:hAnsi="標楷體"/>
          <w:sz w:val="20"/>
        </w:rPr>
        <w:t>3</w:t>
      </w:r>
      <w:r w:rsidRPr="009D7105">
        <w:rPr>
          <w:rFonts w:ascii="標楷體" w:eastAsia="標楷體" w:hAnsi="標楷體" w:hint="eastAsia"/>
          <w:sz w:val="20"/>
        </w:rPr>
        <w:t>日</w:t>
      </w:r>
      <w:r w:rsidR="009D7105" w:rsidRPr="009D7105">
        <w:rPr>
          <w:rFonts w:ascii="標楷體" w:eastAsia="標楷體" w:hAnsi="標楷體" w:hint="eastAsia"/>
          <w:sz w:val="20"/>
        </w:rPr>
        <w:t>中證商業一字第1110007903號</w:t>
      </w:r>
      <w:r w:rsidRPr="009D7105">
        <w:rPr>
          <w:rFonts w:ascii="標楷體" w:eastAsia="標楷體" w:hAnsi="標楷體" w:hint="eastAsia"/>
          <w:sz w:val="20"/>
        </w:rPr>
        <w:t>函公告施行</w:t>
      </w:r>
    </w:p>
    <w:p w14:paraId="7FA19C51" w14:textId="7BB70008" w:rsidR="00297F85" w:rsidRPr="003D04A2" w:rsidRDefault="00297F85" w:rsidP="00297F85">
      <w:pPr>
        <w:spacing w:line="0" w:lineRule="atLeast"/>
        <w:rPr>
          <w:rFonts w:ascii="標楷體" w:eastAsia="標楷體" w:hAnsi="標楷體"/>
          <w:sz w:val="20"/>
        </w:rPr>
      </w:pPr>
      <w:r w:rsidRPr="003D04A2">
        <w:rPr>
          <w:rFonts w:ascii="標楷體" w:eastAsia="標楷體" w:hAnsi="標楷體" w:hint="eastAsia"/>
          <w:sz w:val="20"/>
        </w:rPr>
        <w:t>金融監督管理委員會</w:t>
      </w:r>
      <w:r w:rsidRPr="003D04A2">
        <w:rPr>
          <w:rFonts w:ascii="標楷體" w:eastAsia="標楷體" w:hAnsi="標楷體"/>
          <w:sz w:val="20"/>
        </w:rPr>
        <w:t>11</w:t>
      </w:r>
      <w:r>
        <w:rPr>
          <w:rFonts w:ascii="標楷體" w:eastAsia="標楷體" w:hAnsi="標楷體"/>
          <w:sz w:val="20"/>
        </w:rPr>
        <w:t>3</w:t>
      </w:r>
      <w:r w:rsidRPr="003D04A2">
        <w:rPr>
          <w:rFonts w:ascii="標楷體" w:eastAsia="標楷體" w:hAnsi="標楷體" w:hint="eastAsia"/>
          <w:sz w:val="20"/>
        </w:rPr>
        <w:t>年</w:t>
      </w:r>
      <w:r>
        <w:rPr>
          <w:rFonts w:ascii="標楷體" w:eastAsia="標楷體" w:hAnsi="標楷體" w:hint="eastAsia"/>
          <w:sz w:val="20"/>
        </w:rPr>
        <w:t>7</w:t>
      </w:r>
      <w:r w:rsidRPr="003D04A2">
        <w:rPr>
          <w:rFonts w:ascii="標楷體" w:eastAsia="標楷體" w:hAnsi="標楷體" w:hint="eastAsia"/>
          <w:sz w:val="20"/>
        </w:rPr>
        <w:t>月</w:t>
      </w:r>
      <w:r>
        <w:rPr>
          <w:rFonts w:ascii="標楷體" w:eastAsia="標楷體" w:hAnsi="標楷體" w:hint="eastAsia"/>
          <w:sz w:val="20"/>
        </w:rPr>
        <w:t>1</w:t>
      </w:r>
      <w:r>
        <w:rPr>
          <w:rFonts w:ascii="標楷體" w:eastAsia="標楷體" w:hAnsi="標楷體"/>
          <w:sz w:val="20"/>
        </w:rPr>
        <w:t>1</w:t>
      </w:r>
      <w:r w:rsidRPr="003D04A2">
        <w:rPr>
          <w:rFonts w:ascii="標楷體" w:eastAsia="標楷體" w:hAnsi="標楷體" w:hint="eastAsia"/>
          <w:sz w:val="20"/>
        </w:rPr>
        <w:t>日</w:t>
      </w:r>
      <w:r w:rsidRPr="00297F85">
        <w:rPr>
          <w:rFonts w:ascii="標楷體" w:eastAsia="標楷體" w:hAnsi="標楷體" w:hint="eastAsia"/>
          <w:sz w:val="20"/>
        </w:rPr>
        <w:t>金管證券字第1130349283號</w:t>
      </w:r>
      <w:r w:rsidRPr="003D04A2">
        <w:rPr>
          <w:rFonts w:ascii="標楷體" w:eastAsia="標楷體" w:hAnsi="標楷體" w:hint="eastAsia"/>
          <w:sz w:val="20"/>
        </w:rPr>
        <w:t>函同意備查</w:t>
      </w:r>
    </w:p>
    <w:p w14:paraId="75F6C9C8" w14:textId="4BCD17B6" w:rsidR="00297F85" w:rsidRDefault="00297F85" w:rsidP="00297F85">
      <w:pPr>
        <w:spacing w:line="0" w:lineRule="atLeast"/>
        <w:rPr>
          <w:rFonts w:ascii="標楷體" w:eastAsia="標楷體" w:hAnsi="標楷體"/>
          <w:sz w:val="20"/>
        </w:rPr>
      </w:pPr>
      <w:r w:rsidRPr="002219D6">
        <w:rPr>
          <w:rFonts w:ascii="標楷體" w:eastAsia="標楷體" w:hAnsi="標楷體" w:hint="eastAsia"/>
          <w:sz w:val="20"/>
        </w:rPr>
        <w:t>中華民國證券商業同業公會</w:t>
      </w:r>
      <w:r w:rsidRPr="002219D6">
        <w:rPr>
          <w:rFonts w:ascii="標楷體" w:eastAsia="標楷體" w:hAnsi="標楷體"/>
          <w:sz w:val="20"/>
        </w:rPr>
        <w:t>113</w:t>
      </w:r>
      <w:r w:rsidRPr="002219D6">
        <w:rPr>
          <w:rFonts w:ascii="標楷體" w:eastAsia="標楷體" w:hAnsi="標楷體" w:hint="eastAsia"/>
          <w:sz w:val="20"/>
        </w:rPr>
        <w:t>年7月</w:t>
      </w:r>
      <w:r w:rsidR="002219D6" w:rsidRPr="002219D6">
        <w:rPr>
          <w:rFonts w:ascii="標楷體" w:eastAsia="標楷體" w:hAnsi="標楷體"/>
          <w:sz w:val="20"/>
        </w:rPr>
        <w:t>17</w:t>
      </w:r>
      <w:r w:rsidRPr="002219D6">
        <w:rPr>
          <w:rFonts w:ascii="標楷體" w:eastAsia="標楷體" w:hAnsi="標楷體" w:hint="eastAsia"/>
          <w:sz w:val="20"/>
        </w:rPr>
        <w:t>日</w:t>
      </w:r>
      <w:r w:rsidR="002219D6" w:rsidRPr="002219D6">
        <w:rPr>
          <w:rFonts w:ascii="標楷體" w:eastAsia="標楷體" w:hAnsi="標楷體" w:hint="eastAsia"/>
          <w:sz w:val="20"/>
        </w:rPr>
        <w:t>中證商業一字第1130003457號</w:t>
      </w:r>
      <w:r w:rsidRPr="002219D6">
        <w:rPr>
          <w:rFonts w:ascii="標楷體" w:eastAsia="標楷體" w:hAnsi="標楷體" w:hint="eastAsia"/>
          <w:sz w:val="20"/>
        </w:rPr>
        <w:t>函公告施行</w:t>
      </w:r>
    </w:p>
    <w:p w14:paraId="0E8FF1AF" w14:textId="77777777" w:rsidR="00D23D7E" w:rsidRPr="00297F85" w:rsidRDefault="00D23D7E" w:rsidP="00D23D7E">
      <w:pPr>
        <w:spacing w:line="0" w:lineRule="atLeast"/>
        <w:rPr>
          <w:rFonts w:ascii="標楷體" w:eastAsia="標楷體" w:hAnsi="標楷體"/>
          <w:sz w:val="20"/>
        </w:rPr>
      </w:pPr>
    </w:p>
    <w:p w14:paraId="43378BF5" w14:textId="77777777" w:rsidR="00D23D7E" w:rsidRPr="00F91FEF" w:rsidRDefault="00D23D7E" w:rsidP="00CA1AD1">
      <w:pPr>
        <w:spacing w:beforeLines="50" w:before="180" w:afterLines="50" w:after="180" w:line="500" w:lineRule="exact"/>
        <w:ind w:right="27"/>
        <w:jc w:val="both"/>
        <w:rPr>
          <w:rFonts w:ascii="標楷體" w:eastAsia="標楷體" w:hAnsi="標楷體"/>
          <w:sz w:val="28"/>
          <w:szCs w:val="28"/>
        </w:rPr>
      </w:pPr>
      <w:r w:rsidRPr="00F91FEF">
        <w:rPr>
          <w:rFonts w:ascii="標楷體" w:eastAsia="標楷體" w:hAnsi="標楷體" w:hint="eastAsia"/>
          <w:sz w:val="28"/>
          <w:szCs w:val="28"/>
        </w:rPr>
        <w:t>第一條</w:t>
      </w:r>
      <w:r>
        <w:rPr>
          <w:rFonts w:ascii="標楷體" w:eastAsia="標楷體" w:hAnsi="標楷體" w:hint="eastAsia"/>
          <w:sz w:val="28"/>
          <w:szCs w:val="28"/>
        </w:rPr>
        <w:t>(</w:t>
      </w:r>
      <w:r w:rsidRPr="00534E20">
        <w:rPr>
          <w:rFonts w:ascii="標楷體" w:eastAsia="標楷體" w:hAnsi="標楷體" w:hint="eastAsia"/>
          <w:sz w:val="28"/>
          <w:szCs w:val="28"/>
        </w:rPr>
        <w:t>目的)</w:t>
      </w:r>
    </w:p>
    <w:p w14:paraId="4501177C" w14:textId="77777777" w:rsidR="00D23D7E" w:rsidRDefault="00D23D7E" w:rsidP="00CA1AD1">
      <w:pPr>
        <w:spacing w:line="500" w:lineRule="exact"/>
        <w:ind w:right="-335"/>
        <w:rPr>
          <w:rFonts w:ascii="標楷體" w:eastAsia="標楷體" w:hAnsi="標楷體"/>
          <w:b/>
          <w:sz w:val="36"/>
          <w:szCs w:val="36"/>
        </w:rPr>
      </w:pPr>
      <w:r w:rsidRPr="00B97DB0">
        <w:rPr>
          <w:rFonts w:ascii="標楷體" w:eastAsia="標楷體" w:hAnsi="標楷體" w:hint="eastAsia"/>
          <w:sz w:val="28"/>
          <w:szCs w:val="28"/>
        </w:rPr>
        <w:t>本準則訂定目的係為確保身心障礙者充分享有基本權利、平等及合理便利之金融服務，並為提供身心障礙者使用無障礙金融服務，並提升會員服務品質，營造友善金融環境。</w:t>
      </w:r>
    </w:p>
    <w:p w14:paraId="55EED5F3" w14:textId="77777777" w:rsidR="00D23D7E" w:rsidRPr="00F91FEF" w:rsidRDefault="00D23D7E" w:rsidP="00CA1AD1">
      <w:pPr>
        <w:spacing w:beforeLines="50" w:before="180" w:afterLines="50" w:after="180" w:line="500" w:lineRule="exact"/>
        <w:ind w:right="27"/>
        <w:jc w:val="both"/>
        <w:rPr>
          <w:rFonts w:ascii="標楷體" w:eastAsia="標楷體" w:hAnsi="標楷體"/>
          <w:sz w:val="28"/>
          <w:szCs w:val="28"/>
        </w:rPr>
      </w:pPr>
      <w:r w:rsidRPr="00F91FEF">
        <w:rPr>
          <w:rFonts w:ascii="標楷體" w:eastAsia="標楷體" w:hAnsi="標楷體" w:hint="eastAsia"/>
          <w:sz w:val="28"/>
          <w:szCs w:val="28"/>
        </w:rPr>
        <w:t>第二條</w:t>
      </w:r>
      <w:r>
        <w:rPr>
          <w:rFonts w:ascii="標楷體" w:eastAsia="標楷體" w:hAnsi="標楷體" w:hint="eastAsia"/>
          <w:sz w:val="28"/>
          <w:szCs w:val="28"/>
        </w:rPr>
        <w:t>(</w:t>
      </w:r>
      <w:r w:rsidRPr="00534E20">
        <w:rPr>
          <w:rFonts w:ascii="標楷體" w:eastAsia="標楷體" w:hAnsi="標楷體" w:hint="eastAsia"/>
          <w:sz w:val="28"/>
          <w:szCs w:val="28"/>
        </w:rPr>
        <w:t>範圍)</w:t>
      </w:r>
    </w:p>
    <w:p w14:paraId="4692A651" w14:textId="77777777" w:rsidR="00D23D7E" w:rsidRDefault="00D23D7E" w:rsidP="00CA1AD1">
      <w:pPr>
        <w:spacing w:line="500" w:lineRule="exact"/>
        <w:ind w:right="-335"/>
        <w:rPr>
          <w:rFonts w:ascii="標楷體" w:eastAsia="標楷體" w:hAnsi="標楷體"/>
          <w:b/>
          <w:sz w:val="36"/>
          <w:szCs w:val="36"/>
        </w:rPr>
      </w:pPr>
      <w:r w:rsidRPr="00853AAC">
        <w:rPr>
          <w:rFonts w:ascii="標楷體" w:eastAsia="標楷體" w:hAnsi="標楷體" w:hint="eastAsia"/>
          <w:color w:val="000000"/>
          <w:sz w:val="28"/>
          <w:szCs w:val="28"/>
        </w:rPr>
        <w:t>本公會會員提供身心障礙者之金融友善服務，應依身心障礙者個別需求提供適當之友善服務措施，其範圍應包括環境、溝通、服務、</w:t>
      </w:r>
      <w:r w:rsidRPr="00B97DB0">
        <w:rPr>
          <w:rFonts w:ascii="標楷體" w:eastAsia="標楷體" w:hAnsi="標楷體" w:hint="eastAsia"/>
          <w:color w:val="000000"/>
          <w:sz w:val="28"/>
          <w:szCs w:val="28"/>
        </w:rPr>
        <w:t>商品、</w:t>
      </w:r>
      <w:r w:rsidRPr="00853AAC">
        <w:rPr>
          <w:rFonts w:ascii="標楷體" w:eastAsia="標楷體" w:hAnsi="標楷體" w:hint="eastAsia"/>
          <w:color w:val="000000"/>
          <w:sz w:val="28"/>
          <w:szCs w:val="28"/>
        </w:rPr>
        <w:t>資訊等無障礙措施，並不得有歧視性之行為。</w:t>
      </w:r>
    </w:p>
    <w:p w14:paraId="03033F81" w14:textId="77777777" w:rsidR="00D23D7E" w:rsidRDefault="00D23D7E" w:rsidP="00CA1AD1">
      <w:pPr>
        <w:spacing w:beforeLines="50" w:before="180" w:afterLines="50" w:after="180" w:line="500" w:lineRule="exact"/>
        <w:ind w:right="27"/>
        <w:jc w:val="both"/>
        <w:rPr>
          <w:rFonts w:ascii="標楷體" w:eastAsia="標楷體" w:hAnsi="標楷體"/>
          <w:sz w:val="28"/>
          <w:szCs w:val="28"/>
        </w:rPr>
      </w:pPr>
      <w:r w:rsidRPr="00F91FEF">
        <w:rPr>
          <w:rFonts w:ascii="標楷體" w:eastAsia="標楷體" w:hAnsi="標楷體" w:hint="eastAsia"/>
          <w:sz w:val="28"/>
          <w:szCs w:val="28"/>
        </w:rPr>
        <w:t>第</w:t>
      </w:r>
      <w:r>
        <w:rPr>
          <w:rFonts w:ascii="標楷體" w:eastAsia="標楷體" w:hAnsi="標楷體" w:hint="eastAsia"/>
          <w:sz w:val="28"/>
          <w:szCs w:val="28"/>
        </w:rPr>
        <w:t>三</w:t>
      </w:r>
      <w:r w:rsidRPr="00F91FEF">
        <w:rPr>
          <w:rFonts w:ascii="標楷體" w:eastAsia="標楷體" w:hAnsi="標楷體" w:hint="eastAsia"/>
          <w:sz w:val="28"/>
          <w:szCs w:val="28"/>
        </w:rPr>
        <w:t>條</w:t>
      </w:r>
      <w:r>
        <w:rPr>
          <w:rFonts w:ascii="標楷體" w:eastAsia="標楷體" w:hAnsi="標楷體" w:hint="eastAsia"/>
          <w:sz w:val="28"/>
          <w:szCs w:val="28"/>
        </w:rPr>
        <w:t>(</w:t>
      </w:r>
      <w:r w:rsidRPr="00534E20">
        <w:rPr>
          <w:rFonts w:ascii="標楷體" w:eastAsia="標楷體" w:hAnsi="標楷體" w:hint="eastAsia"/>
          <w:sz w:val="28"/>
          <w:szCs w:val="28"/>
        </w:rPr>
        <w:t>環境)</w:t>
      </w:r>
    </w:p>
    <w:p w14:paraId="2EA7F5AE" w14:textId="77777777" w:rsidR="00D23D7E" w:rsidRDefault="00D23D7E" w:rsidP="00CA1AD1">
      <w:pPr>
        <w:spacing w:line="500" w:lineRule="exact"/>
        <w:ind w:right="-335"/>
        <w:rPr>
          <w:rFonts w:ascii="標楷體" w:eastAsia="標楷體" w:hAnsi="標楷體"/>
          <w:b/>
          <w:sz w:val="36"/>
          <w:szCs w:val="36"/>
        </w:rPr>
      </w:pPr>
      <w:r w:rsidRPr="00B3461D">
        <w:rPr>
          <w:rFonts w:ascii="標楷體" w:eastAsia="標楷體" w:hint="eastAsia"/>
          <w:sz w:val="28"/>
        </w:rPr>
        <w:t>本公會會員</w:t>
      </w:r>
      <w:r>
        <w:rPr>
          <w:rFonts w:ascii="標楷體" w:eastAsia="標楷體" w:hint="eastAsia"/>
          <w:sz w:val="28"/>
        </w:rPr>
        <w:t>應</w:t>
      </w:r>
      <w:r w:rsidRPr="007758ED">
        <w:rPr>
          <w:rFonts w:ascii="標楷體" w:eastAsia="標楷體" w:hAnsi="標楷體" w:hint="eastAsia"/>
          <w:color w:val="000000"/>
          <w:sz w:val="28"/>
          <w:szCs w:val="28"/>
        </w:rPr>
        <w:t>於營業處</w:t>
      </w:r>
      <w:r>
        <w:rPr>
          <w:rFonts w:ascii="標楷體" w:eastAsia="標楷體" w:hAnsi="標楷體" w:hint="eastAsia"/>
          <w:color w:val="000000"/>
          <w:sz w:val="28"/>
          <w:szCs w:val="28"/>
        </w:rPr>
        <w:t>所</w:t>
      </w:r>
      <w:r w:rsidRPr="007758ED">
        <w:rPr>
          <w:rFonts w:ascii="標楷體" w:eastAsia="標楷體" w:hAnsi="標楷體" w:hint="eastAsia"/>
          <w:color w:val="000000"/>
          <w:sz w:val="28"/>
          <w:szCs w:val="28"/>
        </w:rPr>
        <w:t>設置無障礙設施</w:t>
      </w:r>
      <w:r>
        <w:rPr>
          <w:rFonts w:ascii="標楷體" w:eastAsia="標楷體" w:hAnsi="標楷體" w:hint="eastAsia"/>
          <w:color w:val="000000"/>
          <w:sz w:val="28"/>
          <w:szCs w:val="28"/>
        </w:rPr>
        <w:t>或</w:t>
      </w:r>
      <w:r w:rsidRPr="008D03C1">
        <w:rPr>
          <w:rFonts w:ascii="標楷體" w:eastAsia="標楷體" w:hAnsi="標楷體" w:hint="eastAsia"/>
          <w:sz w:val="28"/>
          <w:szCs w:val="28"/>
        </w:rPr>
        <w:t>派專人</w:t>
      </w:r>
      <w:r>
        <w:rPr>
          <w:rFonts w:ascii="標楷體" w:eastAsia="標楷體" w:hAnsi="標楷體" w:hint="eastAsia"/>
          <w:sz w:val="28"/>
          <w:szCs w:val="28"/>
        </w:rPr>
        <w:t>服務。</w:t>
      </w:r>
    </w:p>
    <w:p w14:paraId="7C88E86E" w14:textId="77777777" w:rsidR="00D23D7E" w:rsidRDefault="00D23D7E" w:rsidP="00CA1AD1">
      <w:pPr>
        <w:spacing w:beforeLines="50" w:before="180" w:afterLines="50" w:after="180" w:line="500" w:lineRule="exact"/>
        <w:ind w:right="27"/>
        <w:jc w:val="both"/>
        <w:rPr>
          <w:rFonts w:ascii="標楷體" w:eastAsia="標楷體" w:hAnsi="標楷體"/>
          <w:sz w:val="28"/>
          <w:szCs w:val="28"/>
        </w:rPr>
      </w:pPr>
      <w:r w:rsidRPr="00F91FEF">
        <w:rPr>
          <w:rFonts w:ascii="標楷體" w:eastAsia="標楷體" w:hAnsi="標楷體" w:hint="eastAsia"/>
          <w:sz w:val="28"/>
          <w:szCs w:val="28"/>
        </w:rPr>
        <w:t>第</w:t>
      </w:r>
      <w:r>
        <w:rPr>
          <w:rFonts w:ascii="標楷體" w:eastAsia="標楷體" w:hAnsi="標楷體" w:hint="eastAsia"/>
          <w:sz w:val="28"/>
          <w:szCs w:val="28"/>
        </w:rPr>
        <w:t>四</w:t>
      </w:r>
      <w:r w:rsidRPr="00F91FEF">
        <w:rPr>
          <w:rFonts w:ascii="標楷體" w:eastAsia="標楷體" w:hAnsi="標楷體" w:hint="eastAsia"/>
          <w:sz w:val="28"/>
          <w:szCs w:val="28"/>
        </w:rPr>
        <w:t>條</w:t>
      </w:r>
      <w:r>
        <w:rPr>
          <w:rFonts w:ascii="標楷體" w:eastAsia="標楷體" w:hAnsi="標楷體" w:hint="eastAsia"/>
          <w:sz w:val="28"/>
          <w:szCs w:val="28"/>
        </w:rPr>
        <w:t>(</w:t>
      </w:r>
      <w:r w:rsidRPr="00534E20">
        <w:rPr>
          <w:rFonts w:ascii="標楷體" w:eastAsia="標楷體" w:hAnsi="標楷體" w:hint="eastAsia"/>
          <w:sz w:val="28"/>
          <w:szCs w:val="28"/>
        </w:rPr>
        <w:t>溝通及服務)</w:t>
      </w:r>
    </w:p>
    <w:p w14:paraId="2B49BB19" w14:textId="77777777" w:rsidR="00D23D7E" w:rsidRDefault="00D23D7E" w:rsidP="00CA1AD1">
      <w:pPr>
        <w:pStyle w:val="a9"/>
        <w:numPr>
          <w:ilvl w:val="0"/>
          <w:numId w:val="7"/>
        </w:numPr>
        <w:spacing w:line="500" w:lineRule="exact"/>
        <w:ind w:leftChars="0" w:hanging="686"/>
        <w:jc w:val="both"/>
        <w:rPr>
          <w:rFonts w:ascii="標楷體" w:eastAsia="標楷體" w:hAnsi="標楷體"/>
          <w:color w:val="000000"/>
          <w:sz w:val="28"/>
          <w:szCs w:val="28"/>
        </w:rPr>
      </w:pPr>
      <w:r w:rsidRPr="00853AAC">
        <w:rPr>
          <w:rFonts w:ascii="標楷體" w:eastAsia="標楷體" w:hAnsi="標楷體" w:hint="eastAsia"/>
          <w:color w:val="000000"/>
          <w:sz w:val="28"/>
          <w:szCs w:val="28"/>
        </w:rPr>
        <w:t>本公會會員</w:t>
      </w:r>
      <w:r w:rsidRPr="00B13C6D">
        <w:rPr>
          <w:rFonts w:ascii="標楷體" w:eastAsia="標楷體" w:hAnsi="標楷體" w:hint="eastAsia"/>
          <w:color w:val="000000"/>
          <w:sz w:val="28"/>
          <w:szCs w:val="28"/>
        </w:rPr>
        <w:t>對身心障礙者臨櫃辦理金融業務，應充分告知需提供之資料，協助其填具相關申請書據，如依法有見證等需求，應尊重身心障礙者之選擇，提供相關協助，相關申請書據並應秉持公正客觀與不歧視之立場進行審查。</w:t>
      </w:r>
    </w:p>
    <w:p w14:paraId="469B80BA" w14:textId="77777777" w:rsidR="00F90CA3" w:rsidRPr="00B13C6D" w:rsidRDefault="00F90CA3" w:rsidP="00CA1AD1">
      <w:pPr>
        <w:pStyle w:val="a9"/>
        <w:numPr>
          <w:ilvl w:val="0"/>
          <w:numId w:val="7"/>
        </w:numPr>
        <w:spacing w:line="500" w:lineRule="exact"/>
        <w:ind w:leftChars="0" w:hanging="686"/>
        <w:jc w:val="both"/>
        <w:rPr>
          <w:rFonts w:ascii="標楷體" w:eastAsia="標楷體" w:hAnsi="標楷體"/>
          <w:color w:val="000000"/>
          <w:sz w:val="28"/>
          <w:szCs w:val="28"/>
        </w:rPr>
      </w:pPr>
      <w:r w:rsidRPr="00D07A98">
        <w:rPr>
          <w:rFonts w:ascii="標楷體" w:eastAsia="標楷體" w:hAnsi="標楷體" w:hint="eastAsia"/>
          <w:color w:val="000000"/>
          <w:sz w:val="28"/>
          <w:szCs w:val="28"/>
        </w:rPr>
        <w:t>本公會會員</w:t>
      </w:r>
      <w:r w:rsidRPr="00112A74">
        <w:rPr>
          <w:rFonts w:ascii="標楷體" w:eastAsia="標楷體" w:hAnsi="標楷體" w:hint="eastAsia"/>
          <w:color w:val="000000"/>
          <w:sz w:val="28"/>
          <w:szCs w:val="28"/>
        </w:rPr>
        <w:t>應依</w:t>
      </w:r>
      <w:r w:rsidRPr="00D07A98">
        <w:rPr>
          <w:rFonts w:ascii="標楷體" w:eastAsia="標楷體" w:hAnsi="標楷體" w:hint="eastAsia"/>
          <w:color w:val="000000"/>
          <w:sz w:val="28"/>
          <w:szCs w:val="28"/>
        </w:rPr>
        <w:t>身心障礙者個別需求，提供適當之開戶友善服務措施，如提供線上開戶、到府服務，並引導身心障礙者採用合適之交易方式，如</w:t>
      </w:r>
      <w:r w:rsidRPr="00D07A98">
        <w:rPr>
          <w:rFonts w:ascii="標楷體" w:eastAsia="標楷體" w:hAnsi="標楷體"/>
          <w:color w:val="000000"/>
          <w:sz w:val="28"/>
          <w:szCs w:val="28"/>
        </w:rPr>
        <w:t>當面委託</w:t>
      </w:r>
      <w:r w:rsidRPr="00D07A98">
        <w:rPr>
          <w:rFonts w:ascii="標楷體" w:eastAsia="標楷體" w:hAnsi="標楷體" w:hint="eastAsia"/>
          <w:color w:val="000000"/>
          <w:sz w:val="28"/>
          <w:szCs w:val="28"/>
        </w:rPr>
        <w:t>、</w:t>
      </w:r>
      <w:r w:rsidRPr="00D07A98">
        <w:rPr>
          <w:rFonts w:ascii="標楷體" w:eastAsia="標楷體" w:hAnsi="標楷體"/>
          <w:color w:val="000000"/>
          <w:sz w:val="28"/>
          <w:szCs w:val="28"/>
        </w:rPr>
        <w:t>書信、電報、電話</w:t>
      </w:r>
      <w:r w:rsidRPr="00D07A98">
        <w:rPr>
          <w:rFonts w:ascii="標楷體" w:eastAsia="標楷體" w:hAnsi="標楷體" w:hint="eastAsia"/>
          <w:color w:val="000000"/>
          <w:sz w:val="28"/>
          <w:szCs w:val="28"/>
        </w:rPr>
        <w:t>或</w:t>
      </w:r>
      <w:r w:rsidRPr="00D07A98">
        <w:rPr>
          <w:rFonts w:ascii="標楷體" w:eastAsia="標楷體" w:hAnsi="標楷體"/>
          <w:color w:val="000000"/>
          <w:sz w:val="28"/>
          <w:szCs w:val="28"/>
        </w:rPr>
        <w:t>電子式交易型態</w:t>
      </w:r>
      <w:r w:rsidRPr="00D07A98">
        <w:rPr>
          <w:rFonts w:ascii="標楷體" w:eastAsia="標楷體" w:hAnsi="標楷體" w:hint="eastAsia"/>
          <w:color w:val="000000"/>
          <w:sz w:val="28"/>
          <w:szCs w:val="28"/>
        </w:rPr>
        <w:t>等方式委託買賣</w:t>
      </w:r>
      <w:r w:rsidRPr="00D07A98">
        <w:rPr>
          <w:rFonts w:ascii="標楷體" w:eastAsia="標楷體" w:hAnsi="標楷體"/>
          <w:color w:val="000000"/>
          <w:sz w:val="28"/>
          <w:szCs w:val="28"/>
        </w:rPr>
        <w:t>。</w:t>
      </w:r>
    </w:p>
    <w:p w14:paraId="56A646D2" w14:textId="77777777" w:rsidR="00F90CA3" w:rsidRDefault="00F90CA3" w:rsidP="00CA1AD1">
      <w:pPr>
        <w:spacing w:beforeLines="50" w:before="180" w:afterLines="50" w:after="180" w:line="500" w:lineRule="exact"/>
        <w:ind w:right="27"/>
        <w:jc w:val="both"/>
        <w:rPr>
          <w:rFonts w:ascii="標楷體" w:eastAsia="標楷體" w:hAnsi="標楷體"/>
          <w:sz w:val="28"/>
          <w:szCs w:val="28"/>
        </w:rPr>
      </w:pPr>
      <w:r w:rsidRPr="00F91FEF">
        <w:rPr>
          <w:rFonts w:ascii="標楷體" w:eastAsia="標楷體" w:hAnsi="標楷體" w:hint="eastAsia"/>
          <w:sz w:val="28"/>
          <w:szCs w:val="28"/>
        </w:rPr>
        <w:lastRenderedPageBreak/>
        <w:t>第</w:t>
      </w:r>
      <w:r>
        <w:rPr>
          <w:rFonts w:ascii="標楷體" w:eastAsia="標楷體" w:hAnsi="標楷體" w:hint="eastAsia"/>
          <w:sz w:val="28"/>
          <w:szCs w:val="28"/>
        </w:rPr>
        <w:t>五</w:t>
      </w:r>
      <w:r w:rsidRPr="00F91FEF">
        <w:rPr>
          <w:rFonts w:ascii="標楷體" w:eastAsia="標楷體" w:hAnsi="標楷體" w:hint="eastAsia"/>
          <w:sz w:val="28"/>
          <w:szCs w:val="28"/>
        </w:rPr>
        <w:t>條</w:t>
      </w:r>
      <w:r>
        <w:rPr>
          <w:rFonts w:ascii="標楷體" w:eastAsia="標楷體" w:hAnsi="標楷體" w:hint="eastAsia"/>
          <w:sz w:val="28"/>
          <w:szCs w:val="28"/>
        </w:rPr>
        <w:t>(</w:t>
      </w:r>
      <w:r w:rsidRPr="00534E20">
        <w:rPr>
          <w:rFonts w:ascii="標楷體" w:eastAsia="標楷體" w:hAnsi="標楷體" w:hint="eastAsia"/>
          <w:sz w:val="28"/>
          <w:szCs w:val="28"/>
        </w:rPr>
        <w:t>資訊、公告及統計)</w:t>
      </w:r>
    </w:p>
    <w:p w14:paraId="43F7CBAB" w14:textId="77777777" w:rsidR="00D23D7E" w:rsidRDefault="00F90CA3" w:rsidP="00CA1AD1">
      <w:pPr>
        <w:spacing w:line="500" w:lineRule="exact"/>
        <w:ind w:right="-335"/>
        <w:rPr>
          <w:rFonts w:ascii="標楷體" w:eastAsia="標楷體" w:hAnsi="標楷體"/>
          <w:color w:val="000000"/>
          <w:sz w:val="28"/>
          <w:szCs w:val="28"/>
        </w:rPr>
      </w:pPr>
      <w:r w:rsidRPr="007329FF">
        <w:rPr>
          <w:rFonts w:ascii="標楷體" w:eastAsia="標楷體" w:hAnsi="標楷體" w:hint="eastAsia"/>
          <w:color w:val="000000"/>
          <w:sz w:val="28"/>
          <w:szCs w:val="28"/>
        </w:rPr>
        <w:t>本公會會員應於網站上公告配合本</w:t>
      </w:r>
      <w:r>
        <w:rPr>
          <w:rFonts w:ascii="標楷體" w:eastAsia="標楷體" w:hAnsi="標楷體" w:hint="eastAsia"/>
          <w:color w:val="000000"/>
          <w:sz w:val="28"/>
          <w:szCs w:val="28"/>
        </w:rPr>
        <w:t>服務</w:t>
      </w:r>
      <w:r w:rsidRPr="007329FF">
        <w:rPr>
          <w:rFonts w:ascii="標楷體" w:eastAsia="標楷體" w:hAnsi="標楷體" w:hint="eastAsia"/>
          <w:color w:val="000000"/>
          <w:sz w:val="28"/>
          <w:szCs w:val="28"/>
        </w:rPr>
        <w:t>準則所辦理</w:t>
      </w:r>
      <w:r>
        <w:rPr>
          <w:rFonts w:ascii="標楷體" w:eastAsia="標楷體" w:hAnsi="標楷體" w:hint="eastAsia"/>
          <w:color w:val="000000"/>
          <w:sz w:val="28"/>
          <w:szCs w:val="28"/>
        </w:rPr>
        <w:t>之</w:t>
      </w:r>
      <w:r w:rsidRPr="007329FF">
        <w:rPr>
          <w:rFonts w:ascii="標楷體" w:eastAsia="標楷體" w:hAnsi="標楷體" w:hint="eastAsia"/>
          <w:color w:val="000000"/>
          <w:sz w:val="28"/>
          <w:szCs w:val="28"/>
        </w:rPr>
        <w:t>相關友善金融措施</w:t>
      </w:r>
      <w:r>
        <w:rPr>
          <w:rFonts w:ascii="標楷體" w:eastAsia="標楷體" w:hAnsi="標楷體" w:hint="eastAsia"/>
          <w:color w:val="000000"/>
          <w:sz w:val="28"/>
          <w:szCs w:val="28"/>
        </w:rPr>
        <w:t>，</w:t>
      </w:r>
      <w:r w:rsidRPr="007329FF">
        <w:rPr>
          <w:rFonts w:ascii="標楷體" w:eastAsia="標楷體" w:hAnsi="標楷體" w:hint="eastAsia"/>
          <w:color w:val="000000"/>
          <w:sz w:val="28"/>
          <w:szCs w:val="28"/>
        </w:rPr>
        <w:t>及金融監督管理委員會與本公會等機構轉知之友善金融措施相關訊息、資訊或統計資料。本公會會員</w:t>
      </w:r>
      <w:r>
        <w:rPr>
          <w:rFonts w:ascii="標楷體" w:eastAsia="標楷體" w:hAnsi="標楷體" w:hint="eastAsia"/>
          <w:color w:val="000000"/>
          <w:sz w:val="28"/>
          <w:szCs w:val="28"/>
        </w:rPr>
        <w:t>如未設置</w:t>
      </w:r>
      <w:r w:rsidRPr="007329FF">
        <w:rPr>
          <w:rFonts w:ascii="標楷體" w:eastAsia="標楷體" w:hAnsi="標楷體" w:hint="eastAsia"/>
          <w:color w:val="000000"/>
          <w:sz w:val="28"/>
          <w:szCs w:val="28"/>
        </w:rPr>
        <w:t>網站</w:t>
      </w:r>
      <w:r>
        <w:rPr>
          <w:rFonts w:ascii="標楷體" w:eastAsia="標楷體" w:hAnsi="標楷體" w:hint="eastAsia"/>
          <w:color w:val="000000"/>
          <w:sz w:val="28"/>
          <w:szCs w:val="28"/>
        </w:rPr>
        <w:t>者</w:t>
      </w:r>
      <w:r w:rsidRPr="007329FF">
        <w:rPr>
          <w:rFonts w:ascii="標楷體" w:eastAsia="標楷體" w:hAnsi="標楷體" w:hint="eastAsia"/>
          <w:color w:val="000000"/>
          <w:sz w:val="28"/>
          <w:szCs w:val="28"/>
        </w:rPr>
        <w:t>，</w:t>
      </w:r>
      <w:r>
        <w:rPr>
          <w:rFonts w:ascii="標楷體" w:eastAsia="標楷體" w:hAnsi="標楷體" w:hint="eastAsia"/>
          <w:color w:val="000000"/>
          <w:sz w:val="28"/>
          <w:szCs w:val="28"/>
        </w:rPr>
        <w:t>應於</w:t>
      </w:r>
      <w:r w:rsidRPr="007329FF">
        <w:rPr>
          <w:rFonts w:ascii="標楷體" w:eastAsia="標楷體" w:hAnsi="標楷體" w:hint="eastAsia"/>
          <w:color w:val="000000"/>
          <w:sz w:val="28"/>
          <w:szCs w:val="28"/>
        </w:rPr>
        <w:t>營業處所公</w:t>
      </w:r>
      <w:r>
        <w:rPr>
          <w:rFonts w:ascii="標楷體" w:eastAsia="標楷體" w:hAnsi="標楷體" w:hint="eastAsia"/>
          <w:color w:val="000000"/>
          <w:sz w:val="28"/>
          <w:szCs w:val="28"/>
        </w:rPr>
        <w:t>告相關</w:t>
      </w:r>
      <w:r w:rsidRPr="007329FF">
        <w:rPr>
          <w:rFonts w:ascii="標楷體" w:eastAsia="標楷體" w:hAnsi="標楷體" w:hint="eastAsia"/>
          <w:color w:val="000000"/>
          <w:sz w:val="28"/>
          <w:szCs w:val="28"/>
        </w:rPr>
        <w:t>資訊。</w:t>
      </w:r>
    </w:p>
    <w:p w14:paraId="144D2FBF" w14:textId="77777777" w:rsidR="00F90CA3" w:rsidRPr="008A29AD" w:rsidRDefault="00F90CA3" w:rsidP="00CA1AD1">
      <w:pPr>
        <w:spacing w:beforeLines="50" w:before="180" w:afterLines="50" w:after="180" w:line="500" w:lineRule="exact"/>
        <w:ind w:right="27"/>
        <w:jc w:val="both"/>
        <w:rPr>
          <w:rFonts w:ascii="標楷體" w:eastAsia="標楷體" w:hAnsi="標楷體"/>
          <w:sz w:val="28"/>
          <w:szCs w:val="28"/>
        </w:rPr>
      </w:pPr>
      <w:r w:rsidRPr="008A29AD">
        <w:rPr>
          <w:rFonts w:ascii="標楷體" w:eastAsia="標楷體" w:hAnsi="標楷體" w:hint="eastAsia"/>
          <w:sz w:val="28"/>
          <w:szCs w:val="28"/>
        </w:rPr>
        <w:t xml:space="preserve">第六條 </w:t>
      </w:r>
      <w:r>
        <w:rPr>
          <w:rFonts w:ascii="標楷體" w:eastAsia="標楷體" w:hAnsi="標楷體" w:hint="eastAsia"/>
          <w:sz w:val="28"/>
          <w:szCs w:val="28"/>
        </w:rPr>
        <w:t>(</w:t>
      </w:r>
      <w:r w:rsidRPr="008A29AD">
        <w:rPr>
          <w:rFonts w:ascii="標楷體" w:eastAsia="標楷體" w:hAnsi="標楷體" w:hint="eastAsia"/>
          <w:sz w:val="28"/>
          <w:szCs w:val="28"/>
        </w:rPr>
        <w:t>權益保障</w:t>
      </w:r>
      <w:r>
        <w:rPr>
          <w:rFonts w:ascii="標楷體" w:eastAsia="標楷體" w:hAnsi="標楷體" w:hint="eastAsia"/>
          <w:sz w:val="28"/>
          <w:szCs w:val="28"/>
        </w:rPr>
        <w:t>)</w:t>
      </w:r>
    </w:p>
    <w:p w14:paraId="702D76F2" w14:textId="77777777" w:rsidR="00F90CA3" w:rsidRDefault="00F90CA3" w:rsidP="00CA1AD1">
      <w:pPr>
        <w:spacing w:line="500" w:lineRule="exact"/>
        <w:ind w:right="-335"/>
        <w:rPr>
          <w:rFonts w:ascii="標楷體" w:eastAsia="標楷體" w:hAnsi="標楷體"/>
          <w:color w:val="000000"/>
          <w:sz w:val="28"/>
          <w:szCs w:val="28"/>
        </w:rPr>
      </w:pPr>
      <w:r w:rsidRPr="008A29AD">
        <w:rPr>
          <w:rFonts w:ascii="標楷體" w:eastAsia="標楷體" w:hAnsi="標楷體" w:hint="eastAsia"/>
          <w:sz w:val="28"/>
          <w:szCs w:val="28"/>
        </w:rPr>
        <w:t>為維護身心障礙者之權益，</w:t>
      </w:r>
      <w:r w:rsidRPr="00B3461D">
        <w:rPr>
          <w:rFonts w:ascii="標楷體" w:eastAsia="標楷體" w:hint="eastAsia"/>
          <w:sz w:val="28"/>
        </w:rPr>
        <w:t>本公會會員</w:t>
      </w:r>
      <w:r w:rsidRPr="008A29AD">
        <w:rPr>
          <w:rFonts w:ascii="標楷體" w:eastAsia="標楷體" w:hAnsi="標楷體" w:hint="eastAsia"/>
          <w:sz w:val="28"/>
          <w:szCs w:val="28"/>
        </w:rPr>
        <w:t>應提供意見表及溝通管道，以供其表達意見。</w:t>
      </w:r>
    </w:p>
    <w:p w14:paraId="1B390379" w14:textId="77777777" w:rsidR="00A27C85" w:rsidRPr="00C93EEA" w:rsidRDefault="00A27C85" w:rsidP="00A27C85">
      <w:pPr>
        <w:spacing w:beforeLines="50" w:before="180" w:afterLines="50" w:after="180" w:line="500" w:lineRule="exact"/>
        <w:ind w:right="27"/>
        <w:jc w:val="both"/>
        <w:rPr>
          <w:rFonts w:ascii="標楷體" w:eastAsia="標楷體" w:hAnsi="標楷體"/>
          <w:sz w:val="28"/>
          <w:szCs w:val="28"/>
        </w:rPr>
      </w:pPr>
      <w:r w:rsidRPr="00C93EEA">
        <w:rPr>
          <w:rFonts w:ascii="標楷體" w:eastAsia="標楷體" w:hAnsi="標楷體" w:hint="eastAsia"/>
          <w:sz w:val="28"/>
          <w:szCs w:val="28"/>
        </w:rPr>
        <w:t>第七條（訓練與獎勵）</w:t>
      </w:r>
    </w:p>
    <w:p w14:paraId="18F0C233" w14:textId="3143FE4F" w:rsidR="007D7BB2" w:rsidRDefault="007D7BB2" w:rsidP="00A27C85">
      <w:pPr>
        <w:pStyle w:val="a9"/>
        <w:numPr>
          <w:ilvl w:val="0"/>
          <w:numId w:val="9"/>
        </w:numPr>
        <w:spacing w:line="500" w:lineRule="exact"/>
        <w:ind w:leftChars="0"/>
        <w:jc w:val="both"/>
        <w:rPr>
          <w:rFonts w:ascii="標楷體" w:eastAsia="標楷體" w:hAnsi="標楷體"/>
          <w:sz w:val="28"/>
          <w:szCs w:val="28"/>
        </w:rPr>
      </w:pPr>
      <w:r w:rsidRPr="007D7BB2">
        <w:rPr>
          <w:rFonts w:ascii="標楷體" w:eastAsia="標楷體" w:hAnsi="標楷體" w:hint="eastAsia"/>
          <w:sz w:val="28"/>
          <w:szCs w:val="28"/>
        </w:rPr>
        <w:t>本公會會員之董事、負責人及高階管理人員每年應接受一定時數之會員公司自行舉辦或外部之金融友善、身心障礙者權利公約（CRPD）等教育訓練課程。</w:t>
      </w:r>
    </w:p>
    <w:p w14:paraId="7546FF9D" w14:textId="66A9BE27" w:rsidR="00A27C85" w:rsidRPr="00C93EEA" w:rsidRDefault="00A27C85" w:rsidP="00A27C85">
      <w:pPr>
        <w:pStyle w:val="a9"/>
        <w:numPr>
          <w:ilvl w:val="0"/>
          <w:numId w:val="9"/>
        </w:numPr>
        <w:spacing w:line="500" w:lineRule="exact"/>
        <w:ind w:leftChars="0"/>
        <w:jc w:val="both"/>
        <w:rPr>
          <w:rFonts w:ascii="標楷體" w:eastAsia="標楷體" w:hAnsi="標楷體"/>
          <w:sz w:val="28"/>
          <w:szCs w:val="28"/>
        </w:rPr>
      </w:pPr>
      <w:r w:rsidRPr="00C93EEA">
        <w:rPr>
          <w:rFonts w:ascii="標楷體" w:eastAsia="標楷體" w:hAnsi="標楷體" w:hint="eastAsia"/>
          <w:sz w:val="28"/>
          <w:szCs w:val="28"/>
        </w:rPr>
        <w:t>每年需對開戶人員及受託買賣業務人員辦理相關訓練課程，以落實金融友善服務。</w:t>
      </w:r>
    </w:p>
    <w:p w14:paraId="3FC90EE4" w14:textId="77777777" w:rsidR="00A27C85" w:rsidRPr="00C93EEA" w:rsidRDefault="00A27C85" w:rsidP="00A27C85">
      <w:pPr>
        <w:pStyle w:val="a9"/>
        <w:numPr>
          <w:ilvl w:val="0"/>
          <w:numId w:val="9"/>
        </w:numPr>
        <w:spacing w:line="500" w:lineRule="exact"/>
        <w:ind w:leftChars="0"/>
        <w:jc w:val="both"/>
        <w:rPr>
          <w:rFonts w:ascii="標楷體" w:eastAsia="標楷體" w:hAnsi="標楷體"/>
          <w:sz w:val="28"/>
          <w:szCs w:val="28"/>
        </w:rPr>
      </w:pPr>
      <w:r w:rsidRPr="00C93EEA">
        <w:rPr>
          <w:rFonts w:ascii="標楷體" w:eastAsia="標楷體" w:hAnsi="標楷體" w:hint="eastAsia"/>
          <w:sz w:val="28"/>
          <w:szCs w:val="28"/>
        </w:rPr>
        <w:t>訂定相關獎勵方案或措施，就服務績效優良之開戶人員、受託買賣業務人員或分公司予以獎勵。</w:t>
      </w:r>
    </w:p>
    <w:p w14:paraId="1F4D0730" w14:textId="77777777" w:rsidR="00F90CA3" w:rsidRPr="00C93EEA" w:rsidRDefault="00F90CA3" w:rsidP="00CA1AD1">
      <w:pPr>
        <w:spacing w:beforeLines="50" w:before="180" w:afterLines="50" w:after="180" w:line="500" w:lineRule="exact"/>
        <w:ind w:right="27"/>
        <w:jc w:val="both"/>
        <w:rPr>
          <w:rFonts w:ascii="標楷體" w:eastAsia="標楷體" w:hAnsi="標楷體"/>
          <w:sz w:val="28"/>
          <w:szCs w:val="28"/>
        </w:rPr>
      </w:pPr>
      <w:r w:rsidRPr="00C93EEA">
        <w:rPr>
          <w:rFonts w:ascii="標楷體" w:eastAsia="標楷體" w:hAnsi="標楷體" w:hint="eastAsia"/>
          <w:sz w:val="28"/>
          <w:szCs w:val="28"/>
        </w:rPr>
        <w:t>第</w:t>
      </w:r>
      <w:r w:rsidR="00A27C85" w:rsidRPr="00C93EEA">
        <w:rPr>
          <w:rFonts w:ascii="標楷體" w:eastAsia="標楷體" w:hAnsi="標楷體" w:hint="eastAsia"/>
          <w:sz w:val="28"/>
          <w:szCs w:val="28"/>
        </w:rPr>
        <w:t>八</w:t>
      </w:r>
      <w:r w:rsidRPr="00C93EEA">
        <w:rPr>
          <w:rFonts w:ascii="標楷體" w:eastAsia="標楷體" w:hAnsi="標楷體" w:hint="eastAsia"/>
          <w:sz w:val="28"/>
          <w:szCs w:val="28"/>
        </w:rPr>
        <w:t>條(檢核)</w:t>
      </w:r>
    </w:p>
    <w:p w14:paraId="6919856A" w14:textId="77777777" w:rsidR="00F90CA3" w:rsidRPr="00C93EEA" w:rsidRDefault="00F90CA3" w:rsidP="00CA1AD1">
      <w:pPr>
        <w:spacing w:line="500" w:lineRule="exact"/>
        <w:ind w:right="-335"/>
        <w:rPr>
          <w:rFonts w:ascii="標楷體" w:eastAsia="標楷體" w:hAnsi="標楷體"/>
          <w:b/>
          <w:sz w:val="36"/>
          <w:szCs w:val="36"/>
        </w:rPr>
      </w:pPr>
      <w:r w:rsidRPr="00C93EEA">
        <w:rPr>
          <w:rFonts w:ascii="標楷體" w:eastAsia="標楷體" w:hint="eastAsia"/>
          <w:sz w:val="28"/>
        </w:rPr>
        <w:t>本公會會員應就本服務準則所列情事至少每年進行檢核，如有缺失應逕行改善。</w:t>
      </w:r>
    </w:p>
    <w:p w14:paraId="13203091" w14:textId="77777777" w:rsidR="00F90CA3" w:rsidRDefault="00F90CA3" w:rsidP="00CA1AD1">
      <w:pPr>
        <w:spacing w:beforeLines="50" w:before="180" w:afterLines="50" w:after="180" w:line="500" w:lineRule="exact"/>
        <w:ind w:right="27"/>
        <w:jc w:val="both"/>
        <w:rPr>
          <w:rFonts w:ascii="標楷體" w:eastAsia="標楷體" w:hAnsi="標楷體"/>
          <w:sz w:val="28"/>
          <w:szCs w:val="28"/>
        </w:rPr>
      </w:pPr>
      <w:r w:rsidRPr="00C93EEA">
        <w:rPr>
          <w:rFonts w:ascii="標楷體" w:eastAsia="標楷體" w:hAnsi="標楷體" w:hint="eastAsia"/>
          <w:sz w:val="28"/>
          <w:szCs w:val="28"/>
        </w:rPr>
        <w:t>第</w:t>
      </w:r>
      <w:r w:rsidR="00A27C85" w:rsidRPr="00C93EEA">
        <w:rPr>
          <w:rFonts w:ascii="標楷體" w:eastAsia="標楷體" w:hAnsi="標楷體" w:hint="eastAsia"/>
          <w:sz w:val="28"/>
          <w:szCs w:val="28"/>
        </w:rPr>
        <w:t>九</w:t>
      </w:r>
      <w:r w:rsidRPr="00C93EEA">
        <w:rPr>
          <w:rFonts w:ascii="標楷體" w:eastAsia="標楷體" w:hAnsi="標楷體" w:hint="eastAsia"/>
          <w:sz w:val="28"/>
          <w:szCs w:val="28"/>
        </w:rPr>
        <w:t>條(附則</w:t>
      </w:r>
      <w:r w:rsidRPr="00534E20">
        <w:rPr>
          <w:rFonts w:ascii="標楷體" w:eastAsia="標楷體" w:hAnsi="標楷體" w:hint="eastAsia"/>
          <w:sz w:val="28"/>
          <w:szCs w:val="28"/>
        </w:rPr>
        <w:t>)</w:t>
      </w:r>
    </w:p>
    <w:p w14:paraId="54F3E438" w14:textId="77777777" w:rsidR="00F90CA3" w:rsidRDefault="00F90CA3" w:rsidP="00CA1AD1">
      <w:pPr>
        <w:spacing w:line="500" w:lineRule="exact"/>
        <w:ind w:right="-335"/>
        <w:rPr>
          <w:rFonts w:ascii="標楷體" w:eastAsia="標楷體" w:hAnsi="標楷體"/>
          <w:b/>
          <w:sz w:val="36"/>
          <w:szCs w:val="36"/>
        </w:rPr>
      </w:pPr>
      <w:r w:rsidRPr="002600F8">
        <w:rPr>
          <w:rFonts w:ascii="標楷體" w:eastAsia="標楷體" w:hint="eastAsia"/>
          <w:sz w:val="28"/>
        </w:rPr>
        <w:t>本</w:t>
      </w:r>
      <w:r>
        <w:rPr>
          <w:rFonts w:ascii="標楷體" w:eastAsia="標楷體" w:hint="eastAsia"/>
          <w:sz w:val="28"/>
        </w:rPr>
        <w:t>準則</w:t>
      </w:r>
      <w:r w:rsidRPr="002600F8">
        <w:rPr>
          <w:rFonts w:ascii="標楷體" w:eastAsia="標楷體" w:hint="eastAsia"/>
          <w:sz w:val="28"/>
        </w:rPr>
        <w:t>經本公會理事會通過，並報奉主管機關核備後實施，修正時亦同。</w:t>
      </w:r>
    </w:p>
    <w:p w14:paraId="2B87255E" w14:textId="77777777" w:rsidR="00F90CA3" w:rsidRDefault="00F90CA3" w:rsidP="00CA1AD1">
      <w:pPr>
        <w:spacing w:line="500" w:lineRule="exact"/>
        <w:ind w:right="-335"/>
        <w:rPr>
          <w:rFonts w:ascii="標楷體" w:eastAsia="標楷體" w:hAnsi="標楷體"/>
          <w:b/>
          <w:sz w:val="36"/>
          <w:szCs w:val="36"/>
        </w:rPr>
      </w:pPr>
    </w:p>
    <w:p w14:paraId="7AB145A3" w14:textId="77777777" w:rsidR="00F91FEF" w:rsidRDefault="00F91FEF" w:rsidP="00CA1AD1">
      <w:pPr>
        <w:spacing w:beforeLines="50" w:before="180" w:afterLines="50" w:after="180" w:line="500" w:lineRule="exact"/>
        <w:ind w:right="27"/>
        <w:jc w:val="right"/>
        <w:rPr>
          <w:rFonts w:ascii="標楷體" w:eastAsia="標楷體" w:hAnsi="標楷體"/>
        </w:rPr>
      </w:pPr>
    </w:p>
    <w:sectPr w:rsidR="00F91FEF" w:rsidSect="00FA6BE4">
      <w:footerReference w:type="default" r:id="rId7"/>
      <w:pgSz w:w="11906" w:h="16838"/>
      <w:pgMar w:top="1361" w:right="1474" w:bottom="136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64294" w14:textId="77777777" w:rsidR="00F85CE8" w:rsidRDefault="00F85CE8" w:rsidP="00A25FEC">
      <w:r>
        <w:separator/>
      </w:r>
    </w:p>
  </w:endnote>
  <w:endnote w:type="continuationSeparator" w:id="0">
    <w:p w14:paraId="362B7362" w14:textId="77777777" w:rsidR="00F85CE8" w:rsidRDefault="00F85CE8" w:rsidP="00A25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E1C0A" w14:textId="77777777" w:rsidR="00972D0F" w:rsidRDefault="00972D0F">
    <w:pPr>
      <w:pStyle w:val="a5"/>
      <w:jc w:val="center"/>
    </w:pPr>
    <w:r>
      <w:fldChar w:fldCharType="begin"/>
    </w:r>
    <w:r>
      <w:instrText xml:space="preserve"> PAGE   \* MERGEFORMAT </w:instrText>
    </w:r>
    <w:r>
      <w:fldChar w:fldCharType="separate"/>
    </w:r>
    <w:r w:rsidR="00047EF3" w:rsidRPr="00047EF3">
      <w:rPr>
        <w:noProof/>
        <w:lang w:val="zh-TW"/>
      </w:rPr>
      <w:t>1</w:t>
    </w:r>
    <w:r>
      <w:fldChar w:fldCharType="end"/>
    </w:r>
  </w:p>
  <w:p w14:paraId="05869C54" w14:textId="77777777" w:rsidR="00972D0F" w:rsidRDefault="00972D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535F3" w14:textId="77777777" w:rsidR="00F85CE8" w:rsidRDefault="00F85CE8" w:rsidP="00A25FEC">
      <w:r>
        <w:separator/>
      </w:r>
    </w:p>
  </w:footnote>
  <w:footnote w:type="continuationSeparator" w:id="0">
    <w:p w14:paraId="5F40C0CB" w14:textId="77777777" w:rsidR="00F85CE8" w:rsidRDefault="00F85CE8" w:rsidP="00A25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0227"/>
    <w:multiLevelType w:val="hybridMultilevel"/>
    <w:tmpl w:val="04A815D0"/>
    <w:lvl w:ilvl="0" w:tplc="E4682B2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B83BA7"/>
    <w:multiLevelType w:val="singleLevel"/>
    <w:tmpl w:val="454A947E"/>
    <w:lvl w:ilvl="0">
      <w:start w:val="1"/>
      <w:numFmt w:val="taiwaneseCountingThousand"/>
      <w:lvlText w:val="（%1）"/>
      <w:lvlJc w:val="left"/>
      <w:pPr>
        <w:tabs>
          <w:tab w:val="num" w:pos="900"/>
        </w:tabs>
        <w:ind w:left="900" w:hanging="720"/>
      </w:pPr>
      <w:rPr>
        <w:rFonts w:hint="eastAsia"/>
      </w:rPr>
    </w:lvl>
  </w:abstractNum>
  <w:abstractNum w:abstractNumId="2" w15:restartNumberingAfterBreak="0">
    <w:nsid w:val="0A855494"/>
    <w:multiLevelType w:val="hybridMultilevel"/>
    <w:tmpl w:val="A3B6077C"/>
    <w:lvl w:ilvl="0" w:tplc="B402680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0584389"/>
    <w:multiLevelType w:val="hybridMultilevel"/>
    <w:tmpl w:val="F2D807F8"/>
    <w:lvl w:ilvl="0" w:tplc="7B42F0B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BAF4C14"/>
    <w:multiLevelType w:val="hybridMultilevel"/>
    <w:tmpl w:val="CE1A5B94"/>
    <w:lvl w:ilvl="0" w:tplc="6F464274">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9CE1624"/>
    <w:multiLevelType w:val="hybridMultilevel"/>
    <w:tmpl w:val="8A30B4B6"/>
    <w:lvl w:ilvl="0" w:tplc="C85AB35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3401747"/>
    <w:multiLevelType w:val="hybridMultilevel"/>
    <w:tmpl w:val="A3B6077C"/>
    <w:lvl w:ilvl="0" w:tplc="FFFFFFFF">
      <w:start w:val="1"/>
      <w:numFmt w:val="taiwaneseCountingThousand"/>
      <w:lvlText w:val="%1、"/>
      <w:lvlJc w:val="left"/>
      <w:pPr>
        <w:ind w:left="7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 w15:restartNumberingAfterBreak="0">
    <w:nsid w:val="6B794CDF"/>
    <w:multiLevelType w:val="hybridMultilevel"/>
    <w:tmpl w:val="360279AA"/>
    <w:lvl w:ilvl="0" w:tplc="33A80C9C">
      <w:start w:val="1"/>
      <w:numFmt w:val="taiwaneseCountingThousand"/>
      <w:lvlText w:val="%1、"/>
      <w:lvlJc w:val="left"/>
      <w:pPr>
        <w:ind w:left="22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DC029EA"/>
    <w:multiLevelType w:val="singleLevel"/>
    <w:tmpl w:val="6B645E96"/>
    <w:lvl w:ilvl="0">
      <w:start w:val="1"/>
      <w:numFmt w:val="taiwaneseCountingThousand"/>
      <w:lvlText w:val="%1、"/>
      <w:lvlJc w:val="left"/>
      <w:pPr>
        <w:tabs>
          <w:tab w:val="num" w:pos="480"/>
        </w:tabs>
        <w:ind w:left="480" w:hanging="480"/>
      </w:pPr>
      <w:rPr>
        <w:rFonts w:hint="eastAsia"/>
      </w:rPr>
    </w:lvl>
  </w:abstractNum>
  <w:num w:numId="1" w16cid:durableId="1819299303">
    <w:abstractNumId w:val="8"/>
  </w:num>
  <w:num w:numId="2" w16cid:durableId="1427113761">
    <w:abstractNumId w:val="1"/>
  </w:num>
  <w:num w:numId="3" w16cid:durableId="946620929">
    <w:abstractNumId w:val="4"/>
  </w:num>
  <w:num w:numId="4" w16cid:durableId="1446579027">
    <w:abstractNumId w:val="7"/>
  </w:num>
  <w:num w:numId="5" w16cid:durableId="532614462">
    <w:abstractNumId w:val="5"/>
  </w:num>
  <w:num w:numId="6" w16cid:durableId="858927315">
    <w:abstractNumId w:val="3"/>
  </w:num>
  <w:num w:numId="7" w16cid:durableId="1076971447">
    <w:abstractNumId w:val="2"/>
  </w:num>
  <w:num w:numId="8" w16cid:durableId="2104764907">
    <w:abstractNumId w:val="0"/>
  </w:num>
  <w:num w:numId="9" w16cid:durableId="16243375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557"/>
    <w:rsid w:val="00001AB0"/>
    <w:rsid w:val="00004557"/>
    <w:rsid w:val="00016A62"/>
    <w:rsid w:val="00023049"/>
    <w:rsid w:val="00043727"/>
    <w:rsid w:val="00046DFA"/>
    <w:rsid w:val="00047EF3"/>
    <w:rsid w:val="00067B2B"/>
    <w:rsid w:val="000705E3"/>
    <w:rsid w:val="000720B4"/>
    <w:rsid w:val="000A5FD1"/>
    <w:rsid w:val="000B06A9"/>
    <w:rsid w:val="000C1FA3"/>
    <w:rsid w:val="000C27EF"/>
    <w:rsid w:val="000E3917"/>
    <w:rsid w:val="000E409C"/>
    <w:rsid w:val="00101CE7"/>
    <w:rsid w:val="00105008"/>
    <w:rsid w:val="0011529E"/>
    <w:rsid w:val="0013152F"/>
    <w:rsid w:val="00132952"/>
    <w:rsid w:val="001631CA"/>
    <w:rsid w:val="00171A47"/>
    <w:rsid w:val="001746CF"/>
    <w:rsid w:val="00185151"/>
    <w:rsid w:val="0018594B"/>
    <w:rsid w:val="00191347"/>
    <w:rsid w:val="001B2400"/>
    <w:rsid w:val="001C1AED"/>
    <w:rsid w:val="001E02C1"/>
    <w:rsid w:val="001E081D"/>
    <w:rsid w:val="002219D6"/>
    <w:rsid w:val="0023088C"/>
    <w:rsid w:val="0024222A"/>
    <w:rsid w:val="00244927"/>
    <w:rsid w:val="0024745A"/>
    <w:rsid w:val="002600F8"/>
    <w:rsid w:val="00273A91"/>
    <w:rsid w:val="00273F63"/>
    <w:rsid w:val="00283E04"/>
    <w:rsid w:val="00297F85"/>
    <w:rsid w:val="002B625F"/>
    <w:rsid w:val="002D5E27"/>
    <w:rsid w:val="002D6551"/>
    <w:rsid w:val="002E04CB"/>
    <w:rsid w:val="002F0EB0"/>
    <w:rsid w:val="002F67D2"/>
    <w:rsid w:val="003020C6"/>
    <w:rsid w:val="003073CA"/>
    <w:rsid w:val="0031370C"/>
    <w:rsid w:val="0032521E"/>
    <w:rsid w:val="0032550A"/>
    <w:rsid w:val="00334543"/>
    <w:rsid w:val="003515E0"/>
    <w:rsid w:val="00355FD0"/>
    <w:rsid w:val="00356FD9"/>
    <w:rsid w:val="00384219"/>
    <w:rsid w:val="0039065D"/>
    <w:rsid w:val="003A2ADE"/>
    <w:rsid w:val="003A311D"/>
    <w:rsid w:val="003B5298"/>
    <w:rsid w:val="003D04A2"/>
    <w:rsid w:val="003E1CF3"/>
    <w:rsid w:val="0040766F"/>
    <w:rsid w:val="0041209F"/>
    <w:rsid w:val="00416648"/>
    <w:rsid w:val="00421374"/>
    <w:rsid w:val="0042398D"/>
    <w:rsid w:val="00452B62"/>
    <w:rsid w:val="0047622D"/>
    <w:rsid w:val="00480962"/>
    <w:rsid w:val="00494290"/>
    <w:rsid w:val="00494E13"/>
    <w:rsid w:val="004975F2"/>
    <w:rsid w:val="004977EF"/>
    <w:rsid w:val="004B74B4"/>
    <w:rsid w:val="004E1863"/>
    <w:rsid w:val="00534E20"/>
    <w:rsid w:val="00556CF9"/>
    <w:rsid w:val="00570B06"/>
    <w:rsid w:val="005A096F"/>
    <w:rsid w:val="005C7559"/>
    <w:rsid w:val="005F59ED"/>
    <w:rsid w:val="00606392"/>
    <w:rsid w:val="00614B86"/>
    <w:rsid w:val="006168B4"/>
    <w:rsid w:val="006264EB"/>
    <w:rsid w:val="006278C0"/>
    <w:rsid w:val="00630FF9"/>
    <w:rsid w:val="00632155"/>
    <w:rsid w:val="00661B50"/>
    <w:rsid w:val="0066675B"/>
    <w:rsid w:val="00697AE2"/>
    <w:rsid w:val="006B3DC3"/>
    <w:rsid w:val="006C5746"/>
    <w:rsid w:val="007329FF"/>
    <w:rsid w:val="00746E82"/>
    <w:rsid w:val="007728A9"/>
    <w:rsid w:val="007758ED"/>
    <w:rsid w:val="00777F9C"/>
    <w:rsid w:val="00781947"/>
    <w:rsid w:val="007A0457"/>
    <w:rsid w:val="007A682C"/>
    <w:rsid w:val="007B0980"/>
    <w:rsid w:val="007D7BB2"/>
    <w:rsid w:val="007F09FE"/>
    <w:rsid w:val="007F14DF"/>
    <w:rsid w:val="007F720B"/>
    <w:rsid w:val="008056BD"/>
    <w:rsid w:val="00812808"/>
    <w:rsid w:val="00824BAE"/>
    <w:rsid w:val="008256B8"/>
    <w:rsid w:val="00832816"/>
    <w:rsid w:val="008333CE"/>
    <w:rsid w:val="00840A33"/>
    <w:rsid w:val="00861699"/>
    <w:rsid w:val="00887B21"/>
    <w:rsid w:val="0089402D"/>
    <w:rsid w:val="008A0FA2"/>
    <w:rsid w:val="008A29AD"/>
    <w:rsid w:val="008E3517"/>
    <w:rsid w:val="009003B1"/>
    <w:rsid w:val="009278BC"/>
    <w:rsid w:val="009320B1"/>
    <w:rsid w:val="00957AC1"/>
    <w:rsid w:val="00960787"/>
    <w:rsid w:val="00961943"/>
    <w:rsid w:val="00962A35"/>
    <w:rsid w:val="00964368"/>
    <w:rsid w:val="00972D0F"/>
    <w:rsid w:val="00973B6A"/>
    <w:rsid w:val="009A2236"/>
    <w:rsid w:val="009C01B8"/>
    <w:rsid w:val="009D7105"/>
    <w:rsid w:val="009E5C25"/>
    <w:rsid w:val="00A15AA0"/>
    <w:rsid w:val="00A25FEC"/>
    <w:rsid w:val="00A27C85"/>
    <w:rsid w:val="00A3519D"/>
    <w:rsid w:val="00A3636B"/>
    <w:rsid w:val="00A86BC9"/>
    <w:rsid w:val="00A955B4"/>
    <w:rsid w:val="00AB1910"/>
    <w:rsid w:val="00AB301D"/>
    <w:rsid w:val="00AB35D1"/>
    <w:rsid w:val="00AF40C4"/>
    <w:rsid w:val="00AF5693"/>
    <w:rsid w:val="00B067A2"/>
    <w:rsid w:val="00B13C6D"/>
    <w:rsid w:val="00B246F4"/>
    <w:rsid w:val="00B35831"/>
    <w:rsid w:val="00B55879"/>
    <w:rsid w:val="00B60B2A"/>
    <w:rsid w:val="00B61BF0"/>
    <w:rsid w:val="00B71DEC"/>
    <w:rsid w:val="00B8277A"/>
    <w:rsid w:val="00B85D07"/>
    <w:rsid w:val="00B97DB0"/>
    <w:rsid w:val="00BC5759"/>
    <w:rsid w:val="00BD70B4"/>
    <w:rsid w:val="00BE72DA"/>
    <w:rsid w:val="00C71180"/>
    <w:rsid w:val="00C93EEA"/>
    <w:rsid w:val="00CA1AD1"/>
    <w:rsid w:val="00CC0BD1"/>
    <w:rsid w:val="00CC32CC"/>
    <w:rsid w:val="00CC6839"/>
    <w:rsid w:val="00CD082F"/>
    <w:rsid w:val="00CD69F3"/>
    <w:rsid w:val="00CF0AE5"/>
    <w:rsid w:val="00CF6207"/>
    <w:rsid w:val="00D13EA5"/>
    <w:rsid w:val="00D23D7E"/>
    <w:rsid w:val="00D24836"/>
    <w:rsid w:val="00D66735"/>
    <w:rsid w:val="00D82949"/>
    <w:rsid w:val="00D95705"/>
    <w:rsid w:val="00DB4AFB"/>
    <w:rsid w:val="00DE13A9"/>
    <w:rsid w:val="00DE6043"/>
    <w:rsid w:val="00DF4632"/>
    <w:rsid w:val="00DF7A03"/>
    <w:rsid w:val="00E12FF9"/>
    <w:rsid w:val="00E16304"/>
    <w:rsid w:val="00E524D2"/>
    <w:rsid w:val="00E556E2"/>
    <w:rsid w:val="00EA1C9B"/>
    <w:rsid w:val="00EE5217"/>
    <w:rsid w:val="00F20479"/>
    <w:rsid w:val="00F24204"/>
    <w:rsid w:val="00F50622"/>
    <w:rsid w:val="00F6085E"/>
    <w:rsid w:val="00F60BD3"/>
    <w:rsid w:val="00F75A04"/>
    <w:rsid w:val="00F808F0"/>
    <w:rsid w:val="00F8455B"/>
    <w:rsid w:val="00F8592C"/>
    <w:rsid w:val="00F85CE8"/>
    <w:rsid w:val="00F90CA3"/>
    <w:rsid w:val="00F91FEF"/>
    <w:rsid w:val="00FA3DEA"/>
    <w:rsid w:val="00FA6BE4"/>
    <w:rsid w:val="00FB6547"/>
    <w:rsid w:val="00FC4AF2"/>
    <w:rsid w:val="00FD1AA4"/>
    <w:rsid w:val="00FD3E93"/>
    <w:rsid w:val="00FE51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1B8D06"/>
  <w15:chartTrackingRefBased/>
  <w15:docId w15:val="{09CBB476-240A-42A2-9C97-5BA99A98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455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25FEC"/>
    <w:pPr>
      <w:tabs>
        <w:tab w:val="center" w:pos="4153"/>
        <w:tab w:val="right" w:pos="8306"/>
      </w:tabs>
      <w:snapToGrid w:val="0"/>
    </w:pPr>
    <w:rPr>
      <w:sz w:val="20"/>
      <w:szCs w:val="20"/>
    </w:rPr>
  </w:style>
  <w:style w:type="character" w:customStyle="1" w:styleId="a4">
    <w:name w:val="頁首 字元"/>
    <w:link w:val="a3"/>
    <w:uiPriority w:val="99"/>
    <w:rsid w:val="00A25FEC"/>
    <w:rPr>
      <w:kern w:val="2"/>
    </w:rPr>
  </w:style>
  <w:style w:type="paragraph" w:styleId="a5">
    <w:name w:val="footer"/>
    <w:basedOn w:val="a"/>
    <w:link w:val="a6"/>
    <w:uiPriority w:val="99"/>
    <w:rsid w:val="00A25FEC"/>
    <w:pPr>
      <w:tabs>
        <w:tab w:val="center" w:pos="4153"/>
        <w:tab w:val="right" w:pos="8306"/>
      </w:tabs>
      <w:snapToGrid w:val="0"/>
    </w:pPr>
    <w:rPr>
      <w:sz w:val="20"/>
      <w:szCs w:val="20"/>
    </w:rPr>
  </w:style>
  <w:style w:type="character" w:customStyle="1" w:styleId="a6">
    <w:name w:val="頁尾 字元"/>
    <w:link w:val="a5"/>
    <w:uiPriority w:val="99"/>
    <w:rsid w:val="00A25FEC"/>
    <w:rPr>
      <w:kern w:val="2"/>
    </w:rPr>
  </w:style>
  <w:style w:type="paragraph" w:styleId="a7">
    <w:name w:val="Date"/>
    <w:basedOn w:val="a"/>
    <w:next w:val="a"/>
    <w:link w:val="a8"/>
    <w:rsid w:val="007758ED"/>
    <w:pPr>
      <w:jc w:val="right"/>
    </w:pPr>
  </w:style>
  <w:style w:type="character" w:customStyle="1" w:styleId="a8">
    <w:name w:val="日期 字元"/>
    <w:link w:val="a7"/>
    <w:rsid w:val="007758ED"/>
    <w:rPr>
      <w:kern w:val="2"/>
      <w:sz w:val="24"/>
      <w:szCs w:val="24"/>
    </w:rPr>
  </w:style>
  <w:style w:type="paragraph" w:styleId="a9">
    <w:name w:val="List Paragraph"/>
    <w:basedOn w:val="a"/>
    <w:uiPriority w:val="34"/>
    <w:qFormat/>
    <w:rsid w:val="002600F8"/>
    <w:pPr>
      <w:ind w:leftChars="200" w:left="480"/>
    </w:pPr>
  </w:style>
  <w:style w:type="table" w:styleId="aa">
    <w:name w:val="Table Grid"/>
    <w:basedOn w:val="a1"/>
    <w:rsid w:val="00F91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學校社會工作服務準則</dc:title>
  <dc:subject/>
  <dc:creator>MainUser</dc:creator>
  <cp:keywords/>
  <cp:lastModifiedBy>629 TWSA</cp:lastModifiedBy>
  <cp:revision>5</cp:revision>
  <cp:lastPrinted>2022-02-11T02:26:00Z</cp:lastPrinted>
  <dcterms:created xsi:type="dcterms:W3CDTF">2024-07-12T07:11:00Z</dcterms:created>
  <dcterms:modified xsi:type="dcterms:W3CDTF">2024-07-17T03:16:00Z</dcterms:modified>
</cp:coreProperties>
</file>