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B1B6" w14:textId="3794DE92" w:rsidR="008E31DE" w:rsidRPr="003E6582" w:rsidRDefault="008E31DE">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t xml:space="preserve">　　　　　</w:t>
      </w:r>
      <w:r w:rsidR="00BC117A">
        <w:rPr>
          <w:rFonts w:ascii="微軟正黑體" w:eastAsia="微軟正黑體" w:hAnsi="微軟正黑體" w:hint="eastAsia"/>
          <w:spacing w:val="24"/>
        </w:rPr>
        <w:t xml:space="preserve">                         </w:t>
      </w:r>
      <w:r w:rsidRPr="003E6582">
        <w:rPr>
          <w:rFonts w:ascii="微軟正黑體" w:eastAsia="微軟正黑體" w:hAnsi="微軟正黑體" w:hint="eastAsia"/>
          <w:spacing w:val="24"/>
        </w:rPr>
        <w:t xml:space="preserve">　</w:t>
      </w:r>
      <w:r w:rsidR="00F74B38" w:rsidRPr="003E6582">
        <w:rPr>
          <w:rFonts w:ascii="微軟正黑體" w:eastAsia="微軟正黑體" w:hAnsi="微軟正黑體" w:hint="eastAsia"/>
          <w:spacing w:val="24"/>
        </w:rPr>
        <w:t xml:space="preserve">股份有限公司　　　　　　　　　　　　　　</w:t>
      </w:r>
      <w:r w:rsidR="00F74B38" w:rsidRPr="003E6582">
        <w:rPr>
          <w:rFonts w:ascii="微軟正黑體" w:eastAsia="微軟正黑體" w:hAnsi="微軟正黑體" w:cs="新細明體" w:hint="eastAsia"/>
          <w:bCs/>
          <w:szCs w:val="24"/>
        </w:rPr>
        <w:t>（</w:t>
      </w:r>
      <w:r w:rsidR="00C6000F" w:rsidRPr="003E6582">
        <w:rPr>
          <w:rFonts w:ascii="微軟正黑體" w:eastAsia="微軟正黑體" w:hAnsi="微軟正黑體" w:cs="新細明體"/>
          <w:bCs/>
          <w:szCs w:val="24"/>
        </w:rPr>
        <w:t>11</w:t>
      </w:r>
      <w:r w:rsidR="00BC117A">
        <w:rPr>
          <w:rFonts w:ascii="微軟正黑體" w:eastAsia="微軟正黑體" w:hAnsi="微軟正黑體" w:cs="新細明體"/>
          <w:bCs/>
          <w:szCs w:val="24"/>
        </w:rPr>
        <w:t>1</w:t>
      </w:r>
      <w:r w:rsidR="00C6000F" w:rsidRPr="003E6582">
        <w:rPr>
          <w:rFonts w:ascii="微軟正黑體" w:eastAsia="微軟正黑體" w:hAnsi="微軟正黑體" w:cs="新細明體" w:hint="eastAsia"/>
          <w:bCs/>
          <w:szCs w:val="24"/>
        </w:rPr>
        <w:t>年</w:t>
      </w:r>
      <w:r w:rsidR="006D2566">
        <w:rPr>
          <w:rFonts w:ascii="微軟正黑體" w:eastAsia="微軟正黑體" w:hAnsi="微軟正黑體" w:cs="新細明體" w:hint="eastAsia"/>
          <w:bCs/>
          <w:szCs w:val="24"/>
        </w:rPr>
        <w:t>6</w:t>
      </w:r>
      <w:r w:rsidR="00C6000F" w:rsidRPr="003E6582">
        <w:rPr>
          <w:rFonts w:ascii="微軟正黑體" w:eastAsia="微軟正黑體" w:hAnsi="微軟正黑體" w:cs="新細明體" w:hint="eastAsia"/>
          <w:bCs/>
          <w:szCs w:val="24"/>
        </w:rPr>
        <w:t>月</w:t>
      </w:r>
      <w:r w:rsidR="00F74B38" w:rsidRPr="003E6582">
        <w:rPr>
          <w:rFonts w:ascii="微軟正黑體" w:eastAsia="微軟正黑體" w:hAnsi="微軟正黑體" w:cs="新細明體" w:hint="eastAsia"/>
          <w:bCs/>
          <w:szCs w:val="24"/>
        </w:rPr>
        <w:t>）</w:t>
      </w:r>
    </w:p>
    <w:p w14:paraId="4FE27F2A" w14:textId="77777777" w:rsidR="008E31DE" w:rsidRPr="003E6582" w:rsidRDefault="00530389" w:rsidP="00D239F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3632" behindDoc="0" locked="0" layoutInCell="0" allowOverlap="1" wp14:anchorId="54498EC2" wp14:editId="24F68C35">
                <wp:simplePos x="0" y="0"/>
                <wp:positionH relativeFrom="column">
                  <wp:posOffset>0</wp:posOffset>
                </wp:positionH>
                <wp:positionV relativeFrom="paragraph">
                  <wp:posOffset>25400</wp:posOffset>
                </wp:positionV>
                <wp:extent cx="2172335" cy="343535"/>
                <wp:effectExtent l="19050" t="19050" r="18415" b="1841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BA70430" w14:textId="77777777" w:rsidR="00C83129" w:rsidRPr="00142D44" w:rsidRDefault="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pt;width:171.05pt;height:2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" o:allowincell="f" filled="f" strokecolor="white" strokeweight="4pt">
                <v:textbox inset="1pt,1pt,1pt,1pt">
                  <w:txbxContent>
                    <w:p w:rsidR="00C83129" w:rsidRPr="00142D44" w:rsidRDefault="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8E31DE" w:rsidRPr="003E6582">
        <w:rPr>
          <w:rFonts w:ascii="微軟正黑體" w:eastAsia="微軟正黑體" w:hAnsi="微軟正黑體" w:hint="eastAsia"/>
          <w:spacing w:val="10"/>
        </w:rPr>
        <w:t>業務及收入循環：經紀</w:t>
      </w:r>
      <w:r w:rsidR="008E31DE" w:rsidRPr="003E6582">
        <w:rPr>
          <w:rFonts w:ascii="微軟正黑體" w:eastAsia="微軟正黑體" w:hAnsi="微軟正黑體"/>
          <w:spacing w:val="10"/>
        </w:rPr>
        <w:t>(</w:t>
      </w:r>
      <w:r w:rsidR="008E31DE" w:rsidRPr="003E6582">
        <w:rPr>
          <w:rFonts w:ascii="微軟正黑體" w:eastAsia="微軟正黑體" w:hAnsi="微軟正黑體" w:hint="eastAsia"/>
          <w:spacing w:val="10"/>
        </w:rPr>
        <w:t>外國有價證券</w:t>
      </w:r>
      <w:r w:rsidR="008E31DE" w:rsidRPr="003E6582">
        <w:rPr>
          <w:rFonts w:ascii="微軟正黑體" w:eastAsia="微軟正黑體" w:hAnsi="微軟正黑體"/>
          <w:spacing w:val="10"/>
        </w:rPr>
        <w:t>)</w:t>
      </w:r>
    </w:p>
    <w:p w14:paraId="3F354566" w14:textId="77777777" w:rsidR="008E31DE" w:rsidRPr="003E6582" w:rsidRDefault="008E31DE"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開戶</w:t>
      </w:r>
      <w:r w:rsidR="00A56CD5" w:rsidRPr="003E6582">
        <w:rPr>
          <w:rFonts w:ascii="微軟正黑體" w:eastAsia="微軟正黑體" w:hAnsi="微軟正黑體" w:hint="eastAsia"/>
        </w:rPr>
        <w:t>手續</w:t>
      </w:r>
      <w:r w:rsidR="00B441ED" w:rsidRPr="003E6582">
        <w:rPr>
          <w:rFonts w:ascii="微軟正黑體" w:eastAsia="微軟正黑體" w:hAnsi="微軟正黑體" w:hint="eastAsia"/>
        </w:rPr>
        <w:t>及審核作業</w:t>
      </w:r>
      <w:r w:rsidRPr="003E6582">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709"/>
        <w:gridCol w:w="850"/>
        <w:gridCol w:w="1674"/>
      </w:tblGrid>
      <w:tr w:rsidR="008E31DE" w:rsidRPr="003E6582" w14:paraId="1C851169" w14:textId="77777777" w:rsidTr="00D11FDF">
        <w:trPr>
          <w:cantSplit/>
          <w:trHeight w:hRule="exact" w:val="400"/>
        </w:trPr>
        <w:tc>
          <w:tcPr>
            <w:tcW w:w="1446" w:type="dxa"/>
            <w:vMerge w:val="restart"/>
            <w:tcBorders>
              <w:top w:val="single" w:sz="12" w:space="0" w:color="auto"/>
              <w:left w:val="single" w:sz="12" w:space="0" w:color="auto"/>
            </w:tcBorders>
            <w:vAlign w:val="center"/>
          </w:tcPr>
          <w:p w14:paraId="79B43D68" w14:textId="77777777" w:rsidR="008E31DE" w:rsidRPr="003E6582" w:rsidRDefault="008E31DE">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12A4B971" w14:textId="77777777" w:rsidR="008E31DE" w:rsidRPr="003E6582" w:rsidRDefault="008E31DE">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546AE4DD" w14:textId="77777777" w:rsidR="008E31DE" w:rsidRPr="003E6582" w:rsidRDefault="008E31DE">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3DAD0B2" w14:textId="77777777" w:rsidR="008E31DE" w:rsidRPr="003E6582" w:rsidRDefault="008E31DE">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8E31DE" w:rsidRPr="003E6582" w14:paraId="5B59F47F" w14:textId="77777777" w:rsidTr="00D11FDF">
        <w:trPr>
          <w:cantSplit/>
          <w:trHeight w:hRule="exact" w:val="400"/>
        </w:trPr>
        <w:tc>
          <w:tcPr>
            <w:tcW w:w="1446" w:type="dxa"/>
            <w:vMerge/>
            <w:tcBorders>
              <w:left w:val="single" w:sz="12" w:space="0" w:color="auto"/>
            </w:tcBorders>
          </w:tcPr>
          <w:p w14:paraId="37F9AD55" w14:textId="77777777" w:rsidR="008E31DE" w:rsidRPr="003E6582" w:rsidRDefault="008E31DE">
            <w:pPr>
              <w:rPr>
                <w:rFonts w:ascii="微軟正黑體" w:eastAsia="微軟正黑體" w:hAnsi="微軟正黑體"/>
              </w:rPr>
            </w:pPr>
          </w:p>
        </w:tc>
        <w:tc>
          <w:tcPr>
            <w:tcW w:w="8930" w:type="dxa"/>
            <w:vMerge/>
          </w:tcPr>
          <w:p w14:paraId="007B5499" w14:textId="77777777" w:rsidR="008E31DE" w:rsidRPr="003E6582" w:rsidRDefault="008E31DE">
            <w:pPr>
              <w:rPr>
                <w:rFonts w:ascii="微軟正黑體" w:eastAsia="微軟正黑體" w:hAnsi="微軟正黑體"/>
              </w:rPr>
            </w:pPr>
          </w:p>
        </w:tc>
        <w:tc>
          <w:tcPr>
            <w:tcW w:w="567" w:type="dxa"/>
          </w:tcPr>
          <w:p w14:paraId="16692656" w14:textId="77777777" w:rsidR="008E31DE" w:rsidRPr="003E6582" w:rsidRDefault="008E31DE">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709" w:type="dxa"/>
          </w:tcPr>
          <w:p w14:paraId="5AF05FEC" w14:textId="77777777" w:rsidR="008E31DE" w:rsidRPr="003E6582" w:rsidRDefault="008E31DE">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850" w:type="dxa"/>
          </w:tcPr>
          <w:p w14:paraId="529CCC4B" w14:textId="77777777" w:rsidR="008E31DE" w:rsidRPr="003E6582" w:rsidRDefault="008E31DE">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64563C73" w14:textId="77777777" w:rsidR="008E31DE" w:rsidRPr="003E6582" w:rsidRDefault="008E31DE">
            <w:pPr>
              <w:rPr>
                <w:rFonts w:ascii="微軟正黑體" w:eastAsia="微軟正黑體" w:hAnsi="微軟正黑體"/>
              </w:rPr>
            </w:pPr>
          </w:p>
        </w:tc>
      </w:tr>
      <w:tr w:rsidR="008E31DE" w:rsidRPr="003E6582" w14:paraId="0BB07DED" w14:textId="77777777" w:rsidTr="00D11FDF">
        <w:trPr>
          <w:trHeight w:hRule="exact" w:val="8431"/>
        </w:trPr>
        <w:tc>
          <w:tcPr>
            <w:tcW w:w="1446" w:type="dxa"/>
            <w:tcBorders>
              <w:left w:val="single" w:sz="12" w:space="0" w:color="auto"/>
            </w:tcBorders>
          </w:tcPr>
          <w:p w14:paraId="25059B7B" w14:textId="77777777" w:rsidR="008E31DE" w:rsidRPr="003E6582" w:rsidRDefault="008E31DE" w:rsidP="00D239F7">
            <w:pPr>
              <w:spacing w:line="400" w:lineRule="exact"/>
              <w:jc w:val="both"/>
              <w:rPr>
                <w:rFonts w:ascii="微軟正黑體" w:eastAsia="微軟正黑體" w:hAnsi="微軟正黑體"/>
              </w:rPr>
            </w:pPr>
            <w:r w:rsidRPr="003E6582">
              <w:rPr>
                <w:rFonts w:ascii="微軟正黑體" w:eastAsia="微軟正黑體" w:hAnsi="微軟正黑體" w:hint="eastAsia"/>
              </w:rPr>
              <w:t>開戶手續及審核作業</w:t>
            </w:r>
          </w:p>
        </w:tc>
        <w:tc>
          <w:tcPr>
            <w:tcW w:w="8930" w:type="dxa"/>
          </w:tcPr>
          <w:p w14:paraId="632A9460" w14:textId="77777777" w:rsidR="00C55361" w:rsidRPr="003E6582" w:rsidRDefault="00C55361"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一、開戶書件及受託契約之填寫內容是否完整、確實且符合規定，是否符合開戶雙重證明文件之核驗規範。</w:t>
            </w:r>
          </w:p>
          <w:p w14:paraId="738B06C8" w14:textId="77777777" w:rsidR="00C55361" w:rsidRPr="003E6582" w:rsidRDefault="00C55361"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二、</w:t>
            </w:r>
            <w:r w:rsidRPr="003E6582">
              <w:rPr>
                <w:rFonts w:ascii="微軟正黑體" w:eastAsia="微軟正黑體" w:hAnsi="微軟正黑體"/>
                <w:szCs w:val="24"/>
              </w:rPr>
              <w:t>委託人經由網際網路、書信或其他非當面方式申請開戶，</w:t>
            </w:r>
            <w:r w:rsidRPr="003E6582">
              <w:rPr>
                <w:rFonts w:ascii="微軟正黑體" w:eastAsia="微軟正黑體" w:hAnsi="微軟正黑體" w:hint="eastAsia"/>
                <w:szCs w:val="24"/>
              </w:rPr>
              <w:t>是否依規定程序辦理，並是否</w:t>
            </w:r>
            <w:r w:rsidRPr="003E6582">
              <w:rPr>
                <w:rFonts w:ascii="微軟正黑體" w:eastAsia="微軟正黑體" w:hAnsi="微軟正黑體"/>
                <w:szCs w:val="24"/>
              </w:rPr>
              <w:t>確認其身分為本人，</w:t>
            </w:r>
            <w:r w:rsidRPr="003E6582">
              <w:rPr>
                <w:rFonts w:ascii="微軟正黑體" w:eastAsia="微軟正黑體" w:hAnsi="微軟正黑體" w:hint="eastAsia"/>
                <w:szCs w:val="24"/>
              </w:rPr>
              <w:t>且</w:t>
            </w:r>
            <w:r w:rsidRPr="003E6582">
              <w:rPr>
                <w:rFonts w:ascii="微軟正黑體" w:eastAsia="微軟正黑體" w:hAnsi="微軟正黑體"/>
                <w:szCs w:val="24"/>
              </w:rPr>
              <w:t>其受託買賣金額</w:t>
            </w:r>
            <w:r w:rsidRPr="003E6582">
              <w:rPr>
                <w:rFonts w:ascii="微軟正黑體" w:eastAsia="微軟正黑體" w:hAnsi="微軟正黑體" w:hint="eastAsia"/>
                <w:szCs w:val="24"/>
              </w:rPr>
              <w:t>是否</w:t>
            </w:r>
            <w:r w:rsidRPr="003E6582">
              <w:rPr>
                <w:rFonts w:ascii="微軟正黑體" w:eastAsia="微軟正黑體" w:hAnsi="微軟正黑體"/>
                <w:szCs w:val="24"/>
              </w:rPr>
              <w:t>予以限制。</w:t>
            </w:r>
            <w:r w:rsidRPr="003E6582">
              <w:rPr>
                <w:rFonts w:ascii="微軟正黑體" w:eastAsia="微軟正黑體" w:hAnsi="微軟正黑體" w:hint="eastAsia"/>
                <w:szCs w:val="24"/>
              </w:rPr>
              <w:t>公司是否留存相關證明文件，並就相關程序負責。</w:t>
            </w:r>
          </w:p>
          <w:p w14:paraId="379013AE" w14:textId="77777777" w:rsidR="00C55361" w:rsidRPr="003E6582" w:rsidRDefault="00C55361"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三、委託人是否無不得開戶之情事。</w:t>
            </w:r>
          </w:p>
          <w:p w14:paraId="2D4FB8C7" w14:textId="77777777" w:rsidR="00C55361" w:rsidRPr="003E6582" w:rsidRDefault="00C55361"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四、</w:t>
            </w:r>
            <w:r w:rsidR="009A2890" w:rsidRPr="003E6582">
              <w:rPr>
                <w:rFonts w:ascii="微軟正黑體" w:eastAsia="微軟正黑體" w:hAnsi="微軟正黑體" w:hint="eastAsia"/>
              </w:rPr>
              <w:t>除以</w:t>
            </w:r>
            <w:r w:rsidR="009A2890" w:rsidRPr="003E6582">
              <w:rPr>
                <w:rFonts w:ascii="微軟正黑體" w:eastAsia="微軟正黑體" w:hAnsi="微軟正黑體"/>
              </w:rPr>
              <w:t>網際網路</w:t>
            </w:r>
            <w:r w:rsidR="009A2890" w:rsidRPr="003E6582">
              <w:rPr>
                <w:rFonts w:ascii="微軟正黑體" w:eastAsia="微軟正黑體" w:hAnsi="微軟正黑體" w:hint="eastAsia"/>
              </w:rPr>
              <w:t>等電子方式開戶者外，</w:t>
            </w:r>
            <w:r w:rsidRPr="003E6582">
              <w:rPr>
                <w:rFonts w:ascii="微軟正黑體" w:eastAsia="微軟正黑體" w:hAnsi="微軟正黑體" w:hint="eastAsia"/>
              </w:rPr>
              <w:t>經辦開戶人員是否確實留存委託人之印鑑卡或簽名樣式卡。</w:t>
            </w:r>
          </w:p>
          <w:p w14:paraId="66707778" w14:textId="77777777" w:rsidR="00C55361" w:rsidRPr="003E6582" w:rsidRDefault="00C55361"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五、委任證券商內部人員開戶帳號是否與其他委託人區分。</w:t>
            </w:r>
          </w:p>
          <w:p w14:paraId="03A413E2" w14:textId="77777777" w:rsidR="00C55361" w:rsidRPr="003E6582" w:rsidRDefault="00C55361" w:rsidP="00936931">
            <w:pPr>
              <w:spacing w:line="380" w:lineRule="exact"/>
              <w:ind w:left="480" w:hangingChars="200" w:hanging="480"/>
              <w:jc w:val="both"/>
              <w:rPr>
                <w:rFonts w:ascii="微軟正黑體" w:eastAsia="微軟正黑體" w:hAnsi="微軟正黑體"/>
                <w:szCs w:val="24"/>
              </w:rPr>
            </w:pPr>
            <w:r w:rsidRPr="003E6582">
              <w:rPr>
                <w:rFonts w:ascii="微軟正黑體" w:eastAsia="微軟正黑體" w:hAnsi="微軟正黑體" w:hint="eastAsia"/>
              </w:rPr>
              <w:t>六、是否指派合格之業務人員向委託人詳盡解說相關權利義務及風險預告書之內容，委託人是否出具聲明書確認已獲充分告知、閱讀、瞭解及已取得風險預告書存執。</w:t>
            </w:r>
            <w:r w:rsidRPr="003E6582">
              <w:rPr>
                <w:rFonts w:ascii="微軟正黑體" w:eastAsia="微軟正黑體" w:hAnsi="微軟正黑體" w:hint="eastAsia"/>
                <w:szCs w:val="24"/>
              </w:rPr>
              <w:t>（委託人為專業機構投資人</w:t>
            </w:r>
            <w:r w:rsidR="007B3CBB" w:rsidRPr="003E6582">
              <w:rPr>
                <w:rFonts w:ascii="微軟正黑體" w:eastAsia="微軟正黑體" w:hAnsi="微軟正黑體" w:hint="eastAsia"/>
                <w:szCs w:val="24"/>
              </w:rPr>
              <w:t>及高淨值投資法人</w:t>
            </w:r>
            <w:r w:rsidRPr="003E6582">
              <w:rPr>
                <w:rFonts w:ascii="微軟正黑體" w:eastAsia="微軟正黑體" w:hAnsi="微軟正黑體" w:hint="eastAsia"/>
                <w:szCs w:val="24"/>
              </w:rPr>
              <w:t>者，得排除適用）</w:t>
            </w:r>
          </w:p>
          <w:p w14:paraId="489B7E0C" w14:textId="77777777" w:rsidR="000048A3" w:rsidRPr="003E6582" w:rsidRDefault="000048A3" w:rsidP="00936931">
            <w:pPr>
              <w:spacing w:line="380" w:lineRule="exact"/>
              <w:ind w:leftChars="200" w:left="905" w:hanging="425"/>
              <w:jc w:val="both"/>
              <w:rPr>
                <w:rFonts w:ascii="微軟正黑體" w:eastAsia="微軟正黑體" w:hAnsi="微軟正黑體"/>
                <w:szCs w:val="24"/>
              </w:rPr>
            </w:pPr>
            <w:r w:rsidRPr="003E6582">
              <w:rPr>
                <w:rFonts w:ascii="微軟正黑體" w:eastAsia="微軟正黑體" w:hAnsi="微軟正黑體" w:hint="eastAsia"/>
                <w:szCs w:val="24"/>
              </w:rPr>
              <w:t>前項風險預告書如採電子簽章辦理者，公司是否依規定強化簽署程序。</w:t>
            </w:r>
          </w:p>
          <w:p w14:paraId="103F6E00" w14:textId="77777777" w:rsidR="00142D44" w:rsidRPr="003E6582" w:rsidRDefault="00142D44" w:rsidP="00936931">
            <w:pPr>
              <w:spacing w:line="380" w:lineRule="exact"/>
              <w:ind w:leftChars="200" w:left="480"/>
              <w:jc w:val="both"/>
              <w:rPr>
                <w:rFonts w:ascii="微軟正黑體" w:eastAsia="微軟正黑體" w:hAnsi="微軟正黑體"/>
                <w:szCs w:val="24"/>
              </w:rPr>
            </w:pPr>
            <w:r w:rsidRPr="003E6582">
              <w:rPr>
                <w:rFonts w:ascii="微軟正黑體" w:eastAsia="微軟正黑體" w:hAnsi="微軟正黑體" w:hint="eastAsia"/>
                <w:szCs w:val="24"/>
              </w:rPr>
              <w:t>公司透過電子載具提供電子契約書及相關文件供委託人審閱簽署，或以電子方式交付電子密碼條，是否依規定辦理。</w:t>
            </w:r>
          </w:p>
          <w:p w14:paraId="6C6BAF18" w14:textId="77777777" w:rsidR="002A062E" w:rsidRPr="003E6582" w:rsidRDefault="00C55361"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七、經辦開戶人員至委託人所在地辦理開戶之前置作業，是否僅提供開戶申請表格供委託人填寫、收件或訪談，並是否當場請委託人本人提出身分證正本核驗無誤後留存影本（不涉及開戶、徵信之審核）。</w:t>
            </w:r>
          </w:p>
          <w:p w14:paraId="7A29154A" w14:textId="77777777" w:rsidR="00692D95" w:rsidRPr="003E6582" w:rsidRDefault="00692D95" w:rsidP="00936931">
            <w:pPr>
              <w:spacing w:line="380" w:lineRule="exact"/>
              <w:ind w:leftChars="200" w:left="480"/>
              <w:jc w:val="both"/>
              <w:rPr>
                <w:rFonts w:ascii="微軟正黑體" w:eastAsia="微軟正黑體" w:hAnsi="微軟正黑體"/>
                <w:szCs w:val="24"/>
              </w:rPr>
            </w:pPr>
            <w:r w:rsidRPr="003E6582">
              <w:rPr>
                <w:rFonts w:ascii="微軟正黑體" w:eastAsia="微軟正黑體" w:hAnsi="微軟正黑體" w:hint="eastAsia"/>
                <w:szCs w:val="24"/>
              </w:rPr>
              <w:t>公司由總、分公司登錄開戶經辦人員跨營業據點辦理開戶之前置作業時，是否依規定辦理相關事項。</w:t>
            </w:r>
          </w:p>
          <w:p w14:paraId="1522B58A" w14:textId="77777777" w:rsidR="008C706F" w:rsidRPr="003E6582" w:rsidRDefault="008C706F"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八、是否將委託人區分為專業機構投資人、</w:t>
            </w:r>
            <w:r w:rsidRPr="003E6582">
              <w:rPr>
                <w:rFonts w:ascii="微軟正黑體" w:eastAsia="微軟正黑體" w:hAnsi="微軟正黑體" w:hint="eastAsia"/>
                <w:szCs w:val="24"/>
              </w:rPr>
              <w:t>高淨值投資法人、</w:t>
            </w:r>
            <w:r w:rsidRPr="003E6582">
              <w:rPr>
                <w:rFonts w:ascii="微軟正黑體" w:eastAsia="微軟正黑體" w:hAnsi="微軟正黑體" w:hint="eastAsia"/>
              </w:rPr>
              <w:t>專業投資人及非專業投資人。</w:t>
            </w:r>
          </w:p>
        </w:tc>
        <w:tc>
          <w:tcPr>
            <w:tcW w:w="567" w:type="dxa"/>
          </w:tcPr>
          <w:p w14:paraId="6F9B3A22" w14:textId="77777777" w:rsidR="008E31DE" w:rsidRPr="003E6582" w:rsidRDefault="008E31DE" w:rsidP="00D239F7">
            <w:pPr>
              <w:spacing w:line="400" w:lineRule="exact"/>
              <w:rPr>
                <w:rFonts w:ascii="微軟正黑體" w:eastAsia="微軟正黑體" w:hAnsi="微軟正黑體"/>
              </w:rPr>
            </w:pPr>
          </w:p>
        </w:tc>
        <w:tc>
          <w:tcPr>
            <w:tcW w:w="709" w:type="dxa"/>
          </w:tcPr>
          <w:p w14:paraId="311223BD" w14:textId="77777777" w:rsidR="008E31DE" w:rsidRPr="003E6582" w:rsidRDefault="008E31DE" w:rsidP="00D239F7">
            <w:pPr>
              <w:spacing w:line="400" w:lineRule="exact"/>
              <w:rPr>
                <w:rFonts w:ascii="微軟正黑體" w:eastAsia="微軟正黑體" w:hAnsi="微軟正黑體"/>
              </w:rPr>
            </w:pPr>
          </w:p>
        </w:tc>
        <w:tc>
          <w:tcPr>
            <w:tcW w:w="850" w:type="dxa"/>
          </w:tcPr>
          <w:p w14:paraId="1FF1C707" w14:textId="77777777" w:rsidR="008E31DE" w:rsidRPr="003E6582"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196D2851" w14:textId="77777777" w:rsidR="008E31DE" w:rsidRPr="003E6582" w:rsidRDefault="008E31DE" w:rsidP="00D239F7">
            <w:pPr>
              <w:spacing w:line="400" w:lineRule="exact"/>
              <w:rPr>
                <w:rFonts w:ascii="微軟正黑體" w:eastAsia="微軟正黑體" w:hAnsi="微軟正黑體"/>
              </w:rPr>
            </w:pPr>
          </w:p>
        </w:tc>
      </w:tr>
    </w:tbl>
    <w:p w14:paraId="0CDBA00D" w14:textId="77777777" w:rsidR="00CC03B8" w:rsidRPr="003E6582" w:rsidRDefault="00D113AC" w:rsidP="00CC03B8">
      <w:pPr>
        <w:spacing w:line="500" w:lineRule="exact"/>
        <w:jc w:val="center"/>
        <w:rPr>
          <w:rFonts w:ascii="微軟正黑體" w:eastAsia="微軟正黑體" w:hAnsi="微軟正黑體"/>
          <w:spacing w:val="24"/>
        </w:rPr>
      </w:pPr>
      <w:r w:rsidRPr="003E6582">
        <w:rPr>
          <w:rFonts w:ascii="微軟正黑體" w:eastAsia="微軟正黑體" w:hAnsi="微軟正黑體"/>
          <w:spacing w:val="24"/>
        </w:rPr>
        <w:br w:type="page"/>
      </w:r>
      <w:r w:rsidR="00CC03B8" w:rsidRPr="003E6582">
        <w:rPr>
          <w:rFonts w:ascii="微軟正黑體" w:eastAsia="微軟正黑體" w:hAnsi="微軟正黑體" w:hint="eastAsia"/>
          <w:spacing w:val="24"/>
        </w:rPr>
        <w:lastRenderedPageBreak/>
        <w:t xml:space="preserve">　股份有限公司</w:t>
      </w:r>
    </w:p>
    <w:p w14:paraId="6097D9FA" w14:textId="77777777" w:rsidR="00CC03B8" w:rsidRPr="003E6582" w:rsidRDefault="00530389" w:rsidP="00CC03B8">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8752" behindDoc="0" locked="0" layoutInCell="0" allowOverlap="1" wp14:anchorId="216D9E07" wp14:editId="0554450B">
                <wp:simplePos x="0" y="0"/>
                <wp:positionH relativeFrom="column">
                  <wp:posOffset>0</wp:posOffset>
                </wp:positionH>
                <wp:positionV relativeFrom="paragraph">
                  <wp:posOffset>25400</wp:posOffset>
                </wp:positionV>
                <wp:extent cx="2172335" cy="343535"/>
                <wp:effectExtent l="19050" t="19050" r="18415" b="184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754BACA" w14:textId="77777777" w:rsidR="00C83129" w:rsidRPr="00142D44" w:rsidRDefault="00C83129" w:rsidP="00CC03B8">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0;margin-top:2pt;width:171.0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" o:allowincell="f" filled="f" strokecolor="white" strokeweight="4pt">
                <v:textbox inset="1pt,1pt,1pt,1pt">
                  <w:txbxContent>
                    <w:p w:rsidR="00C83129" w:rsidRPr="00142D44" w:rsidRDefault="00C83129" w:rsidP="00CC03B8">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CC03B8" w:rsidRPr="003E6582">
        <w:rPr>
          <w:rFonts w:ascii="微軟正黑體" w:eastAsia="微軟正黑體" w:hAnsi="微軟正黑體" w:hint="eastAsia"/>
          <w:spacing w:val="10"/>
        </w:rPr>
        <w:t>業務及收入循環：經紀</w:t>
      </w:r>
      <w:r w:rsidR="00CC03B8" w:rsidRPr="003E6582">
        <w:rPr>
          <w:rFonts w:ascii="微軟正黑體" w:eastAsia="微軟正黑體" w:hAnsi="微軟正黑體"/>
          <w:spacing w:val="10"/>
        </w:rPr>
        <w:t>(</w:t>
      </w:r>
      <w:r w:rsidR="00CC03B8" w:rsidRPr="003E6582">
        <w:rPr>
          <w:rFonts w:ascii="微軟正黑體" w:eastAsia="微軟正黑體" w:hAnsi="微軟正黑體" w:hint="eastAsia"/>
          <w:spacing w:val="10"/>
        </w:rPr>
        <w:t>外國有價證券</w:t>
      </w:r>
      <w:r w:rsidR="00CC03B8" w:rsidRPr="003E6582">
        <w:rPr>
          <w:rFonts w:ascii="微軟正黑體" w:eastAsia="微軟正黑體" w:hAnsi="微軟正黑體"/>
          <w:spacing w:val="10"/>
        </w:rPr>
        <w:t>)</w:t>
      </w:r>
    </w:p>
    <w:p w14:paraId="3C92420F" w14:textId="77777777" w:rsidR="00CC03B8" w:rsidRPr="003E6582" w:rsidRDefault="006D209B"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開戶</w:t>
      </w:r>
      <w:r w:rsidR="00A56CD5" w:rsidRPr="003E6582">
        <w:rPr>
          <w:rFonts w:ascii="微軟正黑體" w:eastAsia="微軟正黑體" w:hAnsi="微軟正黑體" w:hint="eastAsia"/>
        </w:rPr>
        <w:t>手續</w:t>
      </w:r>
      <w:r w:rsidR="004C6132" w:rsidRPr="003E6582">
        <w:rPr>
          <w:rFonts w:ascii="微軟正黑體" w:eastAsia="微軟正黑體" w:hAnsi="微軟正黑體" w:hint="eastAsia"/>
        </w:rPr>
        <w:t>及審核作業</w:t>
      </w:r>
      <w:r w:rsidR="00CC03B8" w:rsidRPr="003E6582">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709"/>
        <w:gridCol w:w="850"/>
        <w:gridCol w:w="1674"/>
      </w:tblGrid>
      <w:tr w:rsidR="00CC03B8" w:rsidRPr="003E6582" w14:paraId="7596DBDF"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51FD050D" w14:textId="77777777" w:rsidR="00CC03B8" w:rsidRPr="003E6582" w:rsidRDefault="00CC03B8" w:rsidP="00B17F2F">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72B7A820" w14:textId="77777777" w:rsidR="00CC03B8" w:rsidRPr="003E6582" w:rsidRDefault="00CC03B8" w:rsidP="00B17F2F">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0AB9BCC1" w14:textId="77777777" w:rsidR="00CC03B8" w:rsidRPr="003E6582" w:rsidRDefault="00CC03B8" w:rsidP="00B17F2F">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28AE599" w14:textId="77777777" w:rsidR="00CC03B8" w:rsidRPr="003E6582" w:rsidRDefault="00CC03B8" w:rsidP="00B17F2F">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CC03B8" w:rsidRPr="003E6582" w14:paraId="1854335D" w14:textId="77777777" w:rsidTr="00D11FDF">
        <w:trPr>
          <w:cantSplit/>
          <w:trHeight w:hRule="exact" w:val="400"/>
        </w:trPr>
        <w:tc>
          <w:tcPr>
            <w:tcW w:w="1446" w:type="dxa"/>
            <w:vMerge/>
            <w:tcBorders>
              <w:left w:val="single" w:sz="12" w:space="0" w:color="auto"/>
            </w:tcBorders>
          </w:tcPr>
          <w:p w14:paraId="377DEA2E" w14:textId="77777777" w:rsidR="00CC03B8" w:rsidRPr="003E6582" w:rsidRDefault="00CC03B8" w:rsidP="00B17F2F">
            <w:pPr>
              <w:rPr>
                <w:rFonts w:ascii="微軟正黑體" w:eastAsia="微軟正黑體" w:hAnsi="微軟正黑體"/>
              </w:rPr>
            </w:pPr>
          </w:p>
        </w:tc>
        <w:tc>
          <w:tcPr>
            <w:tcW w:w="8930" w:type="dxa"/>
            <w:vMerge/>
          </w:tcPr>
          <w:p w14:paraId="748DBD66" w14:textId="77777777" w:rsidR="00CC03B8" w:rsidRPr="003E6582" w:rsidRDefault="00CC03B8" w:rsidP="00B17F2F">
            <w:pPr>
              <w:rPr>
                <w:rFonts w:ascii="微軟正黑體" w:eastAsia="微軟正黑體" w:hAnsi="微軟正黑體"/>
              </w:rPr>
            </w:pPr>
          </w:p>
        </w:tc>
        <w:tc>
          <w:tcPr>
            <w:tcW w:w="567" w:type="dxa"/>
          </w:tcPr>
          <w:p w14:paraId="7CA7F853" w14:textId="77777777" w:rsidR="00CC03B8" w:rsidRPr="003E6582" w:rsidRDefault="00CC03B8" w:rsidP="00B17F2F">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709" w:type="dxa"/>
          </w:tcPr>
          <w:p w14:paraId="52EE752C" w14:textId="77777777" w:rsidR="00CC03B8" w:rsidRPr="003E6582" w:rsidRDefault="00CC03B8" w:rsidP="00B17F2F">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850" w:type="dxa"/>
          </w:tcPr>
          <w:p w14:paraId="2111FDEA" w14:textId="77777777" w:rsidR="00CC03B8" w:rsidRPr="003E6582" w:rsidRDefault="00CC03B8" w:rsidP="00B17F2F">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4A46C72F" w14:textId="77777777" w:rsidR="00CC03B8" w:rsidRPr="003E6582" w:rsidRDefault="00CC03B8" w:rsidP="00B17F2F">
            <w:pPr>
              <w:rPr>
                <w:rFonts w:ascii="微軟正黑體" w:eastAsia="微軟正黑體" w:hAnsi="微軟正黑體"/>
              </w:rPr>
            </w:pPr>
          </w:p>
        </w:tc>
      </w:tr>
      <w:tr w:rsidR="00CC03B8" w:rsidRPr="003E6582" w14:paraId="55D2F7A5" w14:textId="77777777" w:rsidTr="00D11FDF">
        <w:trPr>
          <w:trHeight w:hRule="exact" w:val="7297"/>
        </w:trPr>
        <w:tc>
          <w:tcPr>
            <w:tcW w:w="1446" w:type="dxa"/>
            <w:tcBorders>
              <w:left w:val="single" w:sz="12" w:space="0" w:color="auto"/>
            </w:tcBorders>
          </w:tcPr>
          <w:p w14:paraId="71432FBA" w14:textId="77777777" w:rsidR="00CC03B8" w:rsidRPr="003E6582" w:rsidRDefault="002D19F0" w:rsidP="00B17F2F">
            <w:pPr>
              <w:spacing w:line="400" w:lineRule="exact"/>
              <w:jc w:val="both"/>
              <w:rPr>
                <w:rFonts w:ascii="微軟正黑體" w:eastAsia="微軟正黑體" w:hAnsi="微軟正黑體"/>
              </w:rPr>
            </w:pPr>
            <w:r w:rsidRPr="003E6582">
              <w:rPr>
                <w:rFonts w:ascii="微軟正黑體" w:eastAsia="微軟正黑體" w:hAnsi="微軟正黑體" w:hint="eastAsia"/>
              </w:rPr>
              <w:t>開戶手續及審核作業</w:t>
            </w:r>
          </w:p>
        </w:tc>
        <w:tc>
          <w:tcPr>
            <w:tcW w:w="8930" w:type="dxa"/>
          </w:tcPr>
          <w:p w14:paraId="398AF492" w14:textId="77777777" w:rsidR="00FF4E35" w:rsidRPr="003E6582" w:rsidRDefault="00FF4E35" w:rsidP="00936931">
            <w:pPr>
              <w:spacing w:line="380" w:lineRule="exact"/>
              <w:ind w:leftChars="200" w:left="480"/>
              <w:jc w:val="both"/>
              <w:rPr>
                <w:rFonts w:ascii="微軟正黑體" w:eastAsia="微軟正黑體" w:hAnsi="微軟正黑體" w:cs="新細明體"/>
              </w:rPr>
            </w:pPr>
            <w:r w:rsidRPr="003E6582">
              <w:rPr>
                <w:rFonts w:ascii="微軟正黑體" w:eastAsia="微軟正黑體" w:hAnsi="微軟正黑體" w:cs="新細明體" w:hint="eastAsia"/>
              </w:rPr>
              <w:t>就專業投資人應符合之資格條件及申請書件，是否符合相關規定。</w:t>
            </w:r>
          </w:p>
          <w:p w14:paraId="22D56493" w14:textId="77777777" w:rsidR="008C706F" w:rsidRPr="003E6582" w:rsidRDefault="008C706F" w:rsidP="00936931">
            <w:pPr>
              <w:spacing w:line="380" w:lineRule="exact"/>
              <w:ind w:leftChars="200" w:left="480"/>
              <w:jc w:val="both"/>
              <w:rPr>
                <w:rFonts w:ascii="微軟正黑體" w:eastAsia="微軟正黑體" w:hAnsi="微軟正黑體" w:cs="新細明體"/>
              </w:rPr>
            </w:pPr>
            <w:r w:rsidRPr="003E6582">
              <w:rPr>
                <w:rFonts w:ascii="微軟正黑體" w:eastAsia="微軟正黑體" w:hAnsi="微軟正黑體" w:cs="新細明體" w:hint="eastAsia"/>
              </w:rPr>
              <w:t>經申請為專業投資人之法人或基金授權辦理交易之人，是否具備充分之金融商品專業知識、交易經驗。</w:t>
            </w:r>
          </w:p>
          <w:p w14:paraId="6F802594" w14:textId="77777777" w:rsidR="008C706F" w:rsidRPr="003E6582" w:rsidRDefault="008C706F" w:rsidP="00936931">
            <w:pPr>
              <w:spacing w:line="380" w:lineRule="exact"/>
              <w:ind w:leftChars="200" w:left="480"/>
              <w:jc w:val="both"/>
              <w:rPr>
                <w:rFonts w:ascii="微軟正黑體" w:eastAsia="微軟正黑體" w:hAnsi="微軟正黑體" w:cs="新細明體"/>
              </w:rPr>
            </w:pPr>
            <w:r w:rsidRPr="003E6582">
              <w:rPr>
                <w:rFonts w:ascii="微軟正黑體" w:eastAsia="微軟正黑體" w:hAnsi="微軟正黑體" w:cs="新細明體" w:hint="eastAsia"/>
              </w:rPr>
              <w:t>申請為專業投資人之法人或基金，是否於充分了解公司受專業投資人委託投資得免除之責任後，同意簽署為專業投資人。</w:t>
            </w:r>
          </w:p>
          <w:p w14:paraId="222E983A" w14:textId="77777777" w:rsidR="008C706F" w:rsidRPr="003E6582" w:rsidRDefault="008C706F" w:rsidP="00936931">
            <w:pPr>
              <w:spacing w:line="380" w:lineRule="exact"/>
              <w:ind w:leftChars="200" w:left="480"/>
              <w:jc w:val="both"/>
              <w:rPr>
                <w:rFonts w:ascii="微軟正黑體" w:eastAsia="微軟正黑體" w:hAnsi="微軟正黑體" w:cs="新細明體"/>
              </w:rPr>
            </w:pPr>
            <w:r w:rsidRPr="003E6582">
              <w:rPr>
                <w:rFonts w:ascii="微軟正黑體" w:eastAsia="微軟正黑體" w:hAnsi="微軟正黑體" w:cs="新細明體" w:hint="eastAsia"/>
              </w:rPr>
              <w:t>公司針對專業投資人具備充分金融商品專業知識、交易經驗之評估方式，是否納入瞭解客戶程序，並報經董事會通過（公司無董事會者，是否由在中華民國境內負責人同意）。</w:t>
            </w:r>
          </w:p>
          <w:p w14:paraId="7092AD7A" w14:textId="77777777" w:rsidR="00FF4E35" w:rsidRPr="003E6582" w:rsidRDefault="00FF4E35" w:rsidP="00936931">
            <w:pPr>
              <w:spacing w:line="380" w:lineRule="exact"/>
              <w:ind w:leftChars="200" w:left="480"/>
              <w:jc w:val="both"/>
              <w:rPr>
                <w:rFonts w:ascii="微軟正黑體" w:eastAsia="微軟正黑體" w:hAnsi="微軟正黑體" w:cs="新細明體"/>
              </w:rPr>
            </w:pPr>
            <w:r w:rsidRPr="003E6582">
              <w:rPr>
                <w:rFonts w:ascii="微軟正黑體" w:eastAsia="微軟正黑體" w:hAnsi="微軟正黑體" w:cs="新細明體" w:hint="eastAsia"/>
              </w:rPr>
              <w:t>對屬金融消費者保護法第四條規定之委託人，公司是否就商品適合度、商品風險之告知及揭露、交易紛爭處理等委託人權益保障事宜建立內部作業程序，且是否確實依前開作業程序辦理。</w:t>
            </w:r>
          </w:p>
          <w:p w14:paraId="46161B4E" w14:textId="77777777" w:rsidR="00FF4E35" w:rsidRPr="003E6582" w:rsidRDefault="00FF4E35" w:rsidP="00936931">
            <w:pPr>
              <w:spacing w:line="380" w:lineRule="exact"/>
              <w:ind w:leftChars="200" w:left="480"/>
              <w:jc w:val="both"/>
              <w:rPr>
                <w:rFonts w:ascii="微軟正黑體" w:eastAsia="微軟正黑體" w:hAnsi="微軟正黑體" w:cs="新細明體"/>
              </w:rPr>
            </w:pPr>
            <w:r w:rsidRPr="003E6582">
              <w:rPr>
                <w:rFonts w:ascii="微軟正黑體" w:eastAsia="微軟正黑體" w:hAnsi="微軟正黑體" w:cs="新細明體" w:hint="eastAsia"/>
              </w:rPr>
              <w:t>委託人如為非專業投資人者，公司是否依金融服務業提供金融商品或服務前說明契約重要內容及揭露風險辦法之規定辦理。</w:t>
            </w:r>
          </w:p>
          <w:p w14:paraId="59224E16" w14:textId="77777777" w:rsidR="00FF4E35" w:rsidRPr="003E6582" w:rsidRDefault="00FF4E35" w:rsidP="00347CDC">
            <w:pPr>
              <w:spacing w:line="380" w:lineRule="exact"/>
              <w:ind w:left="720" w:hangingChars="300" w:hanging="720"/>
              <w:jc w:val="both"/>
              <w:rPr>
                <w:rFonts w:ascii="微軟正黑體" w:eastAsia="微軟正黑體" w:hAnsi="微軟正黑體"/>
                <w:szCs w:val="24"/>
              </w:rPr>
            </w:pPr>
            <w:r w:rsidRPr="003E6582">
              <w:rPr>
                <w:rFonts w:ascii="微軟正黑體" w:eastAsia="微軟正黑體" w:hAnsi="微軟正黑體" w:hint="eastAsia"/>
                <w:szCs w:val="24"/>
              </w:rPr>
              <w:t>九、開戶資料是否送交委任證券商。</w:t>
            </w:r>
          </w:p>
          <w:p w14:paraId="141A782A" w14:textId="77777777" w:rsidR="000048A3" w:rsidRPr="003E6582" w:rsidRDefault="000048A3" w:rsidP="00936931">
            <w:pPr>
              <w:spacing w:line="38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十、非完成開戶手續、簽訂受託契約及風險預告書並將開戶資料及帳號建檔完成者，是否未接受委託人之委託。</w:t>
            </w:r>
          </w:p>
          <w:p w14:paraId="56809263" w14:textId="77777777" w:rsidR="00D25CE6" w:rsidRPr="003E6582" w:rsidRDefault="00C55361" w:rsidP="00347CDC">
            <w:pPr>
              <w:spacing w:line="380" w:lineRule="exact"/>
              <w:ind w:left="720" w:hangingChars="300" w:hanging="720"/>
              <w:jc w:val="both"/>
              <w:rPr>
                <w:rFonts w:ascii="微軟正黑體" w:eastAsia="微軟正黑體" w:hAnsi="微軟正黑體"/>
              </w:rPr>
            </w:pPr>
            <w:r w:rsidRPr="003E6582">
              <w:rPr>
                <w:rFonts w:ascii="微軟正黑體" w:eastAsia="微軟正黑體" w:hAnsi="微軟正黑體" w:hint="eastAsia"/>
              </w:rPr>
              <w:t>十一、</w:t>
            </w:r>
            <w:r w:rsidR="00936931" w:rsidRPr="003E6582">
              <w:rPr>
                <w:rFonts w:ascii="微軟正黑體" w:eastAsia="微軟正黑體" w:hAnsi="微軟正黑體" w:hint="eastAsia"/>
              </w:rPr>
              <w:t>（刪除）</w:t>
            </w:r>
            <w:r w:rsidRPr="003E6582">
              <w:rPr>
                <w:rFonts w:ascii="微軟正黑體" w:eastAsia="微軟正黑體" w:hAnsi="微軟正黑體" w:hint="eastAsia"/>
              </w:rPr>
              <w:t>。</w:t>
            </w:r>
          </w:p>
          <w:p w14:paraId="1D7CC379" w14:textId="77777777" w:rsidR="00347CDC" w:rsidRPr="003E6582" w:rsidRDefault="00347CDC" w:rsidP="00936931">
            <w:pPr>
              <w:spacing w:line="380" w:lineRule="exact"/>
              <w:ind w:left="720" w:hangingChars="300" w:hanging="720"/>
              <w:jc w:val="both"/>
              <w:rPr>
                <w:rFonts w:ascii="微軟正黑體" w:eastAsia="微軟正黑體" w:hAnsi="微軟正黑體"/>
                <w:szCs w:val="24"/>
              </w:rPr>
            </w:pPr>
            <w:r w:rsidRPr="003E6582">
              <w:rPr>
                <w:rFonts w:ascii="微軟正黑體" w:eastAsia="微軟正黑體" w:hAnsi="微軟正黑體" w:hint="eastAsia"/>
                <w:szCs w:val="24"/>
              </w:rPr>
              <w:t>十二、公司如接受委託人以定期定股</w:t>
            </w:r>
            <w:r w:rsidR="00051ECD">
              <w:rPr>
                <w:rFonts w:ascii="微軟正黑體" w:eastAsia="微軟正黑體" w:hAnsi="微軟正黑體" w:hint="eastAsia"/>
                <w:color w:val="FF0000"/>
                <w:spacing w:val="10"/>
                <w:szCs w:val="24"/>
                <w:u w:val="single"/>
              </w:rPr>
              <w:t>或</w:t>
            </w:r>
            <w:r w:rsidR="003E6582" w:rsidRPr="00346E15">
              <w:rPr>
                <w:rFonts w:ascii="微軟正黑體" w:eastAsia="微軟正黑體" w:hAnsi="微軟正黑體" w:hint="eastAsia"/>
                <w:color w:val="FF0000"/>
                <w:spacing w:val="10"/>
                <w:szCs w:val="24"/>
                <w:u w:val="single"/>
              </w:rPr>
              <w:t>定期定額</w:t>
            </w:r>
            <w:r w:rsidRPr="003E6582">
              <w:rPr>
                <w:rFonts w:ascii="微軟正黑體" w:eastAsia="微軟正黑體" w:hAnsi="微軟正黑體" w:hint="eastAsia"/>
                <w:szCs w:val="24"/>
              </w:rPr>
              <w:t>方式委託買賣外國有價證券，公司應於定期定股</w:t>
            </w:r>
            <w:r w:rsidR="00051ECD">
              <w:rPr>
                <w:rFonts w:ascii="微軟正黑體" w:eastAsia="微軟正黑體" w:hAnsi="微軟正黑體" w:hint="eastAsia"/>
                <w:color w:val="FF0000"/>
                <w:spacing w:val="10"/>
                <w:szCs w:val="24"/>
                <w:u w:val="single"/>
              </w:rPr>
              <w:t>/</w:t>
            </w:r>
            <w:r w:rsidR="003E6582" w:rsidRPr="00346E15">
              <w:rPr>
                <w:rFonts w:ascii="微軟正黑體" w:eastAsia="微軟正黑體" w:hAnsi="微軟正黑體" w:hint="eastAsia"/>
                <w:color w:val="FF0000"/>
                <w:spacing w:val="10"/>
                <w:szCs w:val="24"/>
                <w:u w:val="single"/>
              </w:rPr>
              <w:t>定期定額</w:t>
            </w:r>
            <w:r w:rsidRPr="003E6582">
              <w:rPr>
                <w:rFonts w:ascii="微軟正黑體" w:eastAsia="微軟正黑體" w:hAnsi="微軟正黑體" w:hint="eastAsia"/>
                <w:szCs w:val="24"/>
              </w:rPr>
              <w:t>買賣委託書或相關契約內容納入規定文字。</w:t>
            </w:r>
          </w:p>
        </w:tc>
        <w:tc>
          <w:tcPr>
            <w:tcW w:w="567" w:type="dxa"/>
          </w:tcPr>
          <w:p w14:paraId="5663B4D3" w14:textId="77777777" w:rsidR="00CC03B8" w:rsidRPr="003E6582" w:rsidRDefault="00CC03B8" w:rsidP="00B17F2F">
            <w:pPr>
              <w:spacing w:line="400" w:lineRule="exact"/>
              <w:jc w:val="both"/>
              <w:rPr>
                <w:rFonts w:ascii="微軟正黑體" w:eastAsia="微軟正黑體" w:hAnsi="微軟正黑體"/>
              </w:rPr>
            </w:pPr>
          </w:p>
        </w:tc>
        <w:tc>
          <w:tcPr>
            <w:tcW w:w="709" w:type="dxa"/>
          </w:tcPr>
          <w:p w14:paraId="4A1CE183" w14:textId="77777777" w:rsidR="00CC03B8" w:rsidRPr="003E6582" w:rsidRDefault="00CC03B8" w:rsidP="00B17F2F">
            <w:pPr>
              <w:spacing w:line="400" w:lineRule="exact"/>
              <w:jc w:val="both"/>
              <w:rPr>
                <w:rFonts w:ascii="微軟正黑體" w:eastAsia="微軟正黑體" w:hAnsi="微軟正黑體"/>
              </w:rPr>
            </w:pPr>
          </w:p>
        </w:tc>
        <w:tc>
          <w:tcPr>
            <w:tcW w:w="850" w:type="dxa"/>
          </w:tcPr>
          <w:p w14:paraId="510436C8" w14:textId="77777777" w:rsidR="00CC03B8" w:rsidRPr="003E6582"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29B6687B" w14:textId="77777777" w:rsidR="00CC03B8" w:rsidRPr="003E6582" w:rsidRDefault="00CC03B8" w:rsidP="00B17F2F">
            <w:pPr>
              <w:spacing w:line="400" w:lineRule="exact"/>
              <w:jc w:val="both"/>
              <w:rPr>
                <w:rFonts w:ascii="微軟正黑體" w:eastAsia="微軟正黑體" w:hAnsi="微軟正黑體"/>
              </w:rPr>
            </w:pPr>
          </w:p>
        </w:tc>
      </w:tr>
      <w:tr w:rsidR="00CC03B8" w:rsidRPr="003E6582" w14:paraId="7A682062" w14:textId="77777777" w:rsidTr="00347CDC">
        <w:trPr>
          <w:cantSplit/>
          <w:trHeight w:hRule="exact" w:val="849"/>
        </w:trPr>
        <w:tc>
          <w:tcPr>
            <w:tcW w:w="14176" w:type="dxa"/>
            <w:gridSpan w:val="6"/>
            <w:tcBorders>
              <w:left w:val="single" w:sz="12" w:space="0" w:color="auto"/>
              <w:bottom w:val="single" w:sz="12" w:space="0" w:color="auto"/>
              <w:right w:val="single" w:sz="12" w:space="0" w:color="auto"/>
            </w:tcBorders>
          </w:tcPr>
          <w:p w14:paraId="1973614A" w14:textId="77777777" w:rsidR="00CC03B8" w:rsidRPr="003E6582" w:rsidRDefault="00CC03B8" w:rsidP="00B17F2F">
            <w:pPr>
              <w:ind w:firstLine="180"/>
              <w:rPr>
                <w:rFonts w:ascii="微軟正黑體" w:eastAsia="微軟正黑體" w:hAnsi="微軟正黑體"/>
              </w:rPr>
            </w:pPr>
            <w:r w:rsidRPr="003E6582">
              <w:rPr>
                <w:rFonts w:ascii="微軟正黑體" w:eastAsia="微軟正黑體" w:hAnsi="微軟正黑體" w:hint="eastAsia"/>
                <w:spacing w:val="24"/>
              </w:rPr>
              <w:t>備註：</w:t>
            </w:r>
          </w:p>
        </w:tc>
      </w:tr>
    </w:tbl>
    <w:p w14:paraId="07AF3AE7" w14:textId="77777777" w:rsidR="00CC03B8" w:rsidRPr="003E6582" w:rsidRDefault="00CC03B8" w:rsidP="00CC03B8">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t xml:space="preserve">                                               稽核人員　　　　日期　　</w:t>
      </w:r>
    </w:p>
    <w:p w14:paraId="68736796" w14:textId="77777777" w:rsidR="00FF4E35" w:rsidRPr="003E6582" w:rsidRDefault="00CC03B8" w:rsidP="00FF4E35">
      <w:pPr>
        <w:spacing w:line="500" w:lineRule="exact"/>
        <w:jc w:val="center"/>
        <w:rPr>
          <w:rFonts w:ascii="微軟正黑體" w:eastAsia="微軟正黑體" w:hAnsi="微軟正黑體"/>
          <w:spacing w:val="24"/>
        </w:rPr>
      </w:pPr>
      <w:r w:rsidRPr="003E6582">
        <w:rPr>
          <w:rFonts w:ascii="微軟正黑體" w:eastAsia="微軟正黑體" w:hAnsi="微軟正黑體"/>
          <w:spacing w:val="24"/>
        </w:rPr>
        <w:br w:type="page"/>
      </w:r>
      <w:r w:rsidR="00FF4E35" w:rsidRPr="003E6582">
        <w:rPr>
          <w:rFonts w:ascii="微軟正黑體" w:eastAsia="微軟正黑體" w:hAnsi="微軟正黑體" w:hint="eastAsia"/>
          <w:spacing w:val="24"/>
        </w:rPr>
        <w:lastRenderedPageBreak/>
        <w:t xml:space="preserve">　        股份有限公司</w:t>
      </w:r>
    </w:p>
    <w:p w14:paraId="2E59E41F" w14:textId="77777777" w:rsidR="00FF4E35" w:rsidRPr="003E6582" w:rsidRDefault="00530389" w:rsidP="00FF4E35">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0800" behindDoc="0" locked="0" layoutInCell="0" allowOverlap="1" wp14:anchorId="0CE969F3" wp14:editId="71925688">
                <wp:simplePos x="0" y="0"/>
                <wp:positionH relativeFrom="column">
                  <wp:posOffset>0</wp:posOffset>
                </wp:positionH>
                <wp:positionV relativeFrom="paragraph">
                  <wp:posOffset>25400</wp:posOffset>
                </wp:positionV>
                <wp:extent cx="2172335" cy="343535"/>
                <wp:effectExtent l="19050" t="19050" r="18415" b="1841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9703891" w14:textId="77777777" w:rsidR="00C83129" w:rsidRPr="00142D44" w:rsidRDefault="00C83129" w:rsidP="00FF4E35">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0;margin-top:2pt;width:171.05pt;height:2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AJZCFcJAIAADUEAAAOAAAAAAAAAAAAAAAAAC4CAABkcnMvZTJvRG9jLnht&#10;bFBLAQItABQABgAIAAAAIQDFXsJ13AAAAAUBAAAPAAAAAAAAAAAAAAAAAH4EAABkcnMvZG93bnJl&#10;di54bWxQSwUGAAAAAAQABADzAAAAhwUAAAAA&#10;" o:allowincell="f" filled="f" strokecolor="white" strokeweight="4pt">
                <v:textbox inset="1pt,1pt,1pt,1pt">
                  <w:txbxContent>
                    <w:p w:rsidR="00C83129" w:rsidRPr="00142D44" w:rsidRDefault="00C83129" w:rsidP="00FF4E35">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FF4E35" w:rsidRPr="003E6582">
        <w:rPr>
          <w:rFonts w:ascii="微軟正黑體" w:eastAsia="微軟正黑體" w:hAnsi="微軟正黑體" w:hint="eastAsia"/>
          <w:spacing w:val="10"/>
        </w:rPr>
        <w:t>業務及收入循環：經紀</w:t>
      </w:r>
      <w:r w:rsidR="00FF4E35" w:rsidRPr="003E6582">
        <w:rPr>
          <w:rFonts w:ascii="微軟正黑體" w:eastAsia="微軟正黑體" w:hAnsi="微軟正黑體"/>
          <w:spacing w:val="10"/>
        </w:rPr>
        <w:t>(</w:t>
      </w:r>
      <w:r w:rsidR="00FF4E35" w:rsidRPr="003E6582">
        <w:rPr>
          <w:rFonts w:ascii="微軟正黑體" w:eastAsia="微軟正黑體" w:hAnsi="微軟正黑體" w:hint="eastAsia"/>
          <w:spacing w:val="10"/>
        </w:rPr>
        <w:t>外國有價證券</w:t>
      </w:r>
      <w:r w:rsidR="00FF4E35" w:rsidRPr="003E6582">
        <w:rPr>
          <w:rFonts w:ascii="微軟正黑體" w:eastAsia="微軟正黑體" w:hAnsi="微軟正黑體"/>
          <w:spacing w:val="10"/>
        </w:rPr>
        <w:t>)</w:t>
      </w:r>
    </w:p>
    <w:p w14:paraId="4991520D" w14:textId="77777777" w:rsidR="00FF4E35" w:rsidRPr="003E6582" w:rsidRDefault="00A56CD5"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委託人</w:t>
      </w:r>
      <w:r w:rsidR="00FF4E35" w:rsidRPr="003E6582">
        <w:rPr>
          <w:rFonts w:ascii="微軟正黑體" w:eastAsia="微軟正黑體" w:hAnsi="微軟正黑體" w:hint="eastAsia"/>
        </w:rPr>
        <w:t>徵信</w:t>
      </w:r>
      <w:r w:rsidR="004C6132" w:rsidRPr="003E6582">
        <w:rPr>
          <w:rFonts w:ascii="微軟正黑體" w:eastAsia="微軟正黑體" w:hAnsi="微軟正黑體" w:hint="eastAsia"/>
        </w:rPr>
        <w:t>作業</w:t>
      </w:r>
      <w:r w:rsidR="00FF4E35" w:rsidRPr="003E6582">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FF4E35" w:rsidRPr="003E6582" w14:paraId="52015362" w14:textId="77777777" w:rsidTr="00D54BD8">
        <w:trPr>
          <w:cantSplit/>
          <w:trHeight w:hRule="exact" w:val="400"/>
        </w:trPr>
        <w:tc>
          <w:tcPr>
            <w:tcW w:w="1446" w:type="dxa"/>
            <w:vMerge w:val="restart"/>
            <w:tcBorders>
              <w:top w:val="single" w:sz="12" w:space="0" w:color="auto"/>
              <w:left w:val="single" w:sz="12" w:space="0" w:color="auto"/>
            </w:tcBorders>
            <w:vAlign w:val="center"/>
          </w:tcPr>
          <w:p w14:paraId="67059FED" w14:textId="77777777" w:rsidR="00FF4E35" w:rsidRPr="003E6582" w:rsidRDefault="00FF4E35" w:rsidP="00D54BD8">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5DD533D1" w14:textId="77777777" w:rsidR="00FF4E35" w:rsidRPr="003E6582" w:rsidRDefault="00FF4E35" w:rsidP="00D54BD8">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5731C845" w14:textId="77777777" w:rsidR="00FF4E35" w:rsidRPr="003E6582" w:rsidRDefault="00FF4E35" w:rsidP="00D54BD8">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BDCD5C3" w14:textId="77777777" w:rsidR="00FF4E35" w:rsidRPr="003E6582" w:rsidRDefault="00FF4E35" w:rsidP="00D54BD8">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FF4E35" w:rsidRPr="003E6582" w14:paraId="5C5D3AD2" w14:textId="77777777" w:rsidTr="00D54BD8">
        <w:trPr>
          <w:cantSplit/>
          <w:trHeight w:hRule="exact" w:val="400"/>
        </w:trPr>
        <w:tc>
          <w:tcPr>
            <w:tcW w:w="1446" w:type="dxa"/>
            <w:vMerge/>
            <w:tcBorders>
              <w:left w:val="single" w:sz="12" w:space="0" w:color="auto"/>
            </w:tcBorders>
          </w:tcPr>
          <w:p w14:paraId="17E8C3A0" w14:textId="77777777" w:rsidR="00FF4E35" w:rsidRPr="003E6582" w:rsidRDefault="00FF4E35" w:rsidP="00D54BD8">
            <w:pPr>
              <w:rPr>
                <w:rFonts w:ascii="微軟正黑體" w:eastAsia="微軟正黑體" w:hAnsi="微軟正黑體"/>
              </w:rPr>
            </w:pPr>
          </w:p>
        </w:tc>
        <w:tc>
          <w:tcPr>
            <w:tcW w:w="8930" w:type="dxa"/>
            <w:vMerge/>
          </w:tcPr>
          <w:p w14:paraId="57A58F9D" w14:textId="77777777" w:rsidR="00FF4E35" w:rsidRPr="003E6582" w:rsidRDefault="00FF4E35" w:rsidP="00D54BD8">
            <w:pPr>
              <w:rPr>
                <w:rFonts w:ascii="微軟正黑體" w:eastAsia="微軟正黑體" w:hAnsi="微軟正黑體"/>
              </w:rPr>
            </w:pPr>
          </w:p>
        </w:tc>
        <w:tc>
          <w:tcPr>
            <w:tcW w:w="567" w:type="dxa"/>
          </w:tcPr>
          <w:p w14:paraId="0583669C" w14:textId="77777777" w:rsidR="00FF4E35" w:rsidRPr="003E6582" w:rsidRDefault="00FF4E35" w:rsidP="00D54BD8">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1D0429B8" w14:textId="77777777" w:rsidR="00FF4E35" w:rsidRPr="003E6582" w:rsidRDefault="00FF4E35" w:rsidP="00D54BD8">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43C1306A" w14:textId="77777777" w:rsidR="00FF4E35" w:rsidRPr="003E6582" w:rsidRDefault="00FF4E35" w:rsidP="00D54BD8">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656B31AA" w14:textId="77777777" w:rsidR="00FF4E35" w:rsidRPr="003E6582" w:rsidRDefault="00FF4E35" w:rsidP="00D54BD8">
            <w:pPr>
              <w:rPr>
                <w:rFonts w:ascii="微軟正黑體" w:eastAsia="微軟正黑體" w:hAnsi="微軟正黑體"/>
              </w:rPr>
            </w:pPr>
          </w:p>
        </w:tc>
      </w:tr>
      <w:tr w:rsidR="00FF4E35" w:rsidRPr="003E6582" w14:paraId="6C831AC6" w14:textId="77777777" w:rsidTr="001376B9">
        <w:trPr>
          <w:trHeight w:hRule="exact" w:val="6149"/>
        </w:trPr>
        <w:tc>
          <w:tcPr>
            <w:tcW w:w="1446" w:type="dxa"/>
            <w:tcBorders>
              <w:left w:val="single" w:sz="12" w:space="0" w:color="auto"/>
            </w:tcBorders>
          </w:tcPr>
          <w:p w14:paraId="7FA671FC" w14:textId="77777777" w:rsidR="00FF4E35" w:rsidRPr="003E6582" w:rsidRDefault="00FF4E35" w:rsidP="00D54BD8">
            <w:pPr>
              <w:spacing w:line="400" w:lineRule="exact"/>
              <w:jc w:val="both"/>
              <w:rPr>
                <w:rFonts w:ascii="微軟正黑體" w:eastAsia="微軟正黑體" w:hAnsi="微軟正黑體"/>
              </w:rPr>
            </w:pPr>
            <w:r w:rsidRPr="003E6582">
              <w:rPr>
                <w:rFonts w:ascii="微軟正黑體" w:eastAsia="微軟正黑體" w:hAnsi="微軟正黑體" w:hint="eastAsia"/>
              </w:rPr>
              <w:t>委託人徵信作業</w:t>
            </w:r>
          </w:p>
        </w:tc>
        <w:tc>
          <w:tcPr>
            <w:tcW w:w="8930" w:type="dxa"/>
          </w:tcPr>
          <w:p w14:paraId="2F6FDFBC" w14:textId="77777777" w:rsidR="00FF4E35" w:rsidRPr="003E6582" w:rsidRDefault="00FF4E35" w:rsidP="00936931">
            <w:pPr>
              <w:spacing w:line="40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一、經辦開戶人員是否有請委託人詳實填具「徵信資料表」且交由徵信審查人員審核查證。</w:t>
            </w:r>
          </w:p>
          <w:p w14:paraId="71E70DA1" w14:textId="77777777" w:rsidR="00FF4E35" w:rsidRPr="003E6582" w:rsidRDefault="00FF4E35" w:rsidP="00936931">
            <w:pPr>
              <w:spacing w:line="400" w:lineRule="exact"/>
              <w:ind w:left="480" w:hangingChars="200" w:hanging="480"/>
              <w:jc w:val="both"/>
              <w:rPr>
                <w:rFonts w:ascii="微軟正黑體" w:eastAsia="微軟正黑體" w:hAnsi="微軟正黑體"/>
                <w:spacing w:val="24"/>
              </w:rPr>
            </w:pPr>
            <w:r w:rsidRPr="003E6582">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4802CDA1" w14:textId="77777777" w:rsidR="00936931" w:rsidRPr="003E6582" w:rsidRDefault="00FF4E35" w:rsidP="00936931">
            <w:pPr>
              <w:spacing w:line="360" w:lineRule="exact"/>
              <w:ind w:left="510" w:hanging="510"/>
              <w:jc w:val="both"/>
              <w:rPr>
                <w:rFonts w:ascii="微軟正黑體" w:eastAsia="微軟正黑體" w:hAnsi="微軟正黑體"/>
                <w:spacing w:val="10"/>
              </w:rPr>
            </w:pPr>
            <w:r w:rsidRPr="003E6582">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00936931" w:rsidRPr="003E6582">
              <w:rPr>
                <w:rFonts w:ascii="微軟正黑體" w:eastAsia="微軟正黑體" w:hAnsi="微軟正黑體" w:hint="eastAsia"/>
                <w:bCs/>
                <w:spacing w:val="10"/>
              </w:rPr>
              <w:t>惟採委託人交割帳戶之款券餘額足為擔保履行能力之券商不適用。</w:t>
            </w:r>
          </w:p>
          <w:p w14:paraId="2E9761F2" w14:textId="77777777" w:rsidR="00FF4E35" w:rsidRPr="003E6582" w:rsidRDefault="00FF4E35" w:rsidP="00936931">
            <w:pPr>
              <w:spacing w:line="400" w:lineRule="exact"/>
              <w:ind w:left="480" w:hangingChars="200" w:hanging="480"/>
              <w:jc w:val="both"/>
              <w:rPr>
                <w:rFonts w:ascii="微軟正黑體" w:eastAsia="微軟正黑體" w:hAnsi="微軟正黑體"/>
              </w:rPr>
            </w:pPr>
            <w:r w:rsidRPr="003E6582">
              <w:rPr>
                <w:rFonts w:ascii="微軟正黑體" w:eastAsia="微軟正黑體" w:hAnsi="微軟正黑體" w:hint="eastAsia"/>
              </w:rPr>
              <w:t>四、公司</w:t>
            </w:r>
            <w:r w:rsidRPr="003E6582">
              <w:rPr>
                <w:rFonts w:ascii="微軟正黑體" w:eastAsia="微軟正黑體" w:hAnsi="微軟正黑體"/>
              </w:rPr>
              <w:t>接受委託人經由網際網路、書信或其他</w:t>
            </w:r>
            <w:r w:rsidRPr="003E6582">
              <w:rPr>
                <w:rFonts w:ascii="微軟正黑體" w:eastAsia="微軟正黑體" w:hAnsi="微軟正黑體" w:hint="eastAsia"/>
              </w:rPr>
              <w:t>非當面</w:t>
            </w:r>
            <w:r w:rsidRPr="003E6582">
              <w:rPr>
                <w:rFonts w:ascii="微軟正黑體" w:eastAsia="微軟正黑體" w:hAnsi="微軟正黑體"/>
              </w:rPr>
              <w:t>方式申請開戶，</w:t>
            </w:r>
            <w:r w:rsidRPr="003E6582">
              <w:rPr>
                <w:rFonts w:ascii="微軟正黑體" w:eastAsia="微軟正黑體" w:hAnsi="微軟正黑體" w:hint="eastAsia"/>
              </w:rPr>
              <w:t>是否依公司內部作業程序辦理徵信作業。</w:t>
            </w:r>
          </w:p>
          <w:p w14:paraId="00954D32" w14:textId="77777777" w:rsidR="00FF4E35" w:rsidRPr="003E6582" w:rsidRDefault="00FF4E35" w:rsidP="00936931">
            <w:pPr>
              <w:spacing w:line="400" w:lineRule="exact"/>
              <w:ind w:left="480" w:hangingChars="200" w:hanging="480"/>
              <w:jc w:val="both"/>
              <w:rPr>
                <w:rFonts w:ascii="微軟正黑體" w:eastAsia="微軟正黑體" w:hAnsi="微軟正黑體"/>
                <w:spacing w:val="24"/>
              </w:rPr>
            </w:pPr>
            <w:r w:rsidRPr="003E6582">
              <w:rPr>
                <w:rFonts w:ascii="微軟正黑體" w:eastAsia="微軟正黑體" w:hAnsi="微軟正黑體" w:hint="eastAsia"/>
                <w:szCs w:val="24"/>
              </w:rPr>
              <w:t>五、徵信資料是否送交委任證券商。</w:t>
            </w:r>
          </w:p>
        </w:tc>
        <w:tc>
          <w:tcPr>
            <w:tcW w:w="567" w:type="dxa"/>
          </w:tcPr>
          <w:p w14:paraId="7ABF2731" w14:textId="77777777" w:rsidR="00FF4E35" w:rsidRPr="003E6582" w:rsidRDefault="00FF4E35" w:rsidP="00D54BD8">
            <w:pPr>
              <w:spacing w:line="400" w:lineRule="exact"/>
              <w:jc w:val="both"/>
              <w:rPr>
                <w:rFonts w:ascii="微軟正黑體" w:eastAsia="微軟正黑體" w:hAnsi="微軟正黑體"/>
              </w:rPr>
            </w:pPr>
          </w:p>
        </w:tc>
        <w:tc>
          <w:tcPr>
            <w:tcW w:w="567" w:type="dxa"/>
          </w:tcPr>
          <w:p w14:paraId="124F6D34" w14:textId="77777777" w:rsidR="00FF4E35" w:rsidRPr="003E6582" w:rsidRDefault="00FF4E35" w:rsidP="00D54BD8">
            <w:pPr>
              <w:spacing w:line="400" w:lineRule="exact"/>
              <w:jc w:val="both"/>
              <w:rPr>
                <w:rFonts w:ascii="微軟正黑體" w:eastAsia="微軟正黑體" w:hAnsi="微軟正黑體"/>
              </w:rPr>
            </w:pPr>
          </w:p>
        </w:tc>
        <w:tc>
          <w:tcPr>
            <w:tcW w:w="992" w:type="dxa"/>
          </w:tcPr>
          <w:p w14:paraId="0C1D2036" w14:textId="77777777" w:rsidR="00FF4E35" w:rsidRPr="003E6582" w:rsidRDefault="00FF4E35" w:rsidP="00D54BD8">
            <w:pPr>
              <w:spacing w:line="400" w:lineRule="exact"/>
              <w:jc w:val="both"/>
              <w:rPr>
                <w:rFonts w:ascii="微軟正黑體" w:eastAsia="微軟正黑體" w:hAnsi="微軟正黑體"/>
              </w:rPr>
            </w:pPr>
          </w:p>
        </w:tc>
        <w:tc>
          <w:tcPr>
            <w:tcW w:w="1674" w:type="dxa"/>
            <w:tcBorders>
              <w:right w:val="single" w:sz="12" w:space="0" w:color="auto"/>
            </w:tcBorders>
          </w:tcPr>
          <w:p w14:paraId="5469738F" w14:textId="77777777" w:rsidR="00FF4E35" w:rsidRPr="003E6582" w:rsidRDefault="00FF4E35" w:rsidP="00D54BD8">
            <w:pPr>
              <w:spacing w:line="400" w:lineRule="exact"/>
              <w:jc w:val="both"/>
              <w:rPr>
                <w:rFonts w:ascii="微軟正黑體" w:eastAsia="微軟正黑體" w:hAnsi="微軟正黑體"/>
              </w:rPr>
            </w:pPr>
          </w:p>
        </w:tc>
      </w:tr>
      <w:tr w:rsidR="00FF4E35" w:rsidRPr="003E6582" w14:paraId="315E7A22" w14:textId="77777777" w:rsidTr="001376B9">
        <w:trPr>
          <w:cantSplit/>
          <w:trHeight w:hRule="exact" w:val="1417"/>
        </w:trPr>
        <w:tc>
          <w:tcPr>
            <w:tcW w:w="14176" w:type="dxa"/>
            <w:gridSpan w:val="6"/>
            <w:tcBorders>
              <w:left w:val="single" w:sz="12" w:space="0" w:color="auto"/>
              <w:bottom w:val="single" w:sz="12" w:space="0" w:color="auto"/>
              <w:right w:val="single" w:sz="12" w:space="0" w:color="auto"/>
            </w:tcBorders>
          </w:tcPr>
          <w:p w14:paraId="7CA7185C" w14:textId="77777777" w:rsidR="00FF4E35" w:rsidRPr="003E6582" w:rsidRDefault="00FF4E35" w:rsidP="00D54BD8">
            <w:pPr>
              <w:ind w:firstLine="180"/>
              <w:rPr>
                <w:rFonts w:ascii="微軟正黑體" w:eastAsia="微軟正黑體" w:hAnsi="微軟正黑體"/>
              </w:rPr>
            </w:pPr>
            <w:r w:rsidRPr="003E6582">
              <w:rPr>
                <w:rFonts w:ascii="微軟正黑體" w:eastAsia="微軟正黑體" w:hAnsi="微軟正黑體" w:hint="eastAsia"/>
                <w:spacing w:val="24"/>
              </w:rPr>
              <w:t>備註：</w:t>
            </w:r>
          </w:p>
        </w:tc>
      </w:tr>
    </w:tbl>
    <w:p w14:paraId="108035CF" w14:textId="77777777" w:rsidR="00FF4E35" w:rsidRPr="003E6582" w:rsidRDefault="00FF4E35" w:rsidP="00FF4E35">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t xml:space="preserve">                                               稽核人員　　　　日期　　</w:t>
      </w:r>
    </w:p>
    <w:p w14:paraId="219CF64E" w14:textId="77777777" w:rsidR="001376B9" w:rsidRPr="003E6582" w:rsidRDefault="001376B9" w:rsidP="00FF4E35">
      <w:pPr>
        <w:spacing w:line="500" w:lineRule="exact"/>
        <w:jc w:val="center"/>
        <w:rPr>
          <w:rFonts w:ascii="微軟正黑體" w:eastAsia="微軟正黑體" w:hAnsi="微軟正黑體"/>
          <w:spacing w:val="24"/>
        </w:rPr>
      </w:pPr>
    </w:p>
    <w:p w14:paraId="1DA1D957" w14:textId="77777777" w:rsidR="00B63BED" w:rsidRPr="003E6582" w:rsidRDefault="00B63BED" w:rsidP="00B63BED">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lastRenderedPageBreak/>
        <w:t xml:space="preserve">　　　　　　股份有限公司</w:t>
      </w:r>
    </w:p>
    <w:p w14:paraId="651BB1A0" w14:textId="77777777" w:rsidR="00B63BED" w:rsidRPr="003E6582" w:rsidRDefault="00530389" w:rsidP="00D239F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4656" behindDoc="0" locked="0" layoutInCell="0" allowOverlap="1" wp14:anchorId="160E95A5" wp14:editId="488FA6B2">
                <wp:simplePos x="0" y="0"/>
                <wp:positionH relativeFrom="column">
                  <wp:posOffset>0</wp:posOffset>
                </wp:positionH>
                <wp:positionV relativeFrom="paragraph">
                  <wp:posOffset>25400</wp:posOffset>
                </wp:positionV>
                <wp:extent cx="2172335" cy="343535"/>
                <wp:effectExtent l="19050" t="19050" r="18415" b="184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65B1041" w14:textId="77777777" w:rsidR="00C83129" w:rsidRPr="00142D44" w:rsidRDefault="00C83129" w:rsidP="00B63BED">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0;margin-top:2pt;width:171.05pt;height:2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" o:allowincell="f" filled="f" strokecolor="white" strokeweight="4pt">
                <v:textbox inset="1pt,1pt,1pt,1pt">
                  <w:txbxContent>
                    <w:p w:rsidR="00C83129" w:rsidRPr="00142D44" w:rsidRDefault="00C83129" w:rsidP="00B63BED">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B63BED" w:rsidRPr="003E6582">
        <w:rPr>
          <w:rFonts w:ascii="微軟正黑體" w:eastAsia="微軟正黑體" w:hAnsi="微軟正黑體" w:hint="eastAsia"/>
          <w:spacing w:val="10"/>
        </w:rPr>
        <w:t>業務及收入循環：經紀</w:t>
      </w:r>
      <w:r w:rsidR="00B63BED" w:rsidRPr="003E6582">
        <w:rPr>
          <w:rFonts w:ascii="微軟正黑體" w:eastAsia="微軟正黑體" w:hAnsi="微軟正黑體"/>
          <w:spacing w:val="10"/>
        </w:rPr>
        <w:t>(</w:t>
      </w:r>
      <w:r w:rsidR="00B63BED" w:rsidRPr="003E6582">
        <w:rPr>
          <w:rFonts w:ascii="微軟正黑體" w:eastAsia="微軟正黑體" w:hAnsi="微軟正黑體" w:hint="eastAsia"/>
          <w:spacing w:val="10"/>
        </w:rPr>
        <w:t>外國有價證券</w:t>
      </w:r>
      <w:r w:rsidR="00B63BED" w:rsidRPr="003E6582">
        <w:rPr>
          <w:rFonts w:ascii="微軟正黑體" w:eastAsia="微軟正黑體" w:hAnsi="微軟正黑體"/>
          <w:spacing w:val="10"/>
        </w:rPr>
        <w:t>)</w:t>
      </w:r>
    </w:p>
    <w:p w14:paraId="727A2ADA" w14:textId="77777777" w:rsidR="00B63BED" w:rsidRPr="003E6582" w:rsidRDefault="00B63BED"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受託買賣及成交</w:t>
      </w:r>
      <w:r w:rsidR="004C6132" w:rsidRPr="003E6582">
        <w:rPr>
          <w:rFonts w:ascii="微軟正黑體" w:eastAsia="微軟正黑體" w:hAnsi="微軟正黑體" w:hint="eastAsia"/>
        </w:rPr>
        <w:t>作業</w:t>
      </w:r>
      <w:r w:rsidRPr="003E6582">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B63BED" w:rsidRPr="003E6582" w14:paraId="02D6FDCF"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53CAE455" w14:textId="77777777" w:rsidR="00B63BED" w:rsidRPr="003E6582" w:rsidRDefault="00B63BED" w:rsidP="00015D34">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29A66387" w14:textId="77777777" w:rsidR="00B63BED" w:rsidRPr="003E6582" w:rsidRDefault="00B63BED" w:rsidP="00015D34">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6F44F2EE" w14:textId="77777777" w:rsidR="00B63BED" w:rsidRPr="003E6582" w:rsidRDefault="00B63BED" w:rsidP="00015D34">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32879D7" w14:textId="77777777" w:rsidR="00B63BED" w:rsidRPr="003E6582" w:rsidRDefault="00B63BED" w:rsidP="00015D34">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B63BED" w:rsidRPr="003E6582" w14:paraId="7FDAEEF7" w14:textId="77777777" w:rsidTr="001C4942">
        <w:trPr>
          <w:cantSplit/>
          <w:trHeight w:hRule="exact" w:val="400"/>
        </w:trPr>
        <w:tc>
          <w:tcPr>
            <w:tcW w:w="1560" w:type="dxa"/>
            <w:vMerge/>
            <w:tcBorders>
              <w:left w:val="single" w:sz="12" w:space="0" w:color="auto"/>
            </w:tcBorders>
          </w:tcPr>
          <w:p w14:paraId="0CD3935E" w14:textId="77777777" w:rsidR="00B63BED" w:rsidRPr="003E6582" w:rsidRDefault="00B63BED" w:rsidP="00015D34">
            <w:pPr>
              <w:rPr>
                <w:rFonts w:ascii="微軟正黑體" w:eastAsia="微軟正黑體" w:hAnsi="微軟正黑體"/>
              </w:rPr>
            </w:pPr>
          </w:p>
        </w:tc>
        <w:tc>
          <w:tcPr>
            <w:tcW w:w="8930" w:type="dxa"/>
            <w:vMerge/>
          </w:tcPr>
          <w:p w14:paraId="2BC9343A" w14:textId="77777777" w:rsidR="00B63BED" w:rsidRPr="003E6582" w:rsidRDefault="00B63BED" w:rsidP="00015D34">
            <w:pPr>
              <w:rPr>
                <w:rFonts w:ascii="微軟正黑體" w:eastAsia="微軟正黑體" w:hAnsi="微軟正黑體"/>
              </w:rPr>
            </w:pPr>
          </w:p>
        </w:tc>
        <w:tc>
          <w:tcPr>
            <w:tcW w:w="567" w:type="dxa"/>
          </w:tcPr>
          <w:p w14:paraId="60E54C95" w14:textId="77777777" w:rsidR="00B63BED" w:rsidRPr="003E6582" w:rsidRDefault="00B63BED" w:rsidP="00015D34">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57B7D192" w14:textId="77777777" w:rsidR="00B63BED" w:rsidRPr="003E6582" w:rsidRDefault="00B63BED" w:rsidP="00015D34">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41EFC3AD" w14:textId="77777777" w:rsidR="00B63BED" w:rsidRPr="003E6582" w:rsidRDefault="00B63BED" w:rsidP="00015D34">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2632A46F" w14:textId="77777777" w:rsidR="00B63BED" w:rsidRPr="003E6582" w:rsidRDefault="00B63BED" w:rsidP="00015D34">
            <w:pPr>
              <w:rPr>
                <w:rFonts w:ascii="微軟正黑體" w:eastAsia="微軟正黑體" w:hAnsi="微軟正黑體"/>
              </w:rPr>
            </w:pPr>
          </w:p>
        </w:tc>
      </w:tr>
      <w:tr w:rsidR="00B63BED" w:rsidRPr="003E6582" w14:paraId="23CE7D35" w14:textId="77777777" w:rsidTr="00291FCD">
        <w:trPr>
          <w:trHeight w:hRule="exact" w:val="8133"/>
        </w:trPr>
        <w:tc>
          <w:tcPr>
            <w:tcW w:w="1560" w:type="dxa"/>
            <w:tcBorders>
              <w:left w:val="single" w:sz="12" w:space="0" w:color="auto"/>
            </w:tcBorders>
          </w:tcPr>
          <w:p w14:paraId="0D0E8639" w14:textId="77777777" w:rsidR="00B63BED" w:rsidRPr="003E6582" w:rsidRDefault="00B63BED" w:rsidP="001817E7">
            <w:pPr>
              <w:spacing w:line="400" w:lineRule="exact"/>
              <w:jc w:val="both"/>
              <w:rPr>
                <w:rFonts w:ascii="微軟正黑體" w:eastAsia="微軟正黑體" w:hAnsi="微軟正黑體"/>
              </w:rPr>
            </w:pPr>
            <w:r w:rsidRPr="003E6582">
              <w:rPr>
                <w:rFonts w:ascii="微軟正黑體" w:eastAsia="微軟正黑體" w:hAnsi="微軟正黑體" w:hint="eastAsia"/>
              </w:rPr>
              <w:t>受託買賣及成交作業</w:t>
            </w:r>
          </w:p>
        </w:tc>
        <w:tc>
          <w:tcPr>
            <w:tcW w:w="8930" w:type="dxa"/>
          </w:tcPr>
          <w:p w14:paraId="0140025E" w14:textId="77777777" w:rsidR="00C55361" w:rsidRPr="003E6582" w:rsidRDefault="0021632B" w:rsidP="0021632B">
            <w:pPr>
              <w:spacing w:line="400" w:lineRule="exact"/>
              <w:rPr>
                <w:rFonts w:ascii="微軟正黑體" w:eastAsia="微軟正黑體" w:hAnsi="微軟正黑體"/>
              </w:rPr>
            </w:pPr>
            <w:r w:rsidRPr="003E6582">
              <w:rPr>
                <w:rFonts w:ascii="微軟正黑體" w:eastAsia="微軟正黑體" w:hAnsi="微軟正黑體" w:hint="eastAsia"/>
              </w:rPr>
              <w:t>一、</w:t>
            </w:r>
            <w:r w:rsidR="00C55361" w:rsidRPr="003E6582">
              <w:rPr>
                <w:rFonts w:ascii="微軟正黑體" w:eastAsia="微軟正黑體" w:hAnsi="微軟正黑體" w:hint="eastAsia"/>
              </w:rPr>
              <w:t>交易標的：</w:t>
            </w:r>
          </w:p>
          <w:p w14:paraId="0FA77278" w14:textId="77777777" w:rsidR="00C55361" w:rsidRDefault="00C55361" w:rsidP="00C55361">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（一）受託買賣之外國有價證券是否符合規定範圍及條件。</w:t>
            </w:r>
          </w:p>
          <w:p w14:paraId="25DF206A" w14:textId="77777777" w:rsidR="003E6582" w:rsidRPr="003E6582" w:rsidRDefault="003E6582" w:rsidP="003E6582">
            <w:pPr>
              <w:spacing w:beforeLines="20" w:before="48" w:afterLines="20" w:after="48" w:line="400" w:lineRule="exact"/>
              <w:ind w:leftChars="468" w:left="1125" w:hangingChars="1" w:hanging="2"/>
              <w:jc w:val="both"/>
              <w:rPr>
                <w:rFonts w:ascii="微軟正黑體" w:eastAsia="微軟正黑體" w:hAnsi="微軟正黑體"/>
              </w:rPr>
            </w:pPr>
            <w:r>
              <w:rPr>
                <w:rFonts w:ascii="微軟正黑體" w:eastAsia="微軟正黑體" w:hAnsi="微軟正黑體" w:hint="eastAsia"/>
                <w:color w:val="FF0000"/>
                <w:szCs w:val="24"/>
                <w:u w:val="single"/>
              </w:rPr>
              <w:t>公司買賣</w:t>
            </w:r>
            <w:r w:rsidRPr="00217FFA">
              <w:rPr>
                <w:rFonts w:ascii="微軟正黑體" w:eastAsia="微軟正黑體" w:hAnsi="微軟正黑體" w:hint="eastAsia"/>
                <w:color w:val="FF0000"/>
                <w:szCs w:val="24"/>
                <w:u w:val="single"/>
              </w:rPr>
              <w:t>「受益憑證」範圍</w:t>
            </w:r>
            <w:r>
              <w:rPr>
                <w:rFonts w:ascii="微軟正黑體" w:eastAsia="微軟正黑體" w:hAnsi="微軟正黑體" w:hint="eastAsia"/>
                <w:color w:val="FF0000"/>
                <w:szCs w:val="24"/>
                <w:u w:val="single"/>
              </w:rPr>
              <w:t>，是否</w:t>
            </w:r>
            <w:r w:rsidRPr="00217FFA">
              <w:rPr>
                <w:rFonts w:ascii="微軟正黑體" w:eastAsia="微軟正黑體" w:hAnsi="微軟正黑體" w:hint="eastAsia"/>
                <w:color w:val="FF0000"/>
                <w:szCs w:val="24"/>
                <w:u w:val="single"/>
              </w:rPr>
              <w:t>以指數股票型基金（Exchange Traded Fund，以下簡稱 ETF）</w:t>
            </w:r>
            <w:r>
              <w:rPr>
                <w:rFonts w:ascii="微軟正黑體" w:eastAsia="微軟正黑體" w:hAnsi="微軟正黑體" w:hint="eastAsia"/>
                <w:color w:val="FF0000"/>
                <w:szCs w:val="24"/>
                <w:u w:val="single"/>
              </w:rPr>
              <w:t>及封閉型基金</w:t>
            </w:r>
            <w:r w:rsidRPr="00217FFA">
              <w:rPr>
                <w:rFonts w:ascii="微軟正黑體" w:eastAsia="微軟正黑體" w:hAnsi="微軟正黑體" w:hint="eastAsia"/>
                <w:color w:val="FF0000"/>
                <w:szCs w:val="24"/>
                <w:u w:val="single"/>
              </w:rPr>
              <w:t>（</w:t>
            </w:r>
            <w:r>
              <w:rPr>
                <w:rFonts w:ascii="微軟正黑體" w:eastAsia="微軟正黑體" w:hAnsi="微軟正黑體"/>
                <w:color w:val="FF0000"/>
                <w:szCs w:val="24"/>
                <w:u w:val="single"/>
              </w:rPr>
              <w:t>Closed End</w:t>
            </w:r>
            <w:r w:rsidRPr="00217FFA">
              <w:rPr>
                <w:rFonts w:ascii="微軟正黑體" w:eastAsia="微軟正黑體" w:hAnsi="微軟正黑體" w:hint="eastAsia"/>
                <w:color w:val="FF0000"/>
                <w:szCs w:val="24"/>
                <w:u w:val="single"/>
              </w:rPr>
              <w:t xml:space="preserve"> Fund，以下簡稱 </w:t>
            </w:r>
            <w:r>
              <w:rPr>
                <w:rFonts w:ascii="微軟正黑體" w:eastAsia="微軟正黑體" w:hAnsi="微軟正黑體"/>
                <w:color w:val="FF0000"/>
                <w:szCs w:val="24"/>
                <w:u w:val="single"/>
              </w:rPr>
              <w:t>C</w:t>
            </w:r>
            <w:r w:rsidRPr="00217FFA">
              <w:rPr>
                <w:rFonts w:ascii="微軟正黑體" w:eastAsia="微軟正黑體" w:hAnsi="微軟正黑體" w:hint="eastAsia"/>
                <w:color w:val="FF0000"/>
                <w:szCs w:val="24"/>
                <w:u w:val="single"/>
              </w:rPr>
              <w:t>EF）為限</w:t>
            </w:r>
            <w:r w:rsidRPr="00F74A16">
              <w:rPr>
                <w:rFonts w:ascii="微軟正黑體" w:eastAsia="微軟正黑體" w:hAnsi="微軟正黑體" w:hint="eastAsia"/>
                <w:szCs w:val="24"/>
              </w:rPr>
              <w:t>。</w:t>
            </w:r>
          </w:p>
          <w:p w14:paraId="7BEB5809" w14:textId="77777777" w:rsidR="000048A3" w:rsidRPr="003E6582" w:rsidRDefault="000048A3" w:rsidP="00C55361">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（二）</w:t>
            </w:r>
            <w:r w:rsidR="00B11179" w:rsidRPr="003E6582">
              <w:rPr>
                <w:rFonts w:ascii="微軟正黑體" w:eastAsia="微軟正黑體" w:hAnsi="微軟正黑體" w:hint="eastAsia"/>
              </w:rPr>
              <w:t>公司接受非專業投資人委託買賣</w:t>
            </w:r>
            <w:r w:rsidR="003E6582" w:rsidRPr="0074609C">
              <w:rPr>
                <w:rFonts w:ascii="微軟正黑體" w:eastAsia="微軟正黑體" w:hAnsi="微軟正黑體"/>
                <w:color w:val="FF0000"/>
                <w:szCs w:val="24"/>
                <w:u w:val="single"/>
              </w:rPr>
              <w:t>ETF</w:t>
            </w:r>
            <w:r w:rsidR="003E6582" w:rsidRPr="0074609C">
              <w:rPr>
                <w:rFonts w:ascii="微軟正黑體" w:eastAsia="微軟正黑體" w:hAnsi="微軟正黑體" w:hint="eastAsia"/>
                <w:color w:val="FF0000"/>
                <w:szCs w:val="24"/>
                <w:u w:val="single"/>
              </w:rPr>
              <w:t>及</w:t>
            </w:r>
            <w:r w:rsidR="003E6582" w:rsidRPr="0074609C">
              <w:rPr>
                <w:rFonts w:ascii="微軟正黑體" w:eastAsia="微軟正黑體" w:hAnsi="微軟正黑體"/>
                <w:color w:val="FF0000"/>
                <w:szCs w:val="24"/>
                <w:u w:val="single"/>
              </w:rPr>
              <w:t>CEF</w:t>
            </w:r>
            <w:r w:rsidR="00B11179" w:rsidRPr="003E6582">
              <w:rPr>
                <w:rFonts w:ascii="微軟正黑體" w:eastAsia="微軟正黑體" w:hAnsi="微軟正黑體" w:hint="eastAsia"/>
              </w:rPr>
              <w:t>，除以投資股票、債券為主且不具槓桿或放空效果之</w:t>
            </w:r>
            <w:r w:rsidR="00B11179" w:rsidRPr="003E6582">
              <w:rPr>
                <w:rFonts w:ascii="微軟正黑體" w:eastAsia="微軟正黑體" w:hAnsi="微軟正黑體"/>
              </w:rPr>
              <w:t>ETF</w:t>
            </w:r>
            <w:r w:rsidR="00B11179" w:rsidRPr="003E6582">
              <w:rPr>
                <w:rFonts w:ascii="微軟正黑體" w:eastAsia="微軟正黑體" w:hAnsi="微軟正黑體" w:hint="eastAsia"/>
              </w:rPr>
              <w:t>外</w:t>
            </w:r>
            <w:r w:rsidRPr="003E6582">
              <w:rPr>
                <w:rFonts w:ascii="微軟正黑體" w:eastAsia="微軟正黑體" w:hAnsi="微軟正黑體" w:hint="eastAsia"/>
              </w:rPr>
              <w:t>，是否由委託人於初次買賣時簽具風險預告書，公司始接受其委託。</w:t>
            </w:r>
          </w:p>
          <w:p w14:paraId="0E9D4B72" w14:textId="77777777" w:rsidR="000048A3" w:rsidRPr="003E6582" w:rsidRDefault="000048A3" w:rsidP="000048A3">
            <w:pPr>
              <w:spacing w:line="400" w:lineRule="exact"/>
              <w:ind w:leftChars="450" w:left="1080"/>
              <w:rPr>
                <w:rFonts w:ascii="微軟正黑體" w:eastAsia="微軟正黑體" w:hAnsi="微軟正黑體"/>
                <w:szCs w:val="24"/>
              </w:rPr>
            </w:pPr>
            <w:r w:rsidRPr="003E6582">
              <w:rPr>
                <w:rFonts w:ascii="微軟正黑體" w:eastAsia="微軟正黑體" w:hAnsi="微軟正黑體" w:hint="eastAsia"/>
                <w:szCs w:val="24"/>
              </w:rPr>
              <w:t>前項風險預告書如採電子簽章辦理者，公司是否依規定強化簽署程序。</w:t>
            </w:r>
          </w:p>
          <w:p w14:paraId="4363FB27" w14:textId="77777777" w:rsidR="00B11179" w:rsidRPr="003E6582" w:rsidRDefault="00B11179" w:rsidP="00B11179">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（三）接受非專業投資人委託買賣具有槓桿或放空效果之</w:t>
            </w:r>
            <w:r w:rsidRPr="003E6582">
              <w:rPr>
                <w:rFonts w:ascii="微軟正黑體" w:eastAsia="微軟正黑體" w:hAnsi="微軟正黑體"/>
              </w:rPr>
              <w:t>ETF</w:t>
            </w:r>
            <w:r w:rsidRPr="003E6582">
              <w:rPr>
                <w:rFonts w:ascii="微軟正黑體" w:eastAsia="微軟正黑體" w:hAnsi="微軟正黑體" w:hint="eastAsia"/>
              </w:rPr>
              <w:t>，是否以正向不超過二倍及反向不超過一倍為限，委託人是否於初次買賣</w:t>
            </w:r>
            <w:r w:rsidR="00051ECD" w:rsidRPr="006C272B">
              <w:rPr>
                <w:rFonts w:ascii="微軟正黑體" w:eastAsia="微軟正黑體" w:hAnsi="微軟正黑體" w:hint="eastAsia"/>
                <w:color w:val="FF0000"/>
                <w:szCs w:val="24"/>
                <w:u w:val="single"/>
              </w:rPr>
              <w:t>C</w:t>
            </w:r>
            <w:r w:rsidR="00051ECD" w:rsidRPr="006C272B">
              <w:rPr>
                <w:rFonts w:ascii="微軟正黑體" w:eastAsia="微軟正黑體" w:hAnsi="微軟正黑體"/>
                <w:color w:val="FF0000"/>
                <w:szCs w:val="24"/>
                <w:u w:val="single"/>
              </w:rPr>
              <w:t>EF</w:t>
            </w:r>
            <w:r w:rsidR="00051ECD" w:rsidRPr="006C272B">
              <w:rPr>
                <w:rFonts w:ascii="微軟正黑體" w:eastAsia="微軟正黑體" w:hAnsi="微軟正黑體" w:hint="eastAsia"/>
                <w:color w:val="FF0000"/>
                <w:szCs w:val="24"/>
                <w:u w:val="single"/>
              </w:rPr>
              <w:t>及</w:t>
            </w:r>
            <w:r w:rsidR="003E6582" w:rsidRPr="00770982">
              <w:rPr>
                <w:rFonts w:ascii="微軟正黑體" w:eastAsia="微軟正黑體" w:hAnsi="微軟正黑體" w:hint="eastAsia"/>
                <w:color w:val="FF0000"/>
                <w:szCs w:val="24"/>
                <w:u w:val="single"/>
              </w:rPr>
              <w:t>具有槓桿或放空效果之</w:t>
            </w:r>
            <w:r w:rsidR="003E6582" w:rsidRPr="00770982">
              <w:rPr>
                <w:rFonts w:ascii="微軟正黑體" w:eastAsia="微軟正黑體" w:hAnsi="微軟正黑體"/>
                <w:color w:val="FF0000"/>
                <w:szCs w:val="24"/>
                <w:u w:val="single"/>
              </w:rPr>
              <w:t>ETF</w:t>
            </w:r>
            <w:r w:rsidRPr="003E6582">
              <w:rPr>
                <w:rFonts w:ascii="微軟正黑體" w:eastAsia="微軟正黑體" w:hAnsi="微軟正黑體" w:hint="eastAsia"/>
              </w:rPr>
              <w:t>時具備下列條件之一：</w:t>
            </w:r>
          </w:p>
          <w:p w14:paraId="6DA6DD7C" w14:textId="77777777" w:rsidR="00B11179" w:rsidRPr="003E6582" w:rsidRDefault="00B11179" w:rsidP="00B11179">
            <w:pPr>
              <w:spacing w:line="400" w:lineRule="exact"/>
              <w:ind w:leftChars="450" w:left="1440" w:hangingChars="150" w:hanging="360"/>
              <w:rPr>
                <w:rFonts w:ascii="微軟正黑體" w:eastAsia="微軟正黑體" w:hAnsi="微軟正黑體"/>
              </w:rPr>
            </w:pPr>
            <w:r w:rsidRPr="003E6582">
              <w:rPr>
                <w:rFonts w:ascii="微軟正黑體" w:eastAsia="微軟正黑體" w:hAnsi="微軟正黑體"/>
              </w:rPr>
              <w:t>1</w:t>
            </w:r>
            <w:r w:rsidRPr="003E6582">
              <w:rPr>
                <w:rFonts w:ascii="微軟正黑體" w:eastAsia="微軟正黑體" w:hAnsi="微軟正黑體" w:hint="eastAsia"/>
              </w:rPr>
              <w:t>、已開立國內信用交易帳戶。</w:t>
            </w:r>
          </w:p>
          <w:p w14:paraId="358BC17A" w14:textId="77777777" w:rsidR="00B11179" w:rsidRPr="003E6582" w:rsidRDefault="00B11179" w:rsidP="00B11179">
            <w:pPr>
              <w:spacing w:line="400" w:lineRule="exact"/>
              <w:ind w:leftChars="450" w:left="1440" w:hangingChars="150" w:hanging="360"/>
              <w:rPr>
                <w:rFonts w:ascii="微軟正黑體" w:eastAsia="微軟正黑體" w:hAnsi="微軟正黑體"/>
              </w:rPr>
            </w:pPr>
            <w:r w:rsidRPr="003E6582">
              <w:rPr>
                <w:rFonts w:ascii="微軟正黑體" w:eastAsia="微軟正黑體" w:hAnsi="微軟正黑體"/>
              </w:rPr>
              <w:t>2</w:t>
            </w:r>
            <w:r w:rsidRPr="003E6582">
              <w:rPr>
                <w:rFonts w:ascii="微軟正黑體" w:eastAsia="微軟正黑體" w:hAnsi="微軟正黑體" w:hint="eastAsia"/>
              </w:rPr>
              <w:t>、最近一年內委託買賣國內或外國認購（售）權證成交達十筆（含）以上。</w:t>
            </w:r>
          </w:p>
          <w:p w14:paraId="4D8A40A8" w14:textId="77777777" w:rsidR="00B11179" w:rsidRPr="003E6582" w:rsidRDefault="00B11179" w:rsidP="00B11179">
            <w:pPr>
              <w:spacing w:line="400" w:lineRule="exact"/>
              <w:ind w:leftChars="450" w:left="1440" w:hangingChars="150" w:hanging="360"/>
              <w:rPr>
                <w:rFonts w:ascii="微軟正黑體" w:eastAsia="微軟正黑體" w:hAnsi="微軟正黑體"/>
              </w:rPr>
            </w:pPr>
            <w:r w:rsidRPr="003E6582">
              <w:rPr>
                <w:rFonts w:ascii="微軟正黑體" w:eastAsia="微軟正黑體" w:hAnsi="微軟正黑體"/>
              </w:rPr>
              <w:t>3</w:t>
            </w:r>
            <w:r w:rsidRPr="003E6582">
              <w:rPr>
                <w:rFonts w:ascii="微軟正黑體" w:eastAsia="微軟正黑體" w:hAnsi="微軟正黑體" w:hint="eastAsia"/>
              </w:rPr>
              <w:t>、最近一年內委託買賣國內或外國期貨交易契約成交達十筆（含）以上。</w:t>
            </w:r>
          </w:p>
          <w:p w14:paraId="4BDF56FB" w14:textId="77777777" w:rsidR="00B11179" w:rsidRPr="003E6582" w:rsidRDefault="00B11179" w:rsidP="00B11179">
            <w:pPr>
              <w:spacing w:line="400" w:lineRule="exact"/>
              <w:ind w:leftChars="450" w:left="1440" w:hangingChars="150" w:hanging="360"/>
              <w:rPr>
                <w:rFonts w:ascii="微軟正黑體" w:eastAsia="微軟正黑體" w:hAnsi="微軟正黑體"/>
              </w:rPr>
            </w:pPr>
            <w:r w:rsidRPr="003E6582">
              <w:rPr>
                <w:rFonts w:ascii="微軟正黑體" w:eastAsia="微軟正黑體" w:hAnsi="微軟正黑體"/>
              </w:rPr>
              <w:t>4</w:t>
            </w:r>
            <w:r w:rsidRPr="003E6582">
              <w:rPr>
                <w:rFonts w:ascii="微軟正黑體" w:eastAsia="微軟正黑體" w:hAnsi="微軟正黑體" w:hint="eastAsia"/>
              </w:rPr>
              <w:t>、委託買賣國內或外國證券交易市場掛牌之槓桿或放空效果</w:t>
            </w:r>
            <w:r w:rsidRPr="003E6582">
              <w:rPr>
                <w:rFonts w:ascii="微軟正黑體" w:eastAsia="微軟正黑體" w:hAnsi="微軟正黑體"/>
              </w:rPr>
              <w:t>ETF</w:t>
            </w:r>
            <w:r w:rsidRPr="003E6582">
              <w:rPr>
                <w:rFonts w:ascii="微軟正黑體" w:eastAsia="微軟正黑體" w:hAnsi="微軟正黑體" w:hint="eastAsia"/>
              </w:rPr>
              <w:t>之成交紀錄。</w:t>
            </w:r>
          </w:p>
          <w:p w14:paraId="5218AEE1" w14:textId="77777777" w:rsidR="00B11179" w:rsidRPr="003E6582" w:rsidRDefault="00B11179" w:rsidP="00B11179">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17F9C376" w14:textId="77777777" w:rsidR="002B4F42" w:rsidRPr="003E6582" w:rsidRDefault="000048A3" w:rsidP="00B11179">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w:t>
            </w:r>
            <w:r w:rsidR="00B11179" w:rsidRPr="003E6582">
              <w:rPr>
                <w:rFonts w:ascii="微軟正黑體" w:eastAsia="微軟正黑體" w:hAnsi="微軟正黑體" w:hint="eastAsia"/>
              </w:rPr>
              <w:t>五</w:t>
            </w:r>
            <w:r w:rsidRPr="003E6582">
              <w:rPr>
                <w:rFonts w:ascii="微軟正黑體" w:eastAsia="微軟正黑體" w:hAnsi="微軟正黑體" w:hint="eastAsia"/>
              </w:rPr>
              <w:t>）</w:t>
            </w:r>
            <w:r w:rsidR="00C55361" w:rsidRPr="003E6582">
              <w:rPr>
                <w:rFonts w:ascii="微軟正黑體" w:eastAsia="微軟正黑體" w:hAnsi="微軟正黑體" w:hint="eastAsia"/>
              </w:rPr>
              <w:t>對信用評等未達</w:t>
            </w:r>
            <w:r w:rsidR="00C55361" w:rsidRPr="003E6582">
              <w:rPr>
                <w:rFonts w:ascii="微軟正黑體" w:eastAsia="微軟正黑體" w:hAnsi="微軟正黑體"/>
              </w:rPr>
              <w:t>BBB</w:t>
            </w:r>
            <w:r w:rsidR="00C55361" w:rsidRPr="003E6582">
              <w:rPr>
                <w:rFonts w:ascii="微軟正黑體" w:eastAsia="微軟正黑體" w:hAnsi="微軟正黑體" w:hint="eastAsia"/>
              </w:rPr>
              <w:t>等級之外國有價證券，是否對非屬專業機構投資人之委託人預收款項並匯入委任證券商專戶，</w:t>
            </w:r>
            <w:r w:rsidR="009A2890" w:rsidRPr="003E6582">
              <w:rPr>
                <w:rFonts w:ascii="微軟正黑體" w:eastAsia="微軟正黑體" w:hAnsi="微軟正黑體" w:hint="eastAsia"/>
              </w:rPr>
              <w:t>或先辦理圈存款項，</w:t>
            </w:r>
            <w:r w:rsidR="00C55361" w:rsidRPr="003E6582">
              <w:rPr>
                <w:rFonts w:ascii="微軟正黑體" w:eastAsia="微軟正黑體" w:hAnsi="微軟正黑體" w:hint="eastAsia"/>
              </w:rPr>
              <w:t>始得受託買進。</w:t>
            </w:r>
          </w:p>
          <w:p w14:paraId="63CC318C" w14:textId="77777777" w:rsidR="0021632B" w:rsidRPr="003E6582" w:rsidRDefault="0021632B" w:rsidP="00291FCD">
            <w:pPr>
              <w:spacing w:line="400" w:lineRule="exact"/>
              <w:rPr>
                <w:rFonts w:ascii="微軟正黑體" w:eastAsia="微軟正黑體" w:hAnsi="微軟正黑體"/>
              </w:rPr>
            </w:pPr>
            <w:r w:rsidRPr="003E6582">
              <w:rPr>
                <w:rFonts w:ascii="微軟正黑體" w:eastAsia="微軟正黑體" w:hAnsi="微軟正黑體" w:hint="eastAsia"/>
              </w:rPr>
              <w:t>二、（刪除）</w:t>
            </w:r>
          </w:p>
        </w:tc>
        <w:tc>
          <w:tcPr>
            <w:tcW w:w="567" w:type="dxa"/>
          </w:tcPr>
          <w:p w14:paraId="2B95C418" w14:textId="77777777" w:rsidR="00B63BED" w:rsidRPr="003E6582" w:rsidRDefault="00B63BED" w:rsidP="001817E7">
            <w:pPr>
              <w:spacing w:line="400" w:lineRule="exact"/>
              <w:jc w:val="both"/>
              <w:rPr>
                <w:rFonts w:ascii="微軟正黑體" w:eastAsia="微軟正黑體" w:hAnsi="微軟正黑體"/>
              </w:rPr>
            </w:pPr>
          </w:p>
        </w:tc>
        <w:tc>
          <w:tcPr>
            <w:tcW w:w="567" w:type="dxa"/>
          </w:tcPr>
          <w:p w14:paraId="2B908657" w14:textId="77777777" w:rsidR="00B63BED" w:rsidRPr="003E6582" w:rsidRDefault="00B63BED" w:rsidP="001817E7">
            <w:pPr>
              <w:spacing w:line="400" w:lineRule="exact"/>
              <w:jc w:val="both"/>
              <w:rPr>
                <w:rFonts w:ascii="微軟正黑體" w:eastAsia="微軟正黑體" w:hAnsi="微軟正黑體"/>
              </w:rPr>
            </w:pPr>
          </w:p>
        </w:tc>
        <w:tc>
          <w:tcPr>
            <w:tcW w:w="992" w:type="dxa"/>
          </w:tcPr>
          <w:p w14:paraId="627E853B" w14:textId="77777777" w:rsidR="00B63BED" w:rsidRPr="003E6582"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2ACA092B" w14:textId="77777777" w:rsidR="00B63BED" w:rsidRPr="003E6582" w:rsidRDefault="00B63BED" w:rsidP="001817E7">
            <w:pPr>
              <w:spacing w:line="400" w:lineRule="exact"/>
              <w:jc w:val="both"/>
              <w:rPr>
                <w:rFonts w:ascii="微軟正黑體" w:eastAsia="微軟正黑體" w:hAnsi="微軟正黑體"/>
              </w:rPr>
            </w:pPr>
          </w:p>
        </w:tc>
      </w:tr>
    </w:tbl>
    <w:p w14:paraId="43A611C7" w14:textId="77777777" w:rsidR="00D239F7" w:rsidRPr="003E6582" w:rsidRDefault="00D239F7" w:rsidP="007E7E14">
      <w:pPr>
        <w:spacing w:line="500" w:lineRule="exact"/>
        <w:jc w:val="center"/>
        <w:rPr>
          <w:rFonts w:ascii="微軟正黑體" w:eastAsia="微軟正黑體" w:hAnsi="微軟正黑體"/>
          <w:spacing w:val="24"/>
        </w:rPr>
      </w:pPr>
    </w:p>
    <w:p w14:paraId="5504C99F" w14:textId="77777777" w:rsidR="00A44FBA" w:rsidRPr="003E6582" w:rsidRDefault="00D239F7" w:rsidP="00A44FBA">
      <w:pPr>
        <w:spacing w:line="500" w:lineRule="exact"/>
        <w:jc w:val="center"/>
        <w:rPr>
          <w:rFonts w:ascii="微軟正黑體" w:eastAsia="微軟正黑體" w:hAnsi="微軟正黑體"/>
          <w:spacing w:val="24"/>
        </w:rPr>
      </w:pPr>
      <w:r w:rsidRPr="003E6582">
        <w:rPr>
          <w:rFonts w:ascii="微軟正黑體" w:eastAsia="微軟正黑體" w:hAnsi="微軟正黑體"/>
          <w:spacing w:val="24"/>
        </w:rPr>
        <w:br w:type="page"/>
      </w:r>
      <w:r w:rsidR="00C55361" w:rsidRPr="003E6582">
        <w:rPr>
          <w:rFonts w:ascii="微軟正黑體" w:eastAsia="微軟正黑體" w:hAnsi="微軟正黑體" w:hint="eastAsia"/>
          <w:spacing w:val="24"/>
        </w:rPr>
        <w:lastRenderedPageBreak/>
        <w:t xml:space="preserve">　　　　　　</w:t>
      </w:r>
      <w:r w:rsidR="00A44FBA" w:rsidRPr="003E6582">
        <w:rPr>
          <w:rFonts w:ascii="微軟正黑體" w:eastAsia="微軟正黑體" w:hAnsi="微軟正黑體" w:hint="eastAsia"/>
          <w:spacing w:val="24"/>
        </w:rPr>
        <w:t>股份有限公司</w:t>
      </w:r>
    </w:p>
    <w:p w14:paraId="33B7B9CC" w14:textId="77777777" w:rsidR="00A44FBA" w:rsidRPr="003E6582" w:rsidRDefault="00530389" w:rsidP="00A44FBA">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3872" behindDoc="0" locked="0" layoutInCell="0" allowOverlap="1" wp14:anchorId="49FAC6A4" wp14:editId="34A36276">
                <wp:simplePos x="0" y="0"/>
                <wp:positionH relativeFrom="column">
                  <wp:posOffset>0</wp:posOffset>
                </wp:positionH>
                <wp:positionV relativeFrom="paragraph">
                  <wp:posOffset>25400</wp:posOffset>
                </wp:positionV>
                <wp:extent cx="2172335" cy="343535"/>
                <wp:effectExtent l="19050" t="19050" r="18415" b="1841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EF984C6" w14:textId="77777777" w:rsidR="00A44FBA" w:rsidRPr="00142D44" w:rsidRDefault="00A44FBA" w:rsidP="00A44FBA">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2pt;width:171.05pt;height:2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aObxpJAIAADUEAAAOAAAAAAAAAAAAAAAAAC4CAABkcnMvZTJvRG9jLnht&#10;bFBLAQItABQABgAIAAAAIQDFXsJ13AAAAAUBAAAPAAAAAAAAAAAAAAAAAH4EAABkcnMvZG93bnJl&#10;di54bWxQSwUGAAAAAAQABADzAAAAhwUAAAAA&#10;" o:allowincell="f" filled="f" strokecolor="white" strokeweight="4pt">
                <v:textbox inset="1pt,1pt,1pt,1pt">
                  <w:txbxContent>
                    <w:p w:rsidR="00A44FBA" w:rsidRPr="00142D44" w:rsidRDefault="00A44FBA" w:rsidP="00A44FBA">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A44FBA" w:rsidRPr="003E6582">
        <w:rPr>
          <w:rFonts w:ascii="微軟正黑體" w:eastAsia="微軟正黑體" w:hAnsi="微軟正黑體" w:hint="eastAsia"/>
          <w:spacing w:val="10"/>
        </w:rPr>
        <w:t>業務及收入循環：經紀</w:t>
      </w:r>
      <w:r w:rsidR="00A44FBA" w:rsidRPr="003E6582">
        <w:rPr>
          <w:rFonts w:ascii="微軟正黑體" w:eastAsia="微軟正黑體" w:hAnsi="微軟正黑體"/>
          <w:spacing w:val="10"/>
        </w:rPr>
        <w:t>(</w:t>
      </w:r>
      <w:r w:rsidR="00A44FBA" w:rsidRPr="003E6582">
        <w:rPr>
          <w:rFonts w:ascii="微軟正黑體" w:eastAsia="微軟正黑體" w:hAnsi="微軟正黑體" w:hint="eastAsia"/>
          <w:spacing w:val="10"/>
        </w:rPr>
        <w:t>外國有價證券</w:t>
      </w:r>
      <w:r w:rsidR="00A44FBA" w:rsidRPr="003E6582">
        <w:rPr>
          <w:rFonts w:ascii="微軟正黑體" w:eastAsia="微軟正黑體" w:hAnsi="微軟正黑體"/>
          <w:spacing w:val="10"/>
        </w:rPr>
        <w:t>)</w:t>
      </w:r>
    </w:p>
    <w:p w14:paraId="2A5F8334" w14:textId="77777777" w:rsidR="00A44FBA" w:rsidRPr="003E6582" w:rsidRDefault="00A44FBA"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受託買賣及成交作業查核明細表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A44FBA" w:rsidRPr="003E6582" w14:paraId="23AAA81D" w14:textId="77777777" w:rsidTr="00F75348">
        <w:trPr>
          <w:cantSplit/>
          <w:trHeight w:hRule="exact" w:val="400"/>
        </w:trPr>
        <w:tc>
          <w:tcPr>
            <w:tcW w:w="1560" w:type="dxa"/>
            <w:vMerge w:val="restart"/>
            <w:tcBorders>
              <w:top w:val="single" w:sz="12" w:space="0" w:color="auto"/>
              <w:left w:val="single" w:sz="12" w:space="0" w:color="auto"/>
            </w:tcBorders>
            <w:vAlign w:val="center"/>
          </w:tcPr>
          <w:p w14:paraId="2D392F4B" w14:textId="77777777" w:rsidR="00A44FBA" w:rsidRPr="003E6582" w:rsidRDefault="00A44FBA" w:rsidP="00F75348">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05D81C14" w14:textId="77777777" w:rsidR="00A44FBA" w:rsidRPr="003E6582" w:rsidRDefault="00A44FBA" w:rsidP="00F75348">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4EB9D7D9" w14:textId="77777777" w:rsidR="00A44FBA" w:rsidRPr="003E6582" w:rsidRDefault="00A44FBA" w:rsidP="00F75348">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A9A7C98" w14:textId="77777777" w:rsidR="00A44FBA" w:rsidRPr="003E6582" w:rsidRDefault="00A44FBA" w:rsidP="00F75348">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A44FBA" w:rsidRPr="003E6582" w14:paraId="06CD6BCA" w14:textId="77777777" w:rsidTr="00F75348">
        <w:trPr>
          <w:cantSplit/>
          <w:trHeight w:hRule="exact" w:val="400"/>
        </w:trPr>
        <w:tc>
          <w:tcPr>
            <w:tcW w:w="1560" w:type="dxa"/>
            <w:vMerge/>
            <w:tcBorders>
              <w:left w:val="single" w:sz="12" w:space="0" w:color="auto"/>
            </w:tcBorders>
          </w:tcPr>
          <w:p w14:paraId="650032A8" w14:textId="77777777" w:rsidR="00A44FBA" w:rsidRPr="003E6582" w:rsidRDefault="00A44FBA" w:rsidP="00F75348">
            <w:pPr>
              <w:rPr>
                <w:rFonts w:ascii="微軟正黑體" w:eastAsia="微軟正黑體" w:hAnsi="微軟正黑體"/>
              </w:rPr>
            </w:pPr>
          </w:p>
        </w:tc>
        <w:tc>
          <w:tcPr>
            <w:tcW w:w="8930" w:type="dxa"/>
            <w:vMerge/>
          </w:tcPr>
          <w:p w14:paraId="53A433DE" w14:textId="77777777" w:rsidR="00A44FBA" w:rsidRPr="003E6582" w:rsidRDefault="00A44FBA" w:rsidP="00F75348">
            <w:pPr>
              <w:rPr>
                <w:rFonts w:ascii="微軟正黑體" w:eastAsia="微軟正黑體" w:hAnsi="微軟正黑體"/>
              </w:rPr>
            </w:pPr>
          </w:p>
        </w:tc>
        <w:tc>
          <w:tcPr>
            <w:tcW w:w="567" w:type="dxa"/>
          </w:tcPr>
          <w:p w14:paraId="5D66A782" w14:textId="77777777" w:rsidR="00A44FBA" w:rsidRPr="003E6582" w:rsidRDefault="00A44FBA" w:rsidP="00F75348">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46351A97" w14:textId="77777777" w:rsidR="00A44FBA" w:rsidRPr="003E6582" w:rsidRDefault="00A44FBA" w:rsidP="00F75348">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7E49F010" w14:textId="77777777" w:rsidR="00A44FBA" w:rsidRPr="003E6582" w:rsidRDefault="00A44FBA" w:rsidP="00F75348">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758B9483" w14:textId="77777777" w:rsidR="00A44FBA" w:rsidRPr="003E6582" w:rsidRDefault="00A44FBA" w:rsidP="00F75348">
            <w:pPr>
              <w:rPr>
                <w:rFonts w:ascii="微軟正黑體" w:eastAsia="微軟正黑體" w:hAnsi="微軟正黑體"/>
              </w:rPr>
            </w:pPr>
          </w:p>
        </w:tc>
      </w:tr>
      <w:tr w:rsidR="00A44FBA" w:rsidRPr="003E6582" w14:paraId="5962CB8B" w14:textId="77777777" w:rsidTr="00F75348">
        <w:trPr>
          <w:trHeight w:hRule="exact" w:val="8133"/>
        </w:trPr>
        <w:tc>
          <w:tcPr>
            <w:tcW w:w="1560" w:type="dxa"/>
            <w:tcBorders>
              <w:left w:val="single" w:sz="12" w:space="0" w:color="auto"/>
            </w:tcBorders>
          </w:tcPr>
          <w:p w14:paraId="11ACE426" w14:textId="77777777" w:rsidR="00A44FBA" w:rsidRPr="003E6582" w:rsidRDefault="00A44FBA" w:rsidP="00F75348">
            <w:pPr>
              <w:spacing w:line="400" w:lineRule="exact"/>
              <w:jc w:val="both"/>
              <w:rPr>
                <w:rFonts w:ascii="微軟正黑體" w:eastAsia="微軟正黑體" w:hAnsi="微軟正黑體"/>
              </w:rPr>
            </w:pPr>
            <w:r w:rsidRPr="003E6582">
              <w:rPr>
                <w:rFonts w:ascii="微軟正黑體" w:eastAsia="微軟正黑體" w:hAnsi="微軟正黑體" w:hint="eastAsia"/>
              </w:rPr>
              <w:t>受託買賣及成交作業</w:t>
            </w:r>
          </w:p>
        </w:tc>
        <w:tc>
          <w:tcPr>
            <w:tcW w:w="8930" w:type="dxa"/>
          </w:tcPr>
          <w:p w14:paraId="30B94F63" w14:textId="77777777" w:rsidR="00A44FBA" w:rsidRPr="003E6582" w:rsidRDefault="00A44FBA" w:rsidP="00A44FBA">
            <w:pPr>
              <w:spacing w:line="400" w:lineRule="exact"/>
              <w:ind w:leftChars="430" w:left="1080" w:hangingChars="20" w:hanging="48"/>
              <w:rPr>
                <w:rFonts w:ascii="微軟正黑體" w:eastAsia="微軟正黑體" w:hAnsi="微軟正黑體"/>
              </w:rPr>
            </w:pPr>
            <w:r w:rsidRPr="003E6582">
              <w:rPr>
                <w:rFonts w:ascii="微軟正黑體" w:eastAsia="微軟正黑體" w:hAnsi="微軟正黑體" w:hint="eastAsia"/>
              </w:rPr>
              <w:t>委託人預收款項並匯入委任證券商專戶，或先辦理圈存款項，始得受託買進。</w:t>
            </w:r>
          </w:p>
          <w:p w14:paraId="50274AAD" w14:textId="77777777" w:rsidR="00A44FBA" w:rsidRPr="003E6582" w:rsidRDefault="00A44FBA" w:rsidP="00A44FBA">
            <w:pPr>
              <w:spacing w:line="240" w:lineRule="auto"/>
              <w:ind w:leftChars="167" w:left="1119" w:hangingChars="299" w:hanging="718"/>
              <w:jc w:val="both"/>
              <w:rPr>
                <w:rFonts w:ascii="微軟正黑體" w:eastAsia="微軟正黑體" w:hAnsi="微軟正黑體"/>
                <w:szCs w:val="24"/>
              </w:rPr>
            </w:pPr>
            <w:r w:rsidRPr="003E6582">
              <w:rPr>
                <w:rFonts w:ascii="微軟正黑體" w:eastAsia="微軟正黑體" w:hAnsi="微軟正黑體" w:hint="eastAsia"/>
              </w:rPr>
              <w:t>（六）</w:t>
            </w:r>
            <w:r w:rsidRPr="003E6582">
              <w:rPr>
                <w:rFonts w:ascii="微軟正黑體" w:eastAsia="微軟正黑體" w:hAnsi="微軟正黑體" w:hint="eastAsia"/>
                <w:szCs w:val="24"/>
              </w:rPr>
              <w:t>公司受託買賣具損失吸收能力債券(簡稱T</w:t>
            </w:r>
            <w:r w:rsidRPr="003E6582">
              <w:rPr>
                <w:rFonts w:ascii="微軟正黑體" w:eastAsia="微軟正黑體" w:hAnsi="微軟正黑體"/>
                <w:szCs w:val="24"/>
              </w:rPr>
              <w:t>LAC</w:t>
            </w:r>
            <w:r w:rsidRPr="003E6582">
              <w:rPr>
                <w:rFonts w:ascii="微軟正黑體" w:eastAsia="微軟正黑體" w:hAnsi="微軟正黑體" w:hint="eastAsia"/>
                <w:szCs w:val="24"/>
              </w:rPr>
              <w:t>債券)，委託人是否為專業投資人，信用評等是否達</w:t>
            </w:r>
            <w:r w:rsidRPr="003E6582">
              <w:rPr>
                <w:rFonts w:ascii="微軟正黑體" w:eastAsia="微軟正黑體" w:hAnsi="微軟正黑體"/>
                <w:szCs w:val="24"/>
              </w:rPr>
              <w:t>BB</w:t>
            </w:r>
            <w:r w:rsidRPr="003E6582">
              <w:rPr>
                <w:rFonts w:ascii="微軟正黑體" w:eastAsia="微軟正黑體" w:hAnsi="微軟正黑體" w:hint="eastAsia"/>
                <w:szCs w:val="24"/>
              </w:rPr>
              <w:t>等級或以上。</w:t>
            </w:r>
          </w:p>
          <w:p w14:paraId="0E68B427" w14:textId="77777777" w:rsidR="00A44FBA" w:rsidRPr="003E6582" w:rsidRDefault="00A44FBA" w:rsidP="00A44FBA">
            <w:pPr>
              <w:spacing w:line="240" w:lineRule="auto"/>
              <w:ind w:leftChars="167" w:left="1030" w:hangingChars="262" w:hanging="629"/>
              <w:jc w:val="both"/>
              <w:rPr>
                <w:rFonts w:ascii="微軟正黑體" w:eastAsia="微軟正黑體" w:hAnsi="微軟正黑體"/>
                <w:spacing w:val="24"/>
              </w:rPr>
            </w:pPr>
            <w:r w:rsidRPr="003E6582">
              <w:rPr>
                <w:rFonts w:ascii="微軟正黑體" w:eastAsia="微軟正黑體" w:hAnsi="微軟正黑體" w:hint="eastAsia"/>
              </w:rPr>
              <w:t>（七）</w:t>
            </w:r>
            <w:r w:rsidRPr="003E6582">
              <w:rPr>
                <w:rFonts w:ascii="微軟正黑體" w:eastAsia="微軟正黑體" w:hAnsi="微軟正黑體" w:hint="eastAsia"/>
                <w:spacing w:val="24"/>
              </w:rPr>
              <w:t>公司受託買進具損失吸收能力債券(TLAC)、無信用評等或信用評等未達主管機關認可之信用評等機構評等達一定等級以上之外國債券，是否依下列規定辦理:</w:t>
            </w:r>
          </w:p>
          <w:p w14:paraId="61D405D2" w14:textId="77777777" w:rsidR="00A44FBA" w:rsidRPr="003E6582" w:rsidRDefault="00A44FBA" w:rsidP="00A44FBA">
            <w:pPr>
              <w:spacing w:line="240" w:lineRule="auto"/>
              <w:ind w:leftChars="430" w:left="1334" w:hangingChars="105" w:hanging="302"/>
              <w:jc w:val="both"/>
              <w:rPr>
                <w:rFonts w:ascii="微軟正黑體" w:eastAsia="微軟正黑體" w:hAnsi="微軟正黑體"/>
                <w:spacing w:val="24"/>
              </w:rPr>
            </w:pPr>
            <w:r w:rsidRPr="003E6582">
              <w:rPr>
                <w:rFonts w:ascii="微軟正黑體" w:eastAsia="微軟正黑體" w:hAnsi="微軟正黑體" w:hint="eastAsia"/>
                <w:spacing w:val="24"/>
              </w:rPr>
              <w:t>1</w:t>
            </w:r>
            <w:r w:rsidRPr="003E6582">
              <w:rPr>
                <w:rFonts w:ascii="標楷體" w:eastAsia="標楷體" w:hAnsi="標楷體" w:hint="eastAsia"/>
                <w:spacing w:val="24"/>
              </w:rPr>
              <w:t>.</w:t>
            </w:r>
            <w:r w:rsidRPr="003E6582">
              <w:rPr>
                <w:rFonts w:ascii="微軟正黑體" w:eastAsia="微軟正黑體" w:hAnsi="微軟正黑體" w:hint="eastAsia"/>
                <w:spacing w:val="24"/>
              </w:rPr>
              <w:t>公司對於非屬專業機構投資人之委託人是否預收款項並匯入公司專戶，或先辦理圈存款項，才接受委託買進。</w:t>
            </w:r>
          </w:p>
          <w:p w14:paraId="1DF03856" w14:textId="77777777" w:rsidR="00A44FBA" w:rsidRPr="003E6582" w:rsidRDefault="00A44FBA" w:rsidP="00A44FBA">
            <w:pPr>
              <w:spacing w:line="240" w:lineRule="auto"/>
              <w:ind w:leftChars="430" w:left="1334" w:hangingChars="105" w:hanging="302"/>
              <w:jc w:val="both"/>
              <w:rPr>
                <w:rFonts w:ascii="微軟正黑體" w:eastAsia="微軟正黑體" w:hAnsi="微軟正黑體"/>
                <w:spacing w:val="24"/>
              </w:rPr>
            </w:pPr>
            <w:r w:rsidRPr="003E6582">
              <w:rPr>
                <w:rFonts w:ascii="微軟正黑體" w:eastAsia="微軟正黑體" w:hAnsi="微軟正黑體" w:hint="eastAsia"/>
                <w:spacing w:val="24"/>
              </w:rPr>
              <w:t>2.公司對於初次交易之委託人是否簽具風險預告書，或每次受託買進時揭露投資風險並留存紀錄。</w:t>
            </w:r>
          </w:p>
          <w:p w14:paraId="23ADF610" w14:textId="77777777" w:rsidR="00A44FBA" w:rsidRPr="003E6582" w:rsidRDefault="00A44FBA" w:rsidP="00A44FBA">
            <w:pPr>
              <w:spacing w:line="240" w:lineRule="auto"/>
              <w:ind w:leftChars="430" w:left="1334" w:hangingChars="105" w:hanging="302"/>
              <w:jc w:val="both"/>
              <w:rPr>
                <w:rFonts w:ascii="微軟正黑體" w:eastAsia="微軟正黑體" w:hAnsi="微軟正黑體"/>
                <w:spacing w:val="24"/>
              </w:rPr>
            </w:pPr>
            <w:r w:rsidRPr="003E6582">
              <w:rPr>
                <w:rFonts w:ascii="微軟正黑體" w:eastAsia="微軟正黑體" w:hAnsi="微軟正黑體" w:hint="eastAsia"/>
                <w:spacing w:val="24"/>
              </w:rPr>
              <w:t>3.公司是否於每月對帳單揭露投資風險。</w:t>
            </w:r>
          </w:p>
          <w:p w14:paraId="63C58DD7" w14:textId="77777777" w:rsidR="00A44FBA" w:rsidRPr="003E6582" w:rsidRDefault="00A44FBA" w:rsidP="00F75348">
            <w:pPr>
              <w:spacing w:line="400" w:lineRule="exact"/>
              <w:rPr>
                <w:rFonts w:ascii="微軟正黑體" w:eastAsia="微軟正黑體" w:hAnsi="微軟正黑體"/>
              </w:rPr>
            </w:pPr>
            <w:r w:rsidRPr="003E6582">
              <w:rPr>
                <w:rFonts w:ascii="微軟正黑體" w:eastAsia="微軟正黑體" w:hAnsi="微軟正黑體" w:hint="eastAsia"/>
              </w:rPr>
              <w:t>二、（刪除）</w:t>
            </w:r>
          </w:p>
          <w:p w14:paraId="2CDF5CA1" w14:textId="77777777" w:rsidR="00A44FBA" w:rsidRPr="003E6582" w:rsidRDefault="00A44FBA" w:rsidP="00A44FBA">
            <w:pPr>
              <w:spacing w:line="400" w:lineRule="exact"/>
              <w:rPr>
                <w:rFonts w:ascii="微軟正黑體" w:eastAsia="微軟正黑體" w:hAnsi="微軟正黑體"/>
              </w:rPr>
            </w:pPr>
            <w:r w:rsidRPr="003E6582">
              <w:rPr>
                <w:rFonts w:ascii="微軟正黑體" w:eastAsia="微軟正黑體" w:hAnsi="微軟正黑體" w:hint="eastAsia"/>
              </w:rPr>
              <w:t>三、受託買賣作業：</w:t>
            </w:r>
          </w:p>
          <w:p w14:paraId="0FF15911" w14:textId="77777777" w:rsidR="00A44FBA" w:rsidRPr="003E6582" w:rsidRDefault="00A44FBA" w:rsidP="00A44FBA">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（一）委託書填寫內容是否完整。</w:t>
            </w:r>
          </w:p>
          <w:p w14:paraId="38F2AD14" w14:textId="77777777" w:rsidR="00A44FBA" w:rsidRPr="003E6582" w:rsidRDefault="00A44FBA" w:rsidP="00A44FBA">
            <w:pPr>
              <w:spacing w:line="400" w:lineRule="exact"/>
              <w:ind w:leftChars="450" w:left="1080"/>
              <w:rPr>
                <w:rFonts w:ascii="微軟正黑體" w:eastAsia="微軟正黑體" w:hAnsi="微軟正黑體"/>
                <w:szCs w:val="24"/>
              </w:rPr>
            </w:pPr>
            <w:r w:rsidRPr="003E6582">
              <w:rPr>
                <w:rFonts w:ascii="微軟正黑體" w:eastAsia="微軟正黑體" w:hAnsi="微軟正黑體" w:hint="eastAsia"/>
                <w:szCs w:val="24"/>
              </w:rPr>
              <w:t>受託買賣人員接受客戶當面委託時，委託人是否為客戶本人或已出具委任授權書之合格代理人。</w:t>
            </w:r>
          </w:p>
          <w:p w14:paraId="50E6B22E" w14:textId="77777777" w:rsidR="00A44FBA" w:rsidRPr="003E6582" w:rsidRDefault="00A44FBA" w:rsidP="00A44FBA">
            <w:pPr>
              <w:spacing w:line="400" w:lineRule="exact"/>
              <w:ind w:leftChars="450" w:left="1080"/>
              <w:rPr>
                <w:rFonts w:ascii="微軟正黑體" w:eastAsia="微軟正黑體" w:hAnsi="微軟正黑體"/>
                <w:szCs w:val="24"/>
              </w:rPr>
            </w:pPr>
            <w:r w:rsidRPr="003E6582">
              <w:rPr>
                <w:rFonts w:ascii="微軟正黑體" w:eastAsia="微軟正黑體" w:hAnsi="微軟正黑體" w:hint="eastAsia"/>
                <w:szCs w:val="24"/>
              </w:rPr>
              <w:t>公司受理非屬專業機構投資人之委託人之非限價委託買賣時，是否再次確認委託內容，始得受理其委託。</w:t>
            </w:r>
          </w:p>
          <w:p w14:paraId="3D4E675A" w14:textId="77777777" w:rsidR="00A44FBA" w:rsidRPr="003E6582" w:rsidRDefault="00A44FBA" w:rsidP="00A44FBA">
            <w:pPr>
              <w:spacing w:line="400" w:lineRule="exact"/>
              <w:ind w:leftChars="450" w:left="1080"/>
              <w:rPr>
                <w:rFonts w:ascii="微軟正黑體" w:eastAsia="微軟正黑體" w:hAnsi="微軟正黑體" w:cs="新細明體"/>
              </w:rPr>
            </w:pPr>
          </w:p>
          <w:p w14:paraId="03DFBCF8" w14:textId="77777777" w:rsidR="00A44FBA" w:rsidRPr="003E6582" w:rsidRDefault="00A44FBA" w:rsidP="00F75348">
            <w:pPr>
              <w:spacing w:line="400" w:lineRule="exact"/>
              <w:rPr>
                <w:rFonts w:ascii="微軟正黑體" w:eastAsia="微軟正黑體" w:hAnsi="微軟正黑體"/>
              </w:rPr>
            </w:pPr>
          </w:p>
        </w:tc>
        <w:tc>
          <w:tcPr>
            <w:tcW w:w="567" w:type="dxa"/>
          </w:tcPr>
          <w:p w14:paraId="39611E55" w14:textId="77777777" w:rsidR="00A44FBA" w:rsidRPr="003E6582" w:rsidRDefault="00A44FBA" w:rsidP="00F75348">
            <w:pPr>
              <w:spacing w:line="400" w:lineRule="exact"/>
              <w:jc w:val="both"/>
              <w:rPr>
                <w:rFonts w:ascii="微軟正黑體" w:eastAsia="微軟正黑體" w:hAnsi="微軟正黑體"/>
              </w:rPr>
            </w:pPr>
          </w:p>
        </w:tc>
        <w:tc>
          <w:tcPr>
            <w:tcW w:w="567" w:type="dxa"/>
          </w:tcPr>
          <w:p w14:paraId="5DD56B1C" w14:textId="77777777" w:rsidR="00A44FBA" w:rsidRPr="003E6582" w:rsidRDefault="00A44FBA" w:rsidP="00F75348">
            <w:pPr>
              <w:spacing w:line="400" w:lineRule="exact"/>
              <w:jc w:val="both"/>
              <w:rPr>
                <w:rFonts w:ascii="微軟正黑體" w:eastAsia="微軟正黑體" w:hAnsi="微軟正黑體"/>
              </w:rPr>
            </w:pPr>
          </w:p>
        </w:tc>
        <w:tc>
          <w:tcPr>
            <w:tcW w:w="992" w:type="dxa"/>
          </w:tcPr>
          <w:p w14:paraId="5F7AEEE8" w14:textId="77777777" w:rsidR="00A44FBA" w:rsidRPr="003E6582" w:rsidRDefault="00A44FBA" w:rsidP="00F75348">
            <w:pPr>
              <w:spacing w:line="400" w:lineRule="exact"/>
              <w:jc w:val="both"/>
              <w:rPr>
                <w:rFonts w:ascii="微軟正黑體" w:eastAsia="微軟正黑體" w:hAnsi="微軟正黑體"/>
              </w:rPr>
            </w:pPr>
          </w:p>
        </w:tc>
        <w:tc>
          <w:tcPr>
            <w:tcW w:w="1674" w:type="dxa"/>
            <w:tcBorders>
              <w:right w:val="single" w:sz="12" w:space="0" w:color="auto"/>
            </w:tcBorders>
          </w:tcPr>
          <w:p w14:paraId="0A2C1D0A" w14:textId="77777777" w:rsidR="00A44FBA" w:rsidRPr="003E6582" w:rsidRDefault="00A44FBA" w:rsidP="00F75348">
            <w:pPr>
              <w:spacing w:line="400" w:lineRule="exact"/>
              <w:jc w:val="both"/>
              <w:rPr>
                <w:rFonts w:ascii="微軟正黑體" w:eastAsia="微軟正黑體" w:hAnsi="微軟正黑體"/>
              </w:rPr>
            </w:pPr>
          </w:p>
        </w:tc>
      </w:tr>
    </w:tbl>
    <w:p w14:paraId="3E277534" w14:textId="77777777" w:rsidR="00A44FBA" w:rsidRPr="003E6582" w:rsidRDefault="00A44FBA" w:rsidP="00387707">
      <w:pPr>
        <w:spacing w:line="500" w:lineRule="exact"/>
        <w:jc w:val="center"/>
        <w:rPr>
          <w:rFonts w:ascii="微軟正黑體" w:eastAsia="微軟正黑體" w:hAnsi="微軟正黑體"/>
          <w:spacing w:val="24"/>
        </w:rPr>
      </w:pPr>
    </w:p>
    <w:p w14:paraId="0AC82057" w14:textId="77777777" w:rsidR="00387707" w:rsidRPr="003E6582" w:rsidRDefault="00387707" w:rsidP="00387707">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lastRenderedPageBreak/>
        <w:t>股份有限公司</w:t>
      </w:r>
    </w:p>
    <w:p w14:paraId="3A8D51EB" w14:textId="77777777" w:rsidR="00387707" w:rsidRPr="003E6582" w:rsidRDefault="00530389" w:rsidP="00387707">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7728" behindDoc="0" locked="0" layoutInCell="0" allowOverlap="1" wp14:anchorId="7B051D62" wp14:editId="0E45349C">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412431E" w14:textId="77777777" w:rsidR="00C83129" w:rsidRPr="00142D44" w:rsidRDefault="00C83129" w:rsidP="00387707">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0;margin-top:2pt;width:171.0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" o:allowincell="f" filled="f" strokecolor="white" strokeweight="4pt">
                <v:textbox inset="1pt,1pt,1pt,1pt">
                  <w:txbxContent>
                    <w:p w:rsidR="00C83129" w:rsidRPr="00142D44" w:rsidRDefault="00C83129" w:rsidP="00387707">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387707" w:rsidRPr="003E6582">
        <w:rPr>
          <w:rFonts w:ascii="微軟正黑體" w:eastAsia="微軟正黑體" w:hAnsi="微軟正黑體" w:hint="eastAsia"/>
          <w:spacing w:val="10"/>
        </w:rPr>
        <w:t>業務及收入循環：經紀</w:t>
      </w:r>
      <w:r w:rsidR="00387707" w:rsidRPr="003E6582">
        <w:rPr>
          <w:rFonts w:ascii="微軟正黑體" w:eastAsia="微軟正黑體" w:hAnsi="微軟正黑體"/>
          <w:spacing w:val="10"/>
        </w:rPr>
        <w:t>(</w:t>
      </w:r>
      <w:r w:rsidR="00387707" w:rsidRPr="003E6582">
        <w:rPr>
          <w:rFonts w:ascii="微軟正黑體" w:eastAsia="微軟正黑體" w:hAnsi="微軟正黑體" w:hint="eastAsia"/>
          <w:spacing w:val="10"/>
        </w:rPr>
        <w:t>外國有價證券</w:t>
      </w:r>
      <w:r w:rsidR="00387707" w:rsidRPr="003E6582">
        <w:rPr>
          <w:rFonts w:ascii="微軟正黑體" w:eastAsia="微軟正黑體" w:hAnsi="微軟正黑體"/>
          <w:spacing w:val="10"/>
        </w:rPr>
        <w:t>)</w:t>
      </w:r>
    </w:p>
    <w:p w14:paraId="5A8C7392" w14:textId="77777777" w:rsidR="00387707" w:rsidRPr="003E6582" w:rsidRDefault="00387707"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受託買賣及成交</w:t>
      </w:r>
      <w:r w:rsidR="004C6132" w:rsidRPr="003E6582">
        <w:rPr>
          <w:rFonts w:ascii="微軟正黑體" w:eastAsia="微軟正黑體" w:hAnsi="微軟正黑體" w:hint="eastAsia"/>
        </w:rPr>
        <w:t>作業</w:t>
      </w:r>
      <w:r w:rsidRPr="003E6582">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387707" w:rsidRPr="003E6582" w14:paraId="34175849"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593A81A7" w14:textId="77777777" w:rsidR="00387707" w:rsidRPr="003E6582" w:rsidRDefault="00387707" w:rsidP="00624275">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348CC6CD" w14:textId="77777777" w:rsidR="00387707" w:rsidRPr="003E6582" w:rsidRDefault="00387707" w:rsidP="00624275">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17B365DD" w14:textId="77777777" w:rsidR="00387707" w:rsidRPr="003E6582" w:rsidRDefault="00387707" w:rsidP="00624275">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8579C63" w14:textId="77777777" w:rsidR="00387707" w:rsidRPr="003E6582" w:rsidRDefault="00387707" w:rsidP="00624275">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387707" w:rsidRPr="003E6582" w14:paraId="7F9036A7" w14:textId="77777777" w:rsidTr="00624275">
        <w:trPr>
          <w:cantSplit/>
          <w:trHeight w:hRule="exact" w:val="400"/>
        </w:trPr>
        <w:tc>
          <w:tcPr>
            <w:tcW w:w="1446" w:type="dxa"/>
            <w:vMerge/>
            <w:tcBorders>
              <w:left w:val="single" w:sz="12" w:space="0" w:color="auto"/>
            </w:tcBorders>
          </w:tcPr>
          <w:p w14:paraId="7EA2A595" w14:textId="77777777" w:rsidR="00387707" w:rsidRPr="003E6582" w:rsidRDefault="00387707" w:rsidP="00624275">
            <w:pPr>
              <w:rPr>
                <w:rFonts w:ascii="微軟正黑體" w:eastAsia="微軟正黑體" w:hAnsi="微軟正黑體"/>
              </w:rPr>
            </w:pPr>
          </w:p>
        </w:tc>
        <w:tc>
          <w:tcPr>
            <w:tcW w:w="8930" w:type="dxa"/>
            <w:vMerge/>
          </w:tcPr>
          <w:p w14:paraId="40B746C1" w14:textId="77777777" w:rsidR="00387707" w:rsidRPr="003E6582" w:rsidRDefault="00387707" w:rsidP="00624275">
            <w:pPr>
              <w:rPr>
                <w:rFonts w:ascii="微軟正黑體" w:eastAsia="微軟正黑體" w:hAnsi="微軟正黑體"/>
              </w:rPr>
            </w:pPr>
          </w:p>
        </w:tc>
        <w:tc>
          <w:tcPr>
            <w:tcW w:w="567" w:type="dxa"/>
          </w:tcPr>
          <w:p w14:paraId="52223D3E" w14:textId="77777777" w:rsidR="00387707" w:rsidRPr="003E6582" w:rsidRDefault="00387707" w:rsidP="00624275">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06945948" w14:textId="77777777" w:rsidR="00387707" w:rsidRPr="003E6582" w:rsidRDefault="00387707" w:rsidP="00624275">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0431C5E6" w14:textId="77777777" w:rsidR="00387707" w:rsidRPr="003E6582" w:rsidRDefault="00387707" w:rsidP="00624275">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0481B883" w14:textId="77777777" w:rsidR="00387707" w:rsidRPr="003E6582" w:rsidRDefault="00387707" w:rsidP="00624275">
            <w:pPr>
              <w:rPr>
                <w:rFonts w:ascii="微軟正黑體" w:eastAsia="微軟正黑體" w:hAnsi="微軟正黑體"/>
              </w:rPr>
            </w:pPr>
          </w:p>
        </w:tc>
      </w:tr>
      <w:tr w:rsidR="00387707" w:rsidRPr="003E6582" w14:paraId="28E458C9" w14:textId="77777777" w:rsidTr="00E5328C">
        <w:trPr>
          <w:trHeight w:hRule="exact" w:val="8147"/>
        </w:trPr>
        <w:tc>
          <w:tcPr>
            <w:tcW w:w="1446" w:type="dxa"/>
            <w:tcBorders>
              <w:left w:val="single" w:sz="12" w:space="0" w:color="auto"/>
            </w:tcBorders>
          </w:tcPr>
          <w:p w14:paraId="5A8DA64B" w14:textId="77777777" w:rsidR="00387707" w:rsidRPr="003E6582" w:rsidRDefault="00387707" w:rsidP="00624275">
            <w:pPr>
              <w:spacing w:line="400" w:lineRule="exact"/>
              <w:jc w:val="both"/>
              <w:rPr>
                <w:rFonts w:ascii="微軟正黑體" w:eastAsia="微軟正黑體" w:hAnsi="微軟正黑體"/>
              </w:rPr>
            </w:pPr>
            <w:r w:rsidRPr="003E6582">
              <w:rPr>
                <w:rFonts w:ascii="微軟正黑體" w:eastAsia="微軟正黑體" w:hAnsi="微軟正黑體" w:hint="eastAsia"/>
              </w:rPr>
              <w:t>受託買賣及成交作業</w:t>
            </w:r>
          </w:p>
        </w:tc>
        <w:tc>
          <w:tcPr>
            <w:tcW w:w="8930" w:type="dxa"/>
          </w:tcPr>
          <w:p w14:paraId="07316E61" w14:textId="77777777" w:rsidR="00E5328C" w:rsidRPr="003E6582" w:rsidRDefault="00E5328C" w:rsidP="00E5328C">
            <w:pPr>
              <w:spacing w:line="400" w:lineRule="exact"/>
              <w:ind w:leftChars="450" w:left="1080"/>
              <w:rPr>
                <w:rFonts w:ascii="微軟正黑體" w:eastAsia="微軟正黑體" w:hAnsi="微軟正黑體" w:cs="新細明體"/>
              </w:rPr>
            </w:pPr>
            <w:r w:rsidRPr="003E6582">
              <w:rPr>
                <w:rFonts w:ascii="微軟正黑體" w:eastAsia="微軟正黑體" w:hAnsi="微軟正黑體" w:cs="新細明體" w:hint="eastAsia"/>
              </w:rPr>
              <w:t>公司接受委託人以定期定股</w:t>
            </w:r>
            <w:r w:rsidR="003E6582" w:rsidRPr="005C1C78">
              <w:rPr>
                <w:rFonts w:ascii="微軟正黑體" w:eastAsia="微軟正黑體" w:hAnsi="微軟正黑體" w:hint="eastAsia"/>
                <w:color w:val="FF0000"/>
                <w:spacing w:val="24"/>
                <w:u w:val="single"/>
              </w:rPr>
              <w:t>及定期定額</w:t>
            </w:r>
            <w:r w:rsidRPr="003E6582">
              <w:rPr>
                <w:rFonts w:ascii="微軟正黑體" w:eastAsia="微軟正黑體" w:hAnsi="微軟正黑體" w:cs="新細明體" w:hint="eastAsia"/>
              </w:rPr>
              <w:t>方式委託買賣外國有價證券，就標的選定標準是否依相關作業程序辦理。</w:t>
            </w:r>
          </w:p>
          <w:p w14:paraId="0E643EA2" w14:textId="77777777" w:rsidR="00E5328C" w:rsidRPr="003E6582" w:rsidRDefault="00E5328C" w:rsidP="00E5328C">
            <w:pPr>
              <w:spacing w:line="400" w:lineRule="exact"/>
              <w:ind w:leftChars="450" w:left="1080"/>
              <w:rPr>
                <w:rFonts w:ascii="微軟正黑體" w:eastAsia="微軟正黑體" w:hAnsi="微軟正黑體" w:cs="新細明體"/>
              </w:rPr>
            </w:pPr>
            <w:r w:rsidRPr="003E6582">
              <w:rPr>
                <w:rFonts w:ascii="微軟正黑體" w:eastAsia="微軟正黑體" w:hAnsi="微軟正黑體" w:cs="新細明體" w:hint="eastAsia"/>
              </w:rPr>
              <w:t>公司如接受委託人以定期定股</w:t>
            </w:r>
            <w:r w:rsidR="003E6582" w:rsidRPr="005C1C78">
              <w:rPr>
                <w:rFonts w:ascii="微軟正黑體" w:eastAsia="微軟正黑體" w:hAnsi="微軟正黑體" w:hint="eastAsia"/>
                <w:color w:val="FF0000"/>
                <w:spacing w:val="24"/>
                <w:u w:val="single"/>
              </w:rPr>
              <w:t>及定期定額</w:t>
            </w:r>
            <w:r w:rsidRPr="003E6582">
              <w:rPr>
                <w:rFonts w:ascii="微軟正黑體" w:eastAsia="微軟正黑體" w:hAnsi="微軟正黑體" w:cs="新細明體" w:hint="eastAsia"/>
              </w:rPr>
              <w:t>方式委託買賣外國有價證券，是否依規定進行審查。</w:t>
            </w:r>
          </w:p>
          <w:p w14:paraId="36C37397" w14:textId="77777777" w:rsidR="00E5328C" w:rsidRPr="003E6582" w:rsidRDefault="00E5328C" w:rsidP="00E5328C">
            <w:pPr>
              <w:spacing w:line="400" w:lineRule="exact"/>
              <w:ind w:leftChars="450" w:left="1080"/>
              <w:rPr>
                <w:rFonts w:ascii="微軟正黑體" w:eastAsia="微軟正黑體" w:hAnsi="微軟正黑體" w:cs="新細明體"/>
              </w:rPr>
            </w:pPr>
            <w:r w:rsidRPr="003E6582">
              <w:rPr>
                <w:rFonts w:ascii="微軟正黑體" w:eastAsia="微軟正黑體" w:hAnsi="微軟正黑體" w:cs="新細明體" w:hint="eastAsia"/>
              </w:rPr>
              <w:t>公司是否於營業處所或網站揭露公司受託定期定股</w:t>
            </w:r>
            <w:r w:rsidR="003E6582" w:rsidRPr="005C1C78">
              <w:rPr>
                <w:rFonts w:ascii="微軟正黑體" w:eastAsia="微軟正黑體" w:hAnsi="微軟正黑體" w:hint="eastAsia"/>
                <w:color w:val="FF0000"/>
                <w:spacing w:val="24"/>
                <w:u w:val="single"/>
              </w:rPr>
              <w:t>及定期定額</w:t>
            </w:r>
            <w:r w:rsidRPr="003E6582">
              <w:rPr>
                <w:rFonts w:ascii="微軟正黑體" w:eastAsia="微軟正黑體" w:hAnsi="微軟正黑體" w:cs="新細明體" w:hint="eastAsia"/>
              </w:rPr>
              <w:t>買賣外國有價證券相關訊息。</w:t>
            </w:r>
          </w:p>
          <w:p w14:paraId="03363E2D" w14:textId="77777777" w:rsidR="00B11179" w:rsidRPr="003E6582" w:rsidRDefault="00B11179" w:rsidP="00B11179">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（二）委託書是否依序編號及打印時間且無重複編號情事。</w:t>
            </w:r>
          </w:p>
          <w:p w14:paraId="52FC016A" w14:textId="77777777" w:rsidR="00B11179" w:rsidRPr="003E6582" w:rsidRDefault="00B11179" w:rsidP="00B11179">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（三）</w:t>
            </w:r>
            <w:r w:rsidRPr="003E6582">
              <w:rPr>
                <w:rFonts w:ascii="微軟正黑體" w:eastAsia="微軟正黑體" w:hAnsi="微軟正黑體" w:hint="eastAsia"/>
                <w:szCs w:val="24"/>
              </w:rPr>
              <w:t>受託買賣人員</w:t>
            </w:r>
            <w:r w:rsidRPr="003E6582">
              <w:rPr>
                <w:rFonts w:ascii="微軟正黑體" w:eastAsia="微軟正黑體" w:hAnsi="微軟正黑體" w:hint="eastAsia"/>
              </w:rPr>
              <w:t>受託後是否依規定於委託書上簽章，且不得代客操作。</w:t>
            </w:r>
          </w:p>
          <w:p w14:paraId="28CF1AC6" w14:textId="77777777" w:rsidR="00B11179" w:rsidRPr="003E6582" w:rsidRDefault="00B11179" w:rsidP="00B11179">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（四）</w:t>
            </w:r>
            <w:r w:rsidR="00EE05F5" w:rsidRPr="003E6582">
              <w:rPr>
                <w:rFonts w:ascii="微軟正黑體" w:eastAsia="微軟正黑體" w:hAnsi="微軟正黑體" w:hint="eastAsia"/>
              </w:rPr>
              <w:t>（刪除）</w:t>
            </w:r>
          </w:p>
          <w:p w14:paraId="2C42F18D" w14:textId="77777777" w:rsidR="00943C4F" w:rsidRPr="003E6582" w:rsidRDefault="00B11179" w:rsidP="00E5328C">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（五）受理非電子式交易型態之委託買賣且採電子方式填具委託書，或受理電子式交易型態之委託買賣，是否依時序別列印買賣委託紀錄，且買賣委託紀錄儲存作業符合一定條件者，得免列印及簽章。</w:t>
            </w:r>
          </w:p>
          <w:p w14:paraId="1F397CFA" w14:textId="77777777" w:rsidR="00E5328C" w:rsidRPr="003E6582" w:rsidRDefault="00E5328C" w:rsidP="00E5328C">
            <w:pPr>
              <w:spacing w:line="40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hint="eastAsia"/>
              </w:rPr>
              <w:t>（六）</w:t>
            </w:r>
            <w:r w:rsidRPr="003E6582">
              <w:rPr>
                <w:rFonts w:ascii="微軟正黑體" w:eastAsia="微軟正黑體" w:hAnsi="微軟正黑體" w:hint="eastAsia"/>
                <w:szCs w:val="24"/>
              </w:rPr>
              <w:t>公司受理委託人以傳真方式委託買賣外國有價證券，是否確實執行管控機制。</w:t>
            </w:r>
          </w:p>
          <w:p w14:paraId="7B7C329F" w14:textId="77777777" w:rsidR="00A44FBA" w:rsidRPr="003E6582" w:rsidRDefault="00A44FBA" w:rsidP="00A44FBA">
            <w:pPr>
              <w:spacing w:line="400" w:lineRule="exact"/>
              <w:ind w:leftChars="450" w:left="1080"/>
              <w:rPr>
                <w:rFonts w:ascii="微軟正黑體" w:eastAsia="微軟正黑體" w:hAnsi="微軟正黑體" w:cs="新細明體"/>
              </w:rPr>
            </w:pPr>
            <w:r w:rsidRPr="003E6582">
              <w:rPr>
                <w:rFonts w:ascii="微軟正黑體" w:eastAsia="微軟正黑體" w:hAnsi="微軟正黑體" w:cs="新細明體" w:hint="eastAsia"/>
              </w:rPr>
              <w:t>公司接受專業機構投資人及外國法人透過資訊公司所提供之系統傳遞委託買賣外國有價證券內容或指令，是否與委託人確保資訊平台之交易安全與資料保存之完整性。</w:t>
            </w:r>
          </w:p>
          <w:p w14:paraId="66AEF99E" w14:textId="77777777" w:rsidR="00A44FBA" w:rsidRPr="003E6582" w:rsidRDefault="00A44FBA" w:rsidP="00A44FBA">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（七）受託買賣外國有價證券是否無從事信用交易。</w:t>
            </w:r>
          </w:p>
          <w:p w14:paraId="61AB05FA" w14:textId="77777777" w:rsidR="00A44FBA" w:rsidRPr="003E6582" w:rsidRDefault="00A44FBA" w:rsidP="00A44FBA">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（八）合併執行委託時，是否依交易結果為公平分配。</w:t>
            </w:r>
          </w:p>
          <w:p w14:paraId="79113104" w14:textId="77777777" w:rsidR="00A44FBA" w:rsidRPr="003E6582" w:rsidRDefault="00A44FBA" w:rsidP="00A44FBA">
            <w:pPr>
              <w:spacing w:line="40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hint="eastAsia"/>
              </w:rPr>
              <w:t>（九）電話委託是否錄音並依規定</w:t>
            </w:r>
            <w:r w:rsidRPr="003E6582">
              <w:rPr>
                <w:rFonts w:ascii="微軟正黑體" w:eastAsia="微軟正黑體" w:hAnsi="微軟正黑體" w:hint="eastAsia"/>
                <w:szCs w:val="24"/>
              </w:rPr>
              <w:t>期限</w:t>
            </w:r>
            <w:r w:rsidRPr="003E6582">
              <w:rPr>
                <w:rFonts w:ascii="微軟正黑體" w:eastAsia="微軟正黑體" w:hAnsi="微軟正黑體" w:hint="eastAsia"/>
              </w:rPr>
              <w:t>保存。</w:t>
            </w:r>
          </w:p>
          <w:p w14:paraId="2392678E" w14:textId="77777777" w:rsidR="00E5328C" w:rsidRPr="003E6582" w:rsidRDefault="00E5328C" w:rsidP="00E5328C">
            <w:pPr>
              <w:spacing w:line="400" w:lineRule="exact"/>
              <w:ind w:leftChars="150" w:left="1080" w:hangingChars="300" w:hanging="720"/>
              <w:rPr>
                <w:rFonts w:ascii="微軟正黑體" w:eastAsia="微軟正黑體" w:hAnsi="微軟正黑體" w:cs="新細明體"/>
              </w:rPr>
            </w:pPr>
          </w:p>
        </w:tc>
        <w:tc>
          <w:tcPr>
            <w:tcW w:w="567" w:type="dxa"/>
          </w:tcPr>
          <w:p w14:paraId="429B8B3A" w14:textId="77777777" w:rsidR="00387707" w:rsidRPr="003E6582" w:rsidRDefault="00387707" w:rsidP="00624275">
            <w:pPr>
              <w:spacing w:line="400" w:lineRule="exact"/>
              <w:jc w:val="both"/>
              <w:rPr>
                <w:rFonts w:ascii="微軟正黑體" w:eastAsia="微軟正黑體" w:hAnsi="微軟正黑體"/>
              </w:rPr>
            </w:pPr>
          </w:p>
        </w:tc>
        <w:tc>
          <w:tcPr>
            <w:tcW w:w="567" w:type="dxa"/>
          </w:tcPr>
          <w:p w14:paraId="64390556" w14:textId="77777777" w:rsidR="00387707" w:rsidRPr="003E6582" w:rsidRDefault="00387707" w:rsidP="00624275">
            <w:pPr>
              <w:spacing w:line="400" w:lineRule="exact"/>
              <w:jc w:val="both"/>
              <w:rPr>
                <w:rFonts w:ascii="微軟正黑體" w:eastAsia="微軟正黑體" w:hAnsi="微軟正黑體"/>
              </w:rPr>
            </w:pPr>
          </w:p>
        </w:tc>
        <w:tc>
          <w:tcPr>
            <w:tcW w:w="992" w:type="dxa"/>
          </w:tcPr>
          <w:p w14:paraId="7A8EA934" w14:textId="77777777" w:rsidR="00387707" w:rsidRPr="003E6582"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4DFE1E7C" w14:textId="77777777" w:rsidR="00387707" w:rsidRPr="003E6582" w:rsidRDefault="00387707" w:rsidP="00624275">
            <w:pPr>
              <w:spacing w:line="400" w:lineRule="exact"/>
              <w:jc w:val="both"/>
              <w:rPr>
                <w:rFonts w:ascii="微軟正黑體" w:eastAsia="微軟正黑體" w:hAnsi="微軟正黑體"/>
              </w:rPr>
            </w:pPr>
          </w:p>
        </w:tc>
      </w:tr>
    </w:tbl>
    <w:p w14:paraId="5B2ED369" w14:textId="77777777" w:rsidR="00387707" w:rsidRPr="003E6582" w:rsidRDefault="00387707" w:rsidP="007E7E14">
      <w:pPr>
        <w:spacing w:line="500" w:lineRule="exact"/>
        <w:jc w:val="center"/>
        <w:rPr>
          <w:rFonts w:ascii="微軟正黑體" w:eastAsia="微軟正黑體" w:hAnsi="微軟正黑體"/>
          <w:spacing w:val="24"/>
        </w:rPr>
      </w:pPr>
    </w:p>
    <w:p w14:paraId="2E714C6C" w14:textId="77777777" w:rsidR="007E7E14" w:rsidRPr="003E6582" w:rsidRDefault="00387707" w:rsidP="007E7E14">
      <w:pPr>
        <w:spacing w:line="500" w:lineRule="exact"/>
        <w:jc w:val="center"/>
        <w:rPr>
          <w:rFonts w:ascii="微軟正黑體" w:eastAsia="微軟正黑體" w:hAnsi="微軟正黑體"/>
          <w:spacing w:val="24"/>
        </w:rPr>
      </w:pPr>
      <w:r w:rsidRPr="003E6582">
        <w:rPr>
          <w:rFonts w:ascii="微軟正黑體" w:eastAsia="微軟正黑體" w:hAnsi="微軟正黑體"/>
          <w:spacing w:val="24"/>
        </w:rPr>
        <w:br w:type="page"/>
      </w:r>
      <w:r w:rsidR="007E7E14" w:rsidRPr="003E6582">
        <w:rPr>
          <w:rFonts w:ascii="微軟正黑體" w:eastAsia="微軟正黑體" w:hAnsi="微軟正黑體" w:hint="eastAsia"/>
          <w:spacing w:val="24"/>
        </w:rPr>
        <w:lastRenderedPageBreak/>
        <w:t xml:space="preserve">　　　　　　股份有限公司</w:t>
      </w:r>
    </w:p>
    <w:p w14:paraId="4B8D8694" w14:textId="77777777" w:rsidR="007E7E14" w:rsidRPr="003E6582" w:rsidRDefault="00530389" w:rsidP="007E7E14">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5680" behindDoc="0" locked="0" layoutInCell="0" allowOverlap="1" wp14:anchorId="10000FD4" wp14:editId="6D6BF29B">
                <wp:simplePos x="0" y="0"/>
                <wp:positionH relativeFrom="column">
                  <wp:posOffset>0</wp:posOffset>
                </wp:positionH>
                <wp:positionV relativeFrom="paragraph">
                  <wp:posOffset>25400</wp:posOffset>
                </wp:positionV>
                <wp:extent cx="2172335" cy="343535"/>
                <wp:effectExtent l="19050" t="19050" r="184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AB620F9" w14:textId="77777777" w:rsidR="00C83129" w:rsidRPr="00142D44" w:rsidRDefault="00C83129" w:rsidP="007E7E1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0;margin-top:2pt;width:171.05pt;height:2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DgIEFwJAIAADQEAAAOAAAAAAAAAAAAAAAAAC4CAABkcnMvZTJvRG9jLnht&#10;bFBLAQItABQABgAIAAAAIQDFXsJ13AAAAAUBAAAPAAAAAAAAAAAAAAAAAH4EAABkcnMvZG93bnJl&#10;di54bWxQSwUGAAAAAAQABADzAAAAhwUAAAAA&#10;" o:allowincell="f" filled="f" strokecolor="white" strokeweight="4pt">
                <v:textbox inset="1pt,1pt,1pt,1pt">
                  <w:txbxContent>
                    <w:p w:rsidR="00C83129" w:rsidRPr="00142D44" w:rsidRDefault="00C83129" w:rsidP="007E7E1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7E7E14" w:rsidRPr="003E6582">
        <w:rPr>
          <w:rFonts w:ascii="微軟正黑體" w:eastAsia="微軟正黑體" w:hAnsi="微軟正黑體" w:hint="eastAsia"/>
          <w:spacing w:val="10"/>
        </w:rPr>
        <w:t>業務及收入循環：經紀</w:t>
      </w:r>
      <w:r w:rsidR="007E7E14" w:rsidRPr="003E6582">
        <w:rPr>
          <w:rFonts w:ascii="微軟正黑體" w:eastAsia="微軟正黑體" w:hAnsi="微軟正黑體"/>
          <w:spacing w:val="10"/>
        </w:rPr>
        <w:t>(</w:t>
      </w:r>
      <w:r w:rsidR="007E7E14" w:rsidRPr="003E6582">
        <w:rPr>
          <w:rFonts w:ascii="微軟正黑體" w:eastAsia="微軟正黑體" w:hAnsi="微軟正黑體" w:hint="eastAsia"/>
          <w:spacing w:val="10"/>
        </w:rPr>
        <w:t>外國有價證券</w:t>
      </w:r>
      <w:r w:rsidR="007E7E14" w:rsidRPr="003E6582">
        <w:rPr>
          <w:rFonts w:ascii="微軟正黑體" w:eastAsia="微軟正黑體" w:hAnsi="微軟正黑體"/>
          <w:spacing w:val="10"/>
        </w:rPr>
        <w:t>)</w:t>
      </w:r>
    </w:p>
    <w:p w14:paraId="0F70B037" w14:textId="77777777" w:rsidR="007E7E14" w:rsidRPr="003E6582" w:rsidRDefault="00D813B2"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受託買賣及成交</w:t>
      </w:r>
      <w:r w:rsidR="004C6132" w:rsidRPr="003E6582">
        <w:rPr>
          <w:rFonts w:ascii="微軟正黑體" w:eastAsia="微軟正黑體" w:hAnsi="微軟正黑體" w:hint="eastAsia"/>
        </w:rPr>
        <w:t>作業</w:t>
      </w:r>
      <w:r w:rsidR="007E7E14" w:rsidRPr="003E6582">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7E7E14" w:rsidRPr="003E6582" w14:paraId="49EF8221"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7124D64A" w14:textId="77777777" w:rsidR="007E7E14" w:rsidRPr="003E6582" w:rsidRDefault="007E7E14" w:rsidP="000B465B">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2D3DCA72" w14:textId="77777777" w:rsidR="007E7E14" w:rsidRPr="003E6582" w:rsidRDefault="007E7E14" w:rsidP="000B465B">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368C511B" w14:textId="77777777" w:rsidR="007E7E14" w:rsidRPr="003E6582" w:rsidRDefault="007E7E14" w:rsidP="000B465B">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0103C8B" w14:textId="77777777" w:rsidR="007E7E14" w:rsidRPr="003E6582" w:rsidRDefault="007E7E14" w:rsidP="000B465B">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7E7E14" w:rsidRPr="003E6582" w14:paraId="40B40077" w14:textId="77777777" w:rsidTr="001C4942">
        <w:trPr>
          <w:cantSplit/>
          <w:trHeight w:hRule="exact" w:val="400"/>
        </w:trPr>
        <w:tc>
          <w:tcPr>
            <w:tcW w:w="1446" w:type="dxa"/>
            <w:vMerge/>
            <w:tcBorders>
              <w:left w:val="single" w:sz="12" w:space="0" w:color="auto"/>
            </w:tcBorders>
          </w:tcPr>
          <w:p w14:paraId="045FF978" w14:textId="77777777" w:rsidR="007E7E14" w:rsidRPr="003E6582" w:rsidRDefault="007E7E14" w:rsidP="000B465B">
            <w:pPr>
              <w:rPr>
                <w:rFonts w:ascii="微軟正黑體" w:eastAsia="微軟正黑體" w:hAnsi="微軟正黑體"/>
              </w:rPr>
            </w:pPr>
          </w:p>
        </w:tc>
        <w:tc>
          <w:tcPr>
            <w:tcW w:w="8930" w:type="dxa"/>
            <w:vMerge/>
          </w:tcPr>
          <w:p w14:paraId="70F21D06" w14:textId="77777777" w:rsidR="007E7E14" w:rsidRPr="003E6582" w:rsidRDefault="007E7E14" w:rsidP="000B465B">
            <w:pPr>
              <w:rPr>
                <w:rFonts w:ascii="微軟正黑體" w:eastAsia="微軟正黑體" w:hAnsi="微軟正黑體"/>
              </w:rPr>
            </w:pPr>
          </w:p>
        </w:tc>
        <w:tc>
          <w:tcPr>
            <w:tcW w:w="567" w:type="dxa"/>
          </w:tcPr>
          <w:p w14:paraId="1350645F" w14:textId="77777777" w:rsidR="007E7E14" w:rsidRPr="003E6582" w:rsidRDefault="007E7E14" w:rsidP="000B465B">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0E27474A" w14:textId="77777777" w:rsidR="007E7E14" w:rsidRPr="003E6582" w:rsidRDefault="007E7E14" w:rsidP="000B465B">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13E68CE5" w14:textId="77777777" w:rsidR="007E7E14" w:rsidRPr="003E6582" w:rsidRDefault="007E7E14" w:rsidP="000B465B">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0EB7EAB6" w14:textId="77777777" w:rsidR="007E7E14" w:rsidRPr="003E6582" w:rsidRDefault="007E7E14" w:rsidP="000B465B">
            <w:pPr>
              <w:rPr>
                <w:rFonts w:ascii="微軟正黑體" w:eastAsia="微軟正黑體" w:hAnsi="微軟正黑體"/>
              </w:rPr>
            </w:pPr>
          </w:p>
        </w:tc>
      </w:tr>
      <w:tr w:rsidR="007E7E14" w:rsidRPr="003E6582" w14:paraId="623506CC" w14:textId="77777777" w:rsidTr="00E5328C">
        <w:trPr>
          <w:trHeight w:hRule="exact" w:val="8147"/>
        </w:trPr>
        <w:tc>
          <w:tcPr>
            <w:tcW w:w="1446" w:type="dxa"/>
            <w:tcBorders>
              <w:left w:val="single" w:sz="12" w:space="0" w:color="auto"/>
            </w:tcBorders>
          </w:tcPr>
          <w:p w14:paraId="54829F7C" w14:textId="77777777" w:rsidR="007E7E14" w:rsidRPr="003E6582" w:rsidRDefault="007E7E14" w:rsidP="001817E7">
            <w:pPr>
              <w:spacing w:line="400" w:lineRule="exact"/>
              <w:jc w:val="both"/>
              <w:rPr>
                <w:rFonts w:ascii="微軟正黑體" w:eastAsia="微軟正黑體" w:hAnsi="微軟正黑體"/>
              </w:rPr>
            </w:pPr>
            <w:r w:rsidRPr="003E6582">
              <w:rPr>
                <w:rFonts w:ascii="微軟正黑體" w:eastAsia="微軟正黑體" w:hAnsi="微軟正黑體" w:hint="eastAsia"/>
              </w:rPr>
              <w:t>受託買賣及成交作業</w:t>
            </w:r>
          </w:p>
        </w:tc>
        <w:tc>
          <w:tcPr>
            <w:tcW w:w="8930" w:type="dxa"/>
          </w:tcPr>
          <w:p w14:paraId="322D321D" w14:textId="77777777" w:rsidR="00C83129" w:rsidRPr="003E6582" w:rsidRDefault="00C83129" w:rsidP="00A44FBA">
            <w:pPr>
              <w:spacing w:line="420" w:lineRule="exact"/>
              <w:ind w:leftChars="150" w:left="1080" w:hangingChars="300" w:hanging="720"/>
              <w:rPr>
                <w:rFonts w:ascii="微軟正黑體" w:eastAsia="微軟正黑體" w:hAnsi="微軟正黑體"/>
                <w:szCs w:val="24"/>
                <w:shd w:val="pct15" w:color="auto" w:fill="FFFFFF"/>
              </w:rPr>
            </w:pPr>
            <w:r w:rsidRPr="003E6582">
              <w:rPr>
                <w:rFonts w:ascii="微軟正黑體" w:eastAsia="微軟正黑體" w:hAnsi="微軟正黑體" w:hint="eastAsia"/>
                <w:szCs w:val="24"/>
              </w:rPr>
              <w:t>（十）（刪除）</w:t>
            </w:r>
          </w:p>
          <w:p w14:paraId="0AE842C1" w14:textId="77777777" w:rsidR="00F82076" w:rsidRPr="003E6582" w:rsidRDefault="00C83129" w:rsidP="00A44FBA">
            <w:pPr>
              <w:spacing w:line="42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hint="eastAsia"/>
                <w:szCs w:val="24"/>
              </w:rPr>
              <w:t>（十一）公司及業務人員是否無接受代為決定種類、數量、價格或買入、賣出之全權委託。</w:t>
            </w:r>
          </w:p>
          <w:p w14:paraId="0B558CC8" w14:textId="77777777" w:rsidR="00B11179" w:rsidRPr="003E6582" w:rsidRDefault="00B11179" w:rsidP="00A44FBA">
            <w:pPr>
              <w:spacing w:line="42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（十二）委託人為非專業投資人者，接受其委託買賣</w:t>
            </w:r>
            <w:r w:rsidRPr="003E6582">
              <w:rPr>
                <w:rFonts w:ascii="微軟正黑體" w:eastAsia="微軟正黑體" w:hAnsi="微軟正黑體" w:cs="新細明體" w:hint="eastAsia"/>
              </w:rPr>
              <w:t>非集中市場交易且</w:t>
            </w:r>
            <w:r w:rsidRPr="003E6582">
              <w:rPr>
                <w:rFonts w:ascii="微軟正黑體" w:eastAsia="微軟正黑體" w:hAnsi="微軟正黑體" w:hint="eastAsia"/>
              </w:rPr>
              <w:t>具衍生性金融商品性質之外國有價證券，是否建立商品適合度制度。</w:t>
            </w:r>
          </w:p>
          <w:p w14:paraId="6C067DA4" w14:textId="77777777" w:rsidR="00B11179" w:rsidRPr="003E6582" w:rsidRDefault="00B11179" w:rsidP="00A44FBA">
            <w:pPr>
              <w:spacing w:line="420" w:lineRule="exact"/>
              <w:ind w:leftChars="450" w:left="1080"/>
              <w:rPr>
                <w:rFonts w:ascii="微軟正黑體" w:eastAsia="微軟正黑體" w:hAnsi="微軟正黑體" w:cs="新細明體"/>
              </w:rPr>
            </w:pPr>
            <w:r w:rsidRPr="003E6582">
              <w:rPr>
                <w:rFonts w:ascii="微軟正黑體" w:eastAsia="微軟正黑體" w:hAnsi="微軟正黑體" w:cs="新細明體" w:hint="eastAsia"/>
              </w:rPr>
              <w:t>公司辦理</w:t>
            </w:r>
            <w:r w:rsidRPr="003E6582">
              <w:rPr>
                <w:rFonts w:ascii="微軟正黑體" w:eastAsia="微軟正黑體" w:hAnsi="微軟正黑體" w:hint="eastAsia"/>
                <w:szCs w:val="24"/>
              </w:rPr>
              <w:t>受託</w:t>
            </w:r>
            <w:r w:rsidRPr="003E6582">
              <w:rPr>
                <w:rFonts w:ascii="微軟正黑體" w:eastAsia="微軟正黑體" w:hAnsi="微軟正黑體" w:cs="新細明體" w:hint="eastAsia"/>
              </w:rPr>
              <w:t>買賣非集中市場交易且具衍生性商品性質之外國有價證券，是否無受理非專業投資人委託買賣超過其適合等級之商品。</w:t>
            </w:r>
          </w:p>
          <w:p w14:paraId="500EE421" w14:textId="77777777" w:rsidR="00B11179" w:rsidRPr="003E6582" w:rsidRDefault="00B11179" w:rsidP="00A44FBA">
            <w:pPr>
              <w:spacing w:line="42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cs="新細明體" w:hint="eastAsia"/>
              </w:rPr>
              <w:t>（十三）接受屬非專業投資人之委託人委託買賣具衍生性金融商品性質之外國有價證券，是否就</w:t>
            </w:r>
            <w:r w:rsidRPr="003E6582">
              <w:rPr>
                <w:rFonts w:ascii="微軟正黑體" w:eastAsia="微軟正黑體" w:hAnsi="微軟正黑體" w:hint="eastAsia"/>
              </w:rPr>
              <w:t>受託</w:t>
            </w:r>
            <w:r w:rsidRPr="003E6582">
              <w:rPr>
                <w:rFonts w:ascii="微軟正黑體" w:eastAsia="微軟正黑體" w:hAnsi="微軟正黑體" w:cs="新細明體" w:hint="eastAsia"/>
              </w:rPr>
              <w:t>買賣標的種類分別向委託人充分揭露並明確告知</w:t>
            </w:r>
            <w:r w:rsidRPr="003E6582">
              <w:rPr>
                <w:rFonts w:ascii="微軟正黑體" w:eastAsia="微軟正黑體" w:hAnsi="微軟正黑體" w:hint="eastAsia"/>
              </w:rPr>
              <w:t>各項</w:t>
            </w:r>
            <w:r w:rsidRPr="003E6582">
              <w:rPr>
                <w:rFonts w:ascii="微軟正黑體" w:eastAsia="微軟正黑體" w:hAnsi="微軟正黑體" w:cs="新細明體" w:hint="eastAsia"/>
              </w:rPr>
              <w:t>費用與其收取方式，及可能涉及之風險等相關資訊，其中風險應包含最大</w:t>
            </w:r>
            <w:r w:rsidRPr="003E6582">
              <w:rPr>
                <w:rFonts w:ascii="微軟正黑體" w:eastAsia="微軟正黑體" w:hAnsi="微軟正黑體" w:hint="eastAsia"/>
                <w:szCs w:val="24"/>
              </w:rPr>
              <w:t>可能損失金額。</w:t>
            </w:r>
          </w:p>
          <w:p w14:paraId="6652A106" w14:textId="77777777" w:rsidR="00943C4F" w:rsidRPr="003E6582" w:rsidRDefault="00B11179" w:rsidP="00A44FBA">
            <w:pPr>
              <w:spacing w:line="420" w:lineRule="exact"/>
              <w:ind w:leftChars="450" w:left="1080"/>
              <w:rPr>
                <w:rFonts w:ascii="微軟正黑體" w:eastAsia="微軟正黑體" w:hAnsi="微軟正黑體"/>
                <w:szCs w:val="24"/>
              </w:rPr>
            </w:pPr>
            <w:r w:rsidRPr="003E6582">
              <w:rPr>
                <w:rFonts w:ascii="微軟正黑體" w:eastAsia="微軟正黑體" w:hAnsi="微軟正黑體" w:hint="eastAsia"/>
                <w:szCs w:val="24"/>
              </w:rPr>
              <w:t>公司接</w:t>
            </w:r>
            <w:r w:rsidRPr="003E6582">
              <w:rPr>
                <w:rFonts w:ascii="微軟正黑體" w:eastAsia="微軟正黑體" w:hAnsi="微軟正黑體" w:cs="新細明體" w:hint="eastAsia"/>
              </w:rPr>
              <w:t>受</w:t>
            </w:r>
            <w:r w:rsidRPr="003E6582">
              <w:rPr>
                <w:rFonts w:ascii="微軟正黑體" w:eastAsia="微軟正黑體" w:hAnsi="微軟正黑體" w:hint="eastAsia"/>
                <w:szCs w:val="24"/>
              </w:rPr>
              <w:t>委託人</w:t>
            </w:r>
            <w:r w:rsidRPr="003E6582">
              <w:rPr>
                <w:rFonts w:ascii="微軟正黑體" w:eastAsia="微軟正黑體" w:hAnsi="微軟正黑體" w:cs="新細明體" w:hint="eastAsia"/>
              </w:rPr>
              <w:t>委託</w:t>
            </w:r>
            <w:r w:rsidRPr="003E6582">
              <w:rPr>
                <w:rFonts w:ascii="微軟正黑體" w:eastAsia="微軟正黑體" w:hAnsi="微軟正黑體" w:hint="eastAsia"/>
                <w:szCs w:val="24"/>
              </w:rPr>
              <w:t>買賣境外結構型商品，亦同。</w:t>
            </w:r>
          </w:p>
          <w:p w14:paraId="0AF8579F" w14:textId="77777777" w:rsidR="00E5328C" w:rsidRPr="003E6582" w:rsidRDefault="00E5328C" w:rsidP="00A44FBA">
            <w:pPr>
              <w:spacing w:line="42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（十四）對內部審查機制評定</w:t>
            </w:r>
            <w:r w:rsidRPr="003E6582">
              <w:rPr>
                <w:rFonts w:ascii="微軟正黑體" w:eastAsia="微軟正黑體" w:hAnsi="微軟正黑體" w:hint="eastAsia"/>
                <w:szCs w:val="24"/>
              </w:rPr>
              <w:t>風險</w:t>
            </w:r>
            <w:r w:rsidRPr="003E6582">
              <w:rPr>
                <w:rFonts w:ascii="微軟正黑體" w:eastAsia="微軟正黑體" w:hAnsi="微軟正黑體" w:hint="eastAsia"/>
              </w:rPr>
              <w:t>程度較高或信用評等未達</w:t>
            </w:r>
            <w:r w:rsidRPr="003E6582">
              <w:rPr>
                <w:rFonts w:ascii="微軟正黑體" w:eastAsia="微軟正黑體" w:hAnsi="微軟正黑體"/>
              </w:rPr>
              <w:t>BBB</w:t>
            </w:r>
            <w:r w:rsidRPr="003E6582">
              <w:rPr>
                <w:rFonts w:ascii="微軟正黑體" w:eastAsia="微軟正黑體" w:hAnsi="微軟正黑體" w:hint="eastAsia"/>
              </w:rPr>
              <w:t>等級之商品，是否於委託人下單時揭露，並提示相關投資風險。</w:t>
            </w:r>
          </w:p>
          <w:p w14:paraId="74462C93" w14:textId="77777777" w:rsidR="00A44FBA" w:rsidRPr="003E6582" w:rsidRDefault="00A44FBA" w:rsidP="00A44FBA">
            <w:pPr>
              <w:spacing w:line="42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hint="eastAsia"/>
              </w:rPr>
              <w:t>（十五）</w:t>
            </w:r>
            <w:r w:rsidRPr="003E6582">
              <w:rPr>
                <w:rFonts w:ascii="微軟正黑體" w:eastAsia="微軟正黑體" w:hAnsi="微軟正黑體" w:hint="eastAsia"/>
                <w:szCs w:val="24"/>
              </w:rPr>
              <w:t>公司是否提供境外結構型商品中文產品說明書及境外結構型商品中文投資人須知給委託人。（該商品以專業機構投資人或高淨值投資法人為受託買賣對象者，得不適用）</w:t>
            </w:r>
          </w:p>
          <w:p w14:paraId="4328FDFC" w14:textId="77777777" w:rsidR="00A44FBA" w:rsidRPr="003E6582" w:rsidRDefault="00A44FBA" w:rsidP="00A44FBA">
            <w:pPr>
              <w:spacing w:line="420" w:lineRule="exact"/>
              <w:ind w:leftChars="450" w:left="1080"/>
              <w:rPr>
                <w:rFonts w:ascii="微軟正黑體" w:eastAsia="微軟正黑體" w:hAnsi="微軟正黑體"/>
                <w:szCs w:val="24"/>
              </w:rPr>
            </w:pPr>
            <w:r w:rsidRPr="003E6582">
              <w:rPr>
                <w:rFonts w:ascii="微軟正黑體" w:eastAsia="微軟正黑體" w:hAnsi="微軟正黑體" w:hint="eastAsia"/>
                <w:szCs w:val="24"/>
              </w:rPr>
              <w:t>委託人為非</w:t>
            </w:r>
            <w:r w:rsidRPr="003E6582">
              <w:rPr>
                <w:rFonts w:ascii="微軟正黑體" w:eastAsia="微軟正黑體" w:hAnsi="微軟正黑體" w:cs="新細明體" w:hint="eastAsia"/>
              </w:rPr>
              <w:t>專業</w:t>
            </w:r>
            <w:r w:rsidRPr="003E6582">
              <w:rPr>
                <w:rFonts w:ascii="微軟正黑體" w:eastAsia="微軟正黑體" w:hAnsi="微軟正黑體" w:hint="eastAsia"/>
                <w:szCs w:val="24"/>
              </w:rPr>
              <w:t>投資人時，公司是否另請投資人簽署「投資人聲明書」。</w:t>
            </w:r>
          </w:p>
          <w:p w14:paraId="16A48CAF" w14:textId="77777777" w:rsidR="00A44FBA" w:rsidRPr="003E6582" w:rsidRDefault="00A44FBA" w:rsidP="00A44FBA">
            <w:pPr>
              <w:spacing w:line="420" w:lineRule="exact"/>
              <w:ind w:leftChars="150" w:left="1080" w:hangingChars="300" w:hanging="720"/>
              <w:rPr>
                <w:rFonts w:ascii="微軟正黑體" w:eastAsia="微軟正黑體" w:hAnsi="微軟正黑體"/>
              </w:rPr>
            </w:pPr>
          </w:p>
        </w:tc>
        <w:tc>
          <w:tcPr>
            <w:tcW w:w="567" w:type="dxa"/>
          </w:tcPr>
          <w:p w14:paraId="41B5CAC6" w14:textId="77777777" w:rsidR="007E7E14" w:rsidRPr="003E6582" w:rsidRDefault="007E7E14" w:rsidP="001817E7">
            <w:pPr>
              <w:spacing w:line="400" w:lineRule="exact"/>
              <w:jc w:val="both"/>
              <w:rPr>
                <w:rFonts w:ascii="微軟正黑體" w:eastAsia="微軟正黑體" w:hAnsi="微軟正黑體"/>
              </w:rPr>
            </w:pPr>
          </w:p>
        </w:tc>
        <w:tc>
          <w:tcPr>
            <w:tcW w:w="567" w:type="dxa"/>
          </w:tcPr>
          <w:p w14:paraId="7630E66B" w14:textId="77777777" w:rsidR="007E7E14" w:rsidRPr="003E6582" w:rsidRDefault="007E7E14" w:rsidP="001817E7">
            <w:pPr>
              <w:spacing w:line="400" w:lineRule="exact"/>
              <w:jc w:val="both"/>
              <w:rPr>
                <w:rFonts w:ascii="微軟正黑體" w:eastAsia="微軟正黑體" w:hAnsi="微軟正黑體"/>
              </w:rPr>
            </w:pPr>
          </w:p>
        </w:tc>
        <w:tc>
          <w:tcPr>
            <w:tcW w:w="992" w:type="dxa"/>
          </w:tcPr>
          <w:p w14:paraId="4D048491" w14:textId="77777777" w:rsidR="007E7E14" w:rsidRPr="003E6582"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415E8585" w14:textId="77777777" w:rsidR="007E7E14" w:rsidRPr="003E6582" w:rsidRDefault="007E7E14" w:rsidP="001817E7">
            <w:pPr>
              <w:spacing w:line="400" w:lineRule="exact"/>
              <w:jc w:val="both"/>
              <w:rPr>
                <w:rFonts w:ascii="微軟正黑體" w:eastAsia="微軟正黑體" w:hAnsi="微軟正黑體"/>
              </w:rPr>
            </w:pPr>
          </w:p>
        </w:tc>
      </w:tr>
    </w:tbl>
    <w:p w14:paraId="2752A4E4" w14:textId="77777777" w:rsidR="00C907DE" w:rsidRPr="003E6582" w:rsidRDefault="00C907DE" w:rsidP="00465F2C">
      <w:pPr>
        <w:spacing w:line="500" w:lineRule="exact"/>
        <w:jc w:val="center"/>
        <w:rPr>
          <w:rFonts w:ascii="微軟正黑體" w:eastAsia="微軟正黑體" w:hAnsi="微軟正黑體"/>
          <w:spacing w:val="24"/>
        </w:rPr>
      </w:pPr>
    </w:p>
    <w:p w14:paraId="288C7E12" w14:textId="77777777" w:rsidR="007B1564" w:rsidRPr="003E6582" w:rsidRDefault="00C907DE" w:rsidP="007B1564">
      <w:pPr>
        <w:spacing w:line="500" w:lineRule="exact"/>
        <w:jc w:val="center"/>
        <w:rPr>
          <w:rFonts w:ascii="微軟正黑體" w:eastAsia="微軟正黑體" w:hAnsi="微軟正黑體"/>
          <w:spacing w:val="24"/>
        </w:rPr>
      </w:pPr>
      <w:r w:rsidRPr="003E6582">
        <w:rPr>
          <w:rFonts w:ascii="微軟正黑體" w:eastAsia="微軟正黑體" w:hAnsi="微軟正黑體"/>
          <w:spacing w:val="24"/>
        </w:rPr>
        <w:br w:type="page"/>
      </w:r>
      <w:r w:rsidR="007B1564" w:rsidRPr="003E6582">
        <w:rPr>
          <w:rFonts w:ascii="微軟正黑體" w:eastAsia="微軟正黑體" w:hAnsi="微軟正黑體" w:hint="eastAsia"/>
          <w:spacing w:val="24"/>
        </w:rPr>
        <w:lastRenderedPageBreak/>
        <w:t xml:space="preserve">　　　　　　股份有限公司</w:t>
      </w:r>
    </w:p>
    <w:p w14:paraId="30CD37B4" w14:textId="77777777" w:rsidR="007B1564" w:rsidRPr="003E6582" w:rsidRDefault="00530389" w:rsidP="007B1564">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9776" behindDoc="0" locked="0" layoutInCell="0" allowOverlap="1" wp14:anchorId="61472628" wp14:editId="018FC47F">
                <wp:simplePos x="0" y="0"/>
                <wp:positionH relativeFrom="column">
                  <wp:posOffset>0</wp:posOffset>
                </wp:positionH>
                <wp:positionV relativeFrom="paragraph">
                  <wp:posOffset>25400</wp:posOffset>
                </wp:positionV>
                <wp:extent cx="2172335" cy="343535"/>
                <wp:effectExtent l="19050" t="19050" r="18415" b="1841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07F7100" w14:textId="77777777" w:rsidR="00C83129" w:rsidRPr="00142D44" w:rsidRDefault="00C83129" w:rsidP="007B156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0;margin-top:2pt;width:171.05pt;height: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BItdRZJAIAADUEAAAOAAAAAAAAAAAAAAAAAC4CAABkcnMvZTJvRG9jLnht&#10;bFBLAQItABQABgAIAAAAIQDFXsJ13AAAAAUBAAAPAAAAAAAAAAAAAAAAAH4EAABkcnMvZG93bnJl&#10;di54bWxQSwUGAAAAAAQABADzAAAAhwUAAAAA&#10;" o:allowincell="f" filled="f" strokecolor="white" strokeweight="4pt">
                <v:textbox inset="1pt,1pt,1pt,1pt">
                  <w:txbxContent>
                    <w:p w:rsidR="00C83129" w:rsidRPr="00142D44" w:rsidRDefault="00C83129" w:rsidP="007B1564">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7B1564" w:rsidRPr="003E6582">
        <w:rPr>
          <w:rFonts w:ascii="微軟正黑體" w:eastAsia="微軟正黑體" w:hAnsi="微軟正黑體" w:hint="eastAsia"/>
          <w:spacing w:val="10"/>
        </w:rPr>
        <w:t>業務及收入循環：經紀</w:t>
      </w:r>
      <w:r w:rsidR="007B1564" w:rsidRPr="003E6582">
        <w:rPr>
          <w:rFonts w:ascii="微軟正黑體" w:eastAsia="微軟正黑體" w:hAnsi="微軟正黑體"/>
          <w:spacing w:val="10"/>
        </w:rPr>
        <w:t>(</w:t>
      </w:r>
      <w:r w:rsidR="007B1564" w:rsidRPr="003E6582">
        <w:rPr>
          <w:rFonts w:ascii="微軟正黑體" w:eastAsia="微軟正黑體" w:hAnsi="微軟正黑體" w:hint="eastAsia"/>
          <w:spacing w:val="10"/>
        </w:rPr>
        <w:t>外國有價證券</w:t>
      </w:r>
      <w:r w:rsidR="007B1564" w:rsidRPr="003E6582">
        <w:rPr>
          <w:rFonts w:ascii="微軟正黑體" w:eastAsia="微軟正黑體" w:hAnsi="微軟正黑體"/>
          <w:spacing w:val="10"/>
        </w:rPr>
        <w:t>)</w:t>
      </w:r>
    </w:p>
    <w:p w14:paraId="4BDED2F3" w14:textId="77777777" w:rsidR="007B1564" w:rsidRPr="003E6582" w:rsidRDefault="007B1564"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受託買賣及成交</w:t>
      </w:r>
      <w:r w:rsidR="004C6132" w:rsidRPr="003E6582">
        <w:rPr>
          <w:rFonts w:ascii="微軟正黑體" w:eastAsia="微軟正黑體" w:hAnsi="微軟正黑體" w:hint="eastAsia"/>
        </w:rPr>
        <w:t>作業</w:t>
      </w:r>
      <w:r w:rsidRPr="003E6582">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7B1564" w:rsidRPr="003E6582" w14:paraId="3258ACE2" w14:textId="77777777" w:rsidTr="00734124">
        <w:trPr>
          <w:cantSplit/>
          <w:trHeight w:hRule="exact" w:val="400"/>
        </w:trPr>
        <w:tc>
          <w:tcPr>
            <w:tcW w:w="1446" w:type="dxa"/>
            <w:vMerge w:val="restart"/>
            <w:tcBorders>
              <w:top w:val="single" w:sz="12" w:space="0" w:color="auto"/>
              <w:left w:val="single" w:sz="12" w:space="0" w:color="auto"/>
            </w:tcBorders>
            <w:vAlign w:val="center"/>
          </w:tcPr>
          <w:p w14:paraId="3E4F96F5" w14:textId="77777777" w:rsidR="007B1564" w:rsidRPr="003E6582" w:rsidRDefault="007B1564" w:rsidP="00734124">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0E5F1750" w14:textId="77777777" w:rsidR="007B1564" w:rsidRPr="003E6582" w:rsidRDefault="007B1564" w:rsidP="00734124">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710E1786" w14:textId="77777777" w:rsidR="007B1564" w:rsidRPr="003E6582" w:rsidRDefault="007B1564" w:rsidP="00734124">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4A96A1D" w14:textId="77777777" w:rsidR="007B1564" w:rsidRPr="003E6582" w:rsidRDefault="007B1564" w:rsidP="00734124">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7B1564" w:rsidRPr="003E6582" w14:paraId="1AE83C32" w14:textId="77777777" w:rsidTr="00734124">
        <w:trPr>
          <w:cantSplit/>
          <w:trHeight w:hRule="exact" w:val="400"/>
        </w:trPr>
        <w:tc>
          <w:tcPr>
            <w:tcW w:w="1446" w:type="dxa"/>
            <w:vMerge/>
            <w:tcBorders>
              <w:left w:val="single" w:sz="12" w:space="0" w:color="auto"/>
            </w:tcBorders>
          </w:tcPr>
          <w:p w14:paraId="0EED257C" w14:textId="77777777" w:rsidR="007B1564" w:rsidRPr="003E6582" w:rsidRDefault="007B1564" w:rsidP="00734124">
            <w:pPr>
              <w:rPr>
                <w:rFonts w:ascii="微軟正黑體" w:eastAsia="微軟正黑體" w:hAnsi="微軟正黑體"/>
              </w:rPr>
            </w:pPr>
          </w:p>
        </w:tc>
        <w:tc>
          <w:tcPr>
            <w:tcW w:w="8930" w:type="dxa"/>
            <w:vMerge/>
          </w:tcPr>
          <w:p w14:paraId="3AC3AF2F" w14:textId="77777777" w:rsidR="007B1564" w:rsidRPr="003E6582" w:rsidRDefault="007B1564" w:rsidP="00734124">
            <w:pPr>
              <w:rPr>
                <w:rFonts w:ascii="微軟正黑體" w:eastAsia="微軟正黑體" w:hAnsi="微軟正黑體"/>
              </w:rPr>
            </w:pPr>
          </w:p>
        </w:tc>
        <w:tc>
          <w:tcPr>
            <w:tcW w:w="567" w:type="dxa"/>
          </w:tcPr>
          <w:p w14:paraId="00246D34" w14:textId="77777777" w:rsidR="007B1564" w:rsidRPr="003E6582" w:rsidRDefault="007B1564" w:rsidP="00734124">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107E102D" w14:textId="77777777" w:rsidR="007B1564" w:rsidRPr="003E6582" w:rsidRDefault="007B1564" w:rsidP="00734124">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4F3F4F3D" w14:textId="77777777" w:rsidR="007B1564" w:rsidRPr="003E6582" w:rsidRDefault="007B1564" w:rsidP="00734124">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4ACFA48B" w14:textId="77777777" w:rsidR="007B1564" w:rsidRPr="003E6582" w:rsidRDefault="007B1564" w:rsidP="00734124">
            <w:pPr>
              <w:rPr>
                <w:rFonts w:ascii="微軟正黑體" w:eastAsia="微軟正黑體" w:hAnsi="微軟正黑體"/>
              </w:rPr>
            </w:pPr>
          </w:p>
        </w:tc>
      </w:tr>
      <w:tr w:rsidR="007B1564" w:rsidRPr="003E6582" w14:paraId="2F265B9B" w14:textId="77777777" w:rsidTr="00943C4F">
        <w:trPr>
          <w:trHeight w:hRule="exact" w:val="7708"/>
        </w:trPr>
        <w:tc>
          <w:tcPr>
            <w:tcW w:w="1446" w:type="dxa"/>
            <w:tcBorders>
              <w:left w:val="single" w:sz="12" w:space="0" w:color="auto"/>
            </w:tcBorders>
          </w:tcPr>
          <w:p w14:paraId="5A59F984" w14:textId="77777777" w:rsidR="007B1564" w:rsidRPr="003E6582" w:rsidRDefault="007B1564" w:rsidP="00734124">
            <w:pPr>
              <w:spacing w:line="400" w:lineRule="exact"/>
              <w:jc w:val="both"/>
              <w:rPr>
                <w:rFonts w:ascii="微軟正黑體" w:eastAsia="微軟正黑體" w:hAnsi="微軟正黑體"/>
              </w:rPr>
            </w:pPr>
            <w:r w:rsidRPr="003E6582">
              <w:rPr>
                <w:rFonts w:ascii="微軟正黑體" w:eastAsia="微軟正黑體" w:hAnsi="微軟正黑體" w:hint="eastAsia"/>
              </w:rPr>
              <w:t>受託買賣及成交作業</w:t>
            </w:r>
          </w:p>
        </w:tc>
        <w:tc>
          <w:tcPr>
            <w:tcW w:w="8930" w:type="dxa"/>
          </w:tcPr>
          <w:p w14:paraId="48C6355D" w14:textId="77777777" w:rsidR="00F82076" w:rsidRPr="003E6582" w:rsidRDefault="00A44FBA" w:rsidP="00A44FBA">
            <w:pPr>
              <w:spacing w:line="420" w:lineRule="exact"/>
              <w:ind w:leftChars="93" w:left="1080" w:hangingChars="357" w:hanging="857"/>
              <w:rPr>
                <w:rFonts w:ascii="微軟正黑體" w:eastAsia="微軟正黑體" w:hAnsi="微軟正黑體"/>
                <w:szCs w:val="24"/>
              </w:rPr>
            </w:pPr>
            <w:r w:rsidRPr="003E6582">
              <w:rPr>
                <w:rFonts w:ascii="微軟正黑體" w:eastAsia="微軟正黑體" w:hAnsi="微軟正黑體" w:hint="eastAsia"/>
                <w:szCs w:val="24"/>
              </w:rPr>
              <w:t>（十六）委託人委託買賣境外結構型商品，是否提供非專業投資人不低於七日之審閱期間審閱境外結構型商品相關契約，如屬專業投資人者，除專業投資</w:t>
            </w:r>
            <w:r w:rsidR="00C83129" w:rsidRPr="003E6582">
              <w:rPr>
                <w:rFonts w:ascii="微軟正黑體" w:eastAsia="微軟正黑體" w:hAnsi="微軟正黑體" w:hint="eastAsia"/>
                <w:szCs w:val="24"/>
              </w:rPr>
              <w:t>人明確表示已充分審閱並簽名者外，其審閱期間是否無低於三日。（該商品以專業機構投資人或高淨值投資法人為受託買賣對象者，得不適用）</w:t>
            </w:r>
          </w:p>
          <w:p w14:paraId="76FA06A6" w14:textId="77777777" w:rsidR="00B11179" w:rsidRPr="003E6582" w:rsidRDefault="00B11179" w:rsidP="00A44FBA">
            <w:pPr>
              <w:spacing w:line="42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hint="eastAsia"/>
                <w:szCs w:val="24"/>
              </w:rPr>
              <w:t>（十七）委託人委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53054D" w:rsidRPr="003E6582">
              <w:rPr>
                <w:rFonts w:ascii="微軟正黑體" w:eastAsia="微軟正黑體" w:hAnsi="微軟正黑體" w:hint="eastAsia"/>
                <w:szCs w:val="24"/>
              </w:rPr>
              <w:t>以錄音方式保留紀錄或以電子設備留存相關作業過程之軌跡者，其</w:t>
            </w:r>
            <w:r w:rsidRPr="003E6582">
              <w:rPr>
                <w:rFonts w:ascii="微軟正黑體" w:eastAsia="微軟正黑體" w:hAnsi="微軟正黑體" w:hint="eastAsia"/>
                <w:szCs w:val="24"/>
              </w:rPr>
              <w:t>保存期限是否依規定期限保存。</w:t>
            </w:r>
          </w:p>
          <w:p w14:paraId="70DE14A6" w14:textId="77777777" w:rsidR="00943C4F" w:rsidRPr="003E6582" w:rsidRDefault="00B11179" w:rsidP="00A44FBA">
            <w:pPr>
              <w:spacing w:line="420" w:lineRule="exact"/>
              <w:ind w:leftChars="450" w:left="1080"/>
              <w:rPr>
                <w:rFonts w:ascii="微軟正黑體" w:eastAsia="微軟正黑體" w:hAnsi="微軟正黑體"/>
                <w:szCs w:val="24"/>
              </w:rPr>
            </w:pPr>
            <w:r w:rsidRPr="003E6582">
              <w:rPr>
                <w:rFonts w:ascii="微軟正黑體" w:eastAsia="微軟正黑體" w:hAnsi="微軟正黑體" w:hint="eastAsia"/>
                <w:szCs w:val="24"/>
              </w:rPr>
              <w:t>（該商品以專業機構投資人或高淨值投資法人為受託買賣對象者，得不適用境外結構型商品中文產品說明書及境外結構型商品中文投資人須知之相關規定。）</w:t>
            </w:r>
          </w:p>
          <w:p w14:paraId="12CB185F" w14:textId="77777777" w:rsidR="00E5328C" w:rsidRPr="003E6582" w:rsidRDefault="00E5328C" w:rsidP="00A44FBA">
            <w:pPr>
              <w:spacing w:line="42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hint="eastAsia"/>
                <w:szCs w:val="24"/>
              </w:rPr>
              <w:t>（十八）公司是否無受理非專業投資人投資超過其適合等級之境外結構型商品或限專業投資人投資之境外結構型商品。</w:t>
            </w:r>
          </w:p>
          <w:p w14:paraId="1472B5ED" w14:textId="77777777" w:rsidR="00A44FBA" w:rsidRPr="003E6582" w:rsidRDefault="00A44FBA" w:rsidP="00A44FBA">
            <w:pPr>
              <w:spacing w:line="42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（十九）（刪除）</w:t>
            </w:r>
          </w:p>
          <w:p w14:paraId="0FBA0E88" w14:textId="77777777" w:rsidR="00A44FBA" w:rsidRPr="003E6582" w:rsidRDefault="00A44FBA" w:rsidP="00A44FBA">
            <w:pPr>
              <w:spacing w:line="420" w:lineRule="exact"/>
              <w:ind w:leftChars="150" w:left="1080" w:hangingChars="300" w:hanging="720"/>
              <w:rPr>
                <w:rFonts w:ascii="微軟正黑體" w:eastAsia="微軟正黑體" w:hAnsi="微軟正黑體"/>
                <w:szCs w:val="24"/>
              </w:rPr>
            </w:pPr>
            <w:r w:rsidRPr="003E6582">
              <w:rPr>
                <w:rFonts w:ascii="微軟正黑體" w:eastAsia="微軟正黑體" w:hAnsi="微軟正黑體" w:hint="eastAsia"/>
              </w:rPr>
              <w:t>（二十）</w:t>
            </w:r>
            <w:r w:rsidRPr="003E6582">
              <w:rPr>
                <w:rFonts w:ascii="微軟正黑體" w:eastAsia="微軟正黑體" w:hAnsi="微軟正黑體" w:hint="eastAsia"/>
                <w:szCs w:val="24"/>
              </w:rPr>
              <w:t>除自行以電子式交易外，受託買賣業務人員是否無受理自己及未成年子女帳戶之委託買賣。</w:t>
            </w:r>
          </w:p>
          <w:p w14:paraId="6FCC2B2E" w14:textId="77777777" w:rsidR="00A44FBA" w:rsidRPr="003E6582" w:rsidRDefault="00A44FBA" w:rsidP="00A44FBA">
            <w:pPr>
              <w:spacing w:line="42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szCs w:val="24"/>
              </w:rPr>
              <w:t>（二十一）（刪除）</w:t>
            </w:r>
          </w:p>
          <w:p w14:paraId="06A17143" w14:textId="77777777" w:rsidR="00A44FBA" w:rsidRPr="003E6582" w:rsidRDefault="00A44FBA" w:rsidP="00E5328C">
            <w:pPr>
              <w:spacing w:line="400" w:lineRule="exact"/>
              <w:ind w:leftChars="150" w:left="1080" w:hangingChars="300" w:hanging="720"/>
              <w:rPr>
                <w:rFonts w:ascii="微軟正黑體" w:eastAsia="微軟正黑體" w:hAnsi="微軟正黑體"/>
              </w:rPr>
            </w:pPr>
          </w:p>
        </w:tc>
        <w:tc>
          <w:tcPr>
            <w:tcW w:w="567" w:type="dxa"/>
          </w:tcPr>
          <w:p w14:paraId="7A82BA07" w14:textId="77777777" w:rsidR="007B1564" w:rsidRPr="003E6582" w:rsidRDefault="007B1564" w:rsidP="00734124">
            <w:pPr>
              <w:spacing w:line="400" w:lineRule="exact"/>
              <w:jc w:val="both"/>
              <w:rPr>
                <w:rFonts w:ascii="微軟正黑體" w:eastAsia="微軟正黑體" w:hAnsi="微軟正黑體"/>
              </w:rPr>
            </w:pPr>
          </w:p>
        </w:tc>
        <w:tc>
          <w:tcPr>
            <w:tcW w:w="567" w:type="dxa"/>
          </w:tcPr>
          <w:p w14:paraId="0427A292" w14:textId="77777777" w:rsidR="007B1564" w:rsidRPr="003E6582" w:rsidRDefault="007B1564" w:rsidP="00734124">
            <w:pPr>
              <w:spacing w:line="400" w:lineRule="exact"/>
              <w:jc w:val="both"/>
              <w:rPr>
                <w:rFonts w:ascii="微軟正黑體" w:eastAsia="微軟正黑體" w:hAnsi="微軟正黑體"/>
              </w:rPr>
            </w:pPr>
          </w:p>
        </w:tc>
        <w:tc>
          <w:tcPr>
            <w:tcW w:w="992" w:type="dxa"/>
          </w:tcPr>
          <w:p w14:paraId="7F94709C" w14:textId="77777777" w:rsidR="007B1564" w:rsidRPr="003E6582" w:rsidRDefault="007B1564" w:rsidP="00734124">
            <w:pPr>
              <w:spacing w:line="400" w:lineRule="exact"/>
              <w:jc w:val="both"/>
              <w:rPr>
                <w:rFonts w:ascii="微軟正黑體" w:eastAsia="微軟正黑體" w:hAnsi="微軟正黑體"/>
              </w:rPr>
            </w:pPr>
          </w:p>
        </w:tc>
        <w:tc>
          <w:tcPr>
            <w:tcW w:w="1674" w:type="dxa"/>
            <w:tcBorders>
              <w:right w:val="single" w:sz="12" w:space="0" w:color="auto"/>
            </w:tcBorders>
          </w:tcPr>
          <w:p w14:paraId="7CB10C00" w14:textId="77777777" w:rsidR="007B1564" w:rsidRPr="003E6582" w:rsidRDefault="007B1564" w:rsidP="00734124">
            <w:pPr>
              <w:spacing w:line="400" w:lineRule="exact"/>
              <w:jc w:val="both"/>
              <w:rPr>
                <w:rFonts w:ascii="微軟正黑體" w:eastAsia="微軟正黑體" w:hAnsi="微軟正黑體"/>
              </w:rPr>
            </w:pPr>
          </w:p>
        </w:tc>
      </w:tr>
    </w:tbl>
    <w:p w14:paraId="6D9509AB" w14:textId="77777777" w:rsidR="007B1564" w:rsidRPr="003E6582" w:rsidRDefault="007B1564" w:rsidP="00465F2C">
      <w:pPr>
        <w:spacing w:line="500" w:lineRule="exact"/>
        <w:jc w:val="center"/>
        <w:rPr>
          <w:rFonts w:ascii="微軟正黑體" w:eastAsia="微軟正黑體" w:hAnsi="微軟正黑體"/>
          <w:spacing w:val="24"/>
        </w:rPr>
      </w:pPr>
    </w:p>
    <w:p w14:paraId="09A0E673" w14:textId="77777777" w:rsidR="00465F2C" w:rsidRPr="003E6582" w:rsidRDefault="0021732A" w:rsidP="00465F2C">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lastRenderedPageBreak/>
        <w:t xml:space="preserve">　　</w:t>
      </w:r>
      <w:r w:rsidR="00465F2C" w:rsidRPr="003E6582">
        <w:rPr>
          <w:rFonts w:ascii="微軟正黑體" w:eastAsia="微軟正黑體" w:hAnsi="微軟正黑體" w:hint="eastAsia"/>
          <w:spacing w:val="24"/>
        </w:rPr>
        <w:t>股份有限公司</w:t>
      </w:r>
    </w:p>
    <w:p w14:paraId="7CB59108" w14:textId="77777777" w:rsidR="00465F2C" w:rsidRPr="003E6582" w:rsidRDefault="00530389" w:rsidP="00465F2C">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56704" behindDoc="0" locked="0" layoutInCell="0" allowOverlap="1" wp14:anchorId="0371E833" wp14:editId="43E59883">
                <wp:simplePos x="0" y="0"/>
                <wp:positionH relativeFrom="column">
                  <wp:posOffset>0</wp:posOffset>
                </wp:positionH>
                <wp:positionV relativeFrom="paragraph">
                  <wp:posOffset>25400</wp:posOffset>
                </wp:positionV>
                <wp:extent cx="2172335" cy="343535"/>
                <wp:effectExtent l="19050" t="19050" r="18415"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11A44B2E" w14:textId="77777777" w:rsidR="00C83129" w:rsidRPr="00142D44" w:rsidRDefault="00C83129" w:rsidP="00465F2C">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0;margin-top:2pt;width:171.05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n6GwqJAIAADQEAAAOAAAAAAAAAAAAAAAAAC4CAABkcnMvZTJvRG9jLnht&#10;bFBLAQItABQABgAIAAAAIQDFXsJ13AAAAAUBAAAPAAAAAAAAAAAAAAAAAH4EAABkcnMvZG93bnJl&#10;di54bWxQSwUGAAAAAAQABADzAAAAhwUAAAAA&#10;" o:allowincell="f" filled="f" strokecolor="white" strokeweight="4pt">
                <v:textbox inset="1pt,1pt,1pt,1pt">
                  <w:txbxContent>
                    <w:p w:rsidR="00C83129" w:rsidRPr="00142D44" w:rsidRDefault="00C83129" w:rsidP="00465F2C">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465F2C" w:rsidRPr="003E6582">
        <w:rPr>
          <w:rFonts w:ascii="微軟正黑體" w:eastAsia="微軟正黑體" w:hAnsi="微軟正黑體" w:hint="eastAsia"/>
          <w:spacing w:val="10"/>
        </w:rPr>
        <w:t>業務及收入循環：經紀</w:t>
      </w:r>
      <w:r w:rsidR="00465F2C" w:rsidRPr="003E6582">
        <w:rPr>
          <w:rFonts w:ascii="微軟正黑體" w:eastAsia="微軟正黑體" w:hAnsi="微軟正黑體"/>
          <w:spacing w:val="10"/>
        </w:rPr>
        <w:t>(</w:t>
      </w:r>
      <w:r w:rsidR="00465F2C" w:rsidRPr="003E6582">
        <w:rPr>
          <w:rFonts w:ascii="微軟正黑體" w:eastAsia="微軟正黑體" w:hAnsi="微軟正黑體" w:hint="eastAsia"/>
          <w:spacing w:val="10"/>
        </w:rPr>
        <w:t>外國有價證券</w:t>
      </w:r>
      <w:r w:rsidR="00465F2C" w:rsidRPr="003E6582">
        <w:rPr>
          <w:rFonts w:ascii="微軟正黑體" w:eastAsia="微軟正黑體" w:hAnsi="微軟正黑體"/>
          <w:spacing w:val="10"/>
        </w:rPr>
        <w:t>)</w:t>
      </w:r>
    </w:p>
    <w:p w14:paraId="5C89D624" w14:textId="77777777" w:rsidR="00465F2C" w:rsidRPr="003E6582" w:rsidRDefault="00D813B2"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受託買賣及成交</w:t>
      </w:r>
      <w:r w:rsidR="004C6132" w:rsidRPr="003E6582">
        <w:rPr>
          <w:rFonts w:ascii="微軟正黑體" w:eastAsia="微軟正黑體" w:hAnsi="微軟正黑體" w:hint="eastAsia"/>
        </w:rPr>
        <w:t>作業</w:t>
      </w:r>
      <w:r w:rsidR="00465F2C" w:rsidRPr="003E6582">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465F2C" w:rsidRPr="003E6582" w14:paraId="28BDEB1C"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2EE91532" w14:textId="77777777" w:rsidR="00465F2C" w:rsidRPr="003E6582" w:rsidRDefault="00465F2C" w:rsidP="002924B4">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3EDEEB24" w14:textId="77777777" w:rsidR="00465F2C" w:rsidRPr="003E6582" w:rsidRDefault="00465F2C" w:rsidP="002924B4">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08EFA4F7" w14:textId="77777777" w:rsidR="00465F2C" w:rsidRPr="003E6582" w:rsidRDefault="00465F2C" w:rsidP="002924B4">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C9845E2" w14:textId="77777777" w:rsidR="00465F2C" w:rsidRPr="003E6582" w:rsidRDefault="00465F2C" w:rsidP="002924B4">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465F2C" w:rsidRPr="003E6582" w14:paraId="06511D79" w14:textId="77777777" w:rsidTr="001C4942">
        <w:trPr>
          <w:cantSplit/>
          <w:trHeight w:hRule="exact" w:val="400"/>
        </w:trPr>
        <w:tc>
          <w:tcPr>
            <w:tcW w:w="1446" w:type="dxa"/>
            <w:vMerge/>
            <w:tcBorders>
              <w:left w:val="single" w:sz="12" w:space="0" w:color="auto"/>
            </w:tcBorders>
          </w:tcPr>
          <w:p w14:paraId="18F15C54" w14:textId="77777777" w:rsidR="00465F2C" w:rsidRPr="003E6582" w:rsidRDefault="00465F2C" w:rsidP="002924B4">
            <w:pPr>
              <w:rPr>
                <w:rFonts w:ascii="微軟正黑體" w:eastAsia="微軟正黑體" w:hAnsi="微軟正黑體"/>
              </w:rPr>
            </w:pPr>
          </w:p>
        </w:tc>
        <w:tc>
          <w:tcPr>
            <w:tcW w:w="8930" w:type="dxa"/>
            <w:vMerge/>
          </w:tcPr>
          <w:p w14:paraId="7E6FBD1B" w14:textId="77777777" w:rsidR="00465F2C" w:rsidRPr="003E6582" w:rsidRDefault="00465F2C" w:rsidP="002924B4">
            <w:pPr>
              <w:rPr>
                <w:rFonts w:ascii="微軟正黑體" w:eastAsia="微軟正黑體" w:hAnsi="微軟正黑體"/>
              </w:rPr>
            </w:pPr>
          </w:p>
        </w:tc>
        <w:tc>
          <w:tcPr>
            <w:tcW w:w="567" w:type="dxa"/>
          </w:tcPr>
          <w:p w14:paraId="1FB6B6A9" w14:textId="77777777" w:rsidR="00465F2C" w:rsidRPr="003E6582" w:rsidRDefault="00465F2C" w:rsidP="002924B4">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3F8A42FE" w14:textId="77777777" w:rsidR="00465F2C" w:rsidRPr="003E6582" w:rsidRDefault="00465F2C" w:rsidP="002924B4">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3638DCB2" w14:textId="77777777" w:rsidR="00465F2C" w:rsidRPr="003E6582" w:rsidRDefault="00465F2C" w:rsidP="002924B4">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3E776B03" w14:textId="77777777" w:rsidR="00465F2C" w:rsidRPr="003E6582" w:rsidRDefault="00465F2C" w:rsidP="002924B4">
            <w:pPr>
              <w:rPr>
                <w:rFonts w:ascii="微軟正黑體" w:eastAsia="微軟正黑體" w:hAnsi="微軟正黑體"/>
              </w:rPr>
            </w:pPr>
          </w:p>
        </w:tc>
      </w:tr>
      <w:tr w:rsidR="00465F2C" w:rsidRPr="003E6582" w14:paraId="3DA1BD53" w14:textId="77777777" w:rsidTr="00943C4F">
        <w:trPr>
          <w:trHeight w:hRule="exact" w:val="8133"/>
        </w:trPr>
        <w:tc>
          <w:tcPr>
            <w:tcW w:w="1446" w:type="dxa"/>
            <w:tcBorders>
              <w:left w:val="single" w:sz="12" w:space="0" w:color="auto"/>
            </w:tcBorders>
          </w:tcPr>
          <w:p w14:paraId="70E45417" w14:textId="77777777" w:rsidR="00465F2C" w:rsidRPr="003E6582" w:rsidRDefault="00465F2C" w:rsidP="001817E7">
            <w:pPr>
              <w:spacing w:line="400" w:lineRule="exact"/>
              <w:jc w:val="both"/>
              <w:rPr>
                <w:rFonts w:ascii="微軟正黑體" w:eastAsia="微軟正黑體" w:hAnsi="微軟正黑體"/>
              </w:rPr>
            </w:pPr>
            <w:r w:rsidRPr="003E6582">
              <w:rPr>
                <w:rFonts w:ascii="微軟正黑體" w:eastAsia="微軟正黑體" w:hAnsi="微軟正黑體" w:hint="eastAsia"/>
              </w:rPr>
              <w:t>受託買賣及成交作業</w:t>
            </w:r>
          </w:p>
        </w:tc>
        <w:tc>
          <w:tcPr>
            <w:tcW w:w="8930" w:type="dxa"/>
          </w:tcPr>
          <w:p w14:paraId="027AEBD9" w14:textId="77777777" w:rsidR="00C83129" w:rsidRPr="003E6582" w:rsidRDefault="00C83129" w:rsidP="003E6582">
            <w:pPr>
              <w:spacing w:beforeLines="50" w:before="120" w:line="240" w:lineRule="auto"/>
              <w:rPr>
                <w:rFonts w:ascii="微軟正黑體" w:eastAsia="微軟正黑體" w:hAnsi="微軟正黑體"/>
              </w:rPr>
            </w:pPr>
            <w:r w:rsidRPr="003E6582">
              <w:rPr>
                <w:rFonts w:ascii="微軟正黑體" w:eastAsia="微軟正黑體" w:hAnsi="微軟正黑體" w:hint="eastAsia"/>
              </w:rPr>
              <w:t>四、成交後核對：</w:t>
            </w:r>
          </w:p>
          <w:p w14:paraId="40B6901D" w14:textId="77777777" w:rsidR="00C83129" w:rsidRPr="003E6582" w:rsidRDefault="00C83129" w:rsidP="00A44FBA">
            <w:pPr>
              <w:spacing w:line="240" w:lineRule="auto"/>
              <w:ind w:leftChars="150" w:left="1080" w:hangingChars="300" w:hanging="720"/>
              <w:rPr>
                <w:rFonts w:ascii="微軟正黑體" w:eastAsia="微軟正黑體" w:hAnsi="微軟正黑體"/>
              </w:rPr>
            </w:pPr>
            <w:r w:rsidRPr="003E6582">
              <w:rPr>
                <w:rFonts w:ascii="微軟正黑體" w:eastAsia="微軟正黑體" w:hAnsi="微軟正黑體" w:hint="eastAsia"/>
              </w:rPr>
              <w:t>（一）買賣成交後是否即於委託書上簽蓋「已成交」之戳記，並通知委託人。</w:t>
            </w:r>
          </w:p>
          <w:p w14:paraId="36C38FCA" w14:textId="77777777" w:rsidR="00465F2C" w:rsidRPr="003E6582" w:rsidRDefault="00C83129" w:rsidP="00A44FBA">
            <w:pPr>
              <w:spacing w:line="240" w:lineRule="auto"/>
              <w:ind w:leftChars="150" w:left="1080" w:hangingChars="300" w:hanging="720"/>
              <w:rPr>
                <w:rFonts w:ascii="微軟正黑體" w:eastAsia="微軟正黑體" w:hAnsi="微軟正黑體"/>
              </w:rPr>
            </w:pPr>
            <w:r w:rsidRPr="003E6582">
              <w:rPr>
                <w:rFonts w:ascii="微軟正黑體" w:eastAsia="微軟正黑體" w:hAnsi="微軟正黑體" w:hint="eastAsia"/>
              </w:rPr>
              <w:t>（二）</w:t>
            </w:r>
            <w:r w:rsidR="00936931" w:rsidRPr="003E6582">
              <w:rPr>
                <w:rFonts w:ascii="微軟正黑體" w:eastAsia="微軟正黑體" w:hAnsi="微軟正黑體" w:hint="eastAsia"/>
              </w:rPr>
              <w:t>（刪除）</w:t>
            </w:r>
          </w:p>
          <w:p w14:paraId="07700E67" w14:textId="77777777" w:rsidR="00B11179" w:rsidRPr="003E6582" w:rsidRDefault="00B11179" w:rsidP="00A44FBA">
            <w:pPr>
              <w:spacing w:line="240" w:lineRule="auto"/>
              <w:ind w:leftChars="150" w:left="1080" w:hangingChars="300" w:hanging="720"/>
              <w:rPr>
                <w:rFonts w:ascii="微軟正黑體" w:eastAsia="微軟正黑體" w:hAnsi="微軟正黑體"/>
              </w:rPr>
            </w:pPr>
            <w:r w:rsidRPr="003E6582">
              <w:rPr>
                <w:rFonts w:ascii="微軟正黑體" w:eastAsia="微軟正黑體" w:hAnsi="微軟正黑體" w:hint="eastAsia"/>
              </w:rPr>
              <w:t>（三）</w:t>
            </w:r>
            <w:r w:rsidR="00936931" w:rsidRPr="003E6582">
              <w:rPr>
                <w:rFonts w:ascii="微軟正黑體" w:eastAsia="微軟正黑體" w:hAnsi="微軟正黑體" w:hint="eastAsia"/>
              </w:rPr>
              <w:t>（刪除）</w:t>
            </w:r>
            <w:r w:rsidRPr="003E6582">
              <w:rPr>
                <w:rFonts w:ascii="微軟正黑體" w:eastAsia="微軟正黑體" w:hAnsi="微軟正黑體" w:hint="eastAsia"/>
              </w:rPr>
              <w:t>。</w:t>
            </w:r>
          </w:p>
          <w:p w14:paraId="70E54CF9" w14:textId="77777777" w:rsidR="00B11179" w:rsidRPr="003E6582" w:rsidRDefault="00B11179" w:rsidP="00A44FBA">
            <w:pPr>
              <w:spacing w:line="240" w:lineRule="auto"/>
              <w:ind w:leftChars="150" w:left="1080" w:hangingChars="300" w:hanging="720"/>
              <w:rPr>
                <w:rFonts w:ascii="微軟正黑體" w:eastAsia="微軟正黑體" w:hAnsi="微軟正黑體"/>
              </w:rPr>
            </w:pPr>
            <w:r w:rsidRPr="003E6582">
              <w:rPr>
                <w:rFonts w:ascii="微軟正黑體" w:eastAsia="微軟正黑體" w:hAnsi="微軟正黑體" w:hint="eastAsia"/>
              </w:rPr>
              <w:t>（四）買賣報告書除經委託人簽具同意書且於確認成交日當天以</w:t>
            </w:r>
            <w:r w:rsidR="0053054D" w:rsidRPr="003E6582">
              <w:rPr>
                <w:rFonts w:ascii="微軟正黑體" w:eastAsia="微軟正黑體" w:hAnsi="微軟正黑體" w:hint="eastAsia"/>
              </w:rPr>
              <w:t>電話、電子郵件、傳真、簡訊、語音或網頁程式</w:t>
            </w:r>
            <w:r w:rsidRPr="003E6582">
              <w:rPr>
                <w:rFonts w:ascii="微軟正黑體" w:eastAsia="微軟正黑體" w:hAnsi="微軟正黑體" w:hint="eastAsia"/>
              </w:rPr>
              <w:t>方式將委託買賣相關資料通知委託人者</w:t>
            </w:r>
            <w:r w:rsidR="00F9411A" w:rsidRPr="003E6582">
              <w:rPr>
                <w:rFonts w:ascii="微軟正黑體" w:eastAsia="微軟正黑體" w:hAnsi="微軟正黑體" w:hint="eastAsia"/>
              </w:rPr>
              <w:t>外</w:t>
            </w:r>
            <w:r w:rsidRPr="003E6582">
              <w:rPr>
                <w:rFonts w:ascii="微軟正黑體" w:eastAsia="微軟正黑體" w:hAnsi="微軟正黑體" w:hint="eastAsia"/>
              </w:rPr>
              <w:t>，是否依規定交付委託人。</w:t>
            </w:r>
          </w:p>
          <w:p w14:paraId="27C6D835" w14:textId="77777777" w:rsidR="00943C4F" w:rsidRPr="003E6582" w:rsidRDefault="00B11179" w:rsidP="00A44FBA">
            <w:pPr>
              <w:spacing w:line="240" w:lineRule="auto"/>
              <w:ind w:leftChars="450" w:left="1080"/>
              <w:rPr>
                <w:rFonts w:ascii="微軟正黑體" w:eastAsia="微軟正黑體" w:hAnsi="微軟正黑體"/>
                <w:szCs w:val="24"/>
              </w:rPr>
            </w:pPr>
            <w:r w:rsidRPr="003E6582">
              <w:rPr>
                <w:rFonts w:ascii="微軟正黑體" w:eastAsia="微軟正黑體" w:hAnsi="微軟正黑體" w:hint="eastAsia"/>
                <w:szCs w:val="24"/>
              </w:rPr>
              <w:t>委任證券商自發行人或總代理人送達境外結構型商品交易</w:t>
            </w:r>
            <w:r w:rsidRPr="003E6582">
              <w:rPr>
                <w:rFonts w:ascii="微軟正黑體" w:eastAsia="微軟正黑體" w:hAnsi="微軟正黑體"/>
                <w:szCs w:val="24"/>
              </w:rPr>
              <w:t>確認資料之日起，</w:t>
            </w:r>
            <w:r w:rsidRPr="003E6582">
              <w:rPr>
                <w:rFonts w:ascii="微軟正黑體" w:eastAsia="微軟正黑體" w:hAnsi="微軟正黑體" w:hint="eastAsia"/>
                <w:szCs w:val="24"/>
              </w:rPr>
              <w:t>公司或委任證券商應於</w:t>
            </w:r>
            <w:r w:rsidRPr="003E6582">
              <w:rPr>
                <w:rFonts w:ascii="微軟正黑體" w:eastAsia="微軟正黑體" w:hAnsi="微軟正黑體"/>
                <w:szCs w:val="24"/>
              </w:rPr>
              <w:t>三個營業日內</w:t>
            </w:r>
            <w:r w:rsidRPr="003E6582">
              <w:rPr>
                <w:rFonts w:ascii="微軟正黑體" w:eastAsia="微軟正黑體" w:hAnsi="微軟正黑體" w:hint="eastAsia"/>
                <w:szCs w:val="24"/>
              </w:rPr>
              <w:t>是否</w:t>
            </w:r>
            <w:r w:rsidRPr="003E6582">
              <w:rPr>
                <w:rFonts w:ascii="微軟正黑體" w:eastAsia="微軟正黑體" w:hAnsi="微軟正黑體"/>
                <w:szCs w:val="24"/>
              </w:rPr>
              <w:t>製作並寄發書面或傳送電子檔案之交易確認書予</w:t>
            </w:r>
            <w:r w:rsidRPr="003E6582">
              <w:rPr>
                <w:rFonts w:ascii="微軟正黑體" w:eastAsia="微軟正黑體" w:hAnsi="微軟正黑體" w:hint="eastAsia"/>
                <w:szCs w:val="24"/>
              </w:rPr>
              <w:t>委託</w:t>
            </w:r>
            <w:r w:rsidRPr="003E6582">
              <w:rPr>
                <w:rFonts w:ascii="微軟正黑體" w:eastAsia="微軟正黑體" w:hAnsi="微軟正黑體"/>
                <w:szCs w:val="24"/>
              </w:rPr>
              <w:t>人</w:t>
            </w:r>
            <w:r w:rsidRPr="003E6582">
              <w:rPr>
                <w:rFonts w:ascii="微軟正黑體" w:eastAsia="微軟正黑體" w:hAnsi="微軟正黑體" w:hint="eastAsia"/>
                <w:szCs w:val="24"/>
              </w:rPr>
              <w:t>。（該商品以專業機構投資人或高淨值投資法人為受託買賣對象者，得不適用）</w:t>
            </w:r>
          </w:p>
          <w:p w14:paraId="12612486" w14:textId="77777777" w:rsidR="00E5328C" w:rsidRPr="003E6582" w:rsidRDefault="00E5328C" w:rsidP="00A44FBA">
            <w:pPr>
              <w:spacing w:line="240" w:lineRule="auto"/>
              <w:ind w:leftChars="150" w:left="1080" w:hangingChars="300" w:hanging="720"/>
              <w:rPr>
                <w:rFonts w:ascii="微軟正黑體" w:eastAsia="微軟正黑體" w:hAnsi="微軟正黑體"/>
              </w:rPr>
            </w:pPr>
            <w:r w:rsidRPr="003E6582">
              <w:rPr>
                <w:rFonts w:ascii="微軟正黑體" w:eastAsia="微軟正黑體" w:hAnsi="微軟正黑體" w:hint="eastAsia"/>
              </w:rPr>
              <w:t>（五）買賣委託紀錄無爭議者，是否依規定期限保存，有爭議者是否保留至爭議消除為止。</w:t>
            </w:r>
          </w:p>
          <w:p w14:paraId="33C2F628" w14:textId="77777777" w:rsidR="00A44FBA" w:rsidRPr="003E6582" w:rsidRDefault="00A44FBA" w:rsidP="003E6582">
            <w:pPr>
              <w:spacing w:beforeLines="50" w:before="120" w:line="240" w:lineRule="auto"/>
              <w:ind w:left="480" w:hangingChars="200" w:hanging="480"/>
              <w:rPr>
                <w:rFonts w:ascii="微軟正黑體" w:eastAsia="微軟正黑體" w:hAnsi="微軟正黑體"/>
                <w:sz w:val="22"/>
              </w:rPr>
            </w:pPr>
            <w:r w:rsidRPr="003E6582">
              <w:rPr>
                <w:rFonts w:ascii="微軟正黑體" w:eastAsia="微軟正黑體" w:hAnsi="微軟正黑體" w:hint="eastAsia"/>
              </w:rPr>
              <w:t>五、公司受理委託人使用應用程式介面（</w:t>
            </w:r>
            <w:r w:rsidRPr="003E6582">
              <w:rPr>
                <w:rFonts w:ascii="微軟正黑體" w:eastAsia="微軟正黑體" w:hAnsi="微軟正黑體"/>
              </w:rPr>
              <w:t>API</w:t>
            </w:r>
            <w:r w:rsidRPr="003E6582">
              <w:rPr>
                <w:rFonts w:ascii="微軟正黑體" w:eastAsia="微軟正黑體" w:hAnsi="微軟正黑體" w:hint="eastAsia"/>
              </w:rPr>
              <w:t>）服務作業是否依券商公會「證券商受理投資人使用應用程式介面委託買賣外國有價證券服務作業規範」辦理：</w:t>
            </w:r>
          </w:p>
          <w:p w14:paraId="596A2F53" w14:textId="77777777" w:rsidR="00A44FBA" w:rsidRPr="003E6582" w:rsidRDefault="00A44FBA" w:rsidP="00A44FBA">
            <w:pPr>
              <w:spacing w:line="240" w:lineRule="auto"/>
              <w:ind w:leftChars="200" w:left="1200" w:hangingChars="300" w:hanging="720"/>
              <w:rPr>
                <w:rFonts w:ascii="微軟正黑體" w:eastAsia="微軟正黑體" w:hAnsi="微軟正黑體"/>
              </w:rPr>
            </w:pPr>
            <w:r w:rsidRPr="003E6582">
              <w:rPr>
                <w:rFonts w:ascii="微軟正黑體" w:eastAsia="微軟正黑體" w:hAnsi="微軟正黑體" w:hint="eastAsia"/>
              </w:rPr>
              <w:t>（一）公司是否依規定辦理委託人申請作業。</w:t>
            </w:r>
          </w:p>
          <w:p w14:paraId="59A67857" w14:textId="77777777" w:rsidR="00A44FBA" w:rsidRPr="003E6582" w:rsidRDefault="00A44FBA" w:rsidP="00A44FBA">
            <w:pPr>
              <w:spacing w:line="240" w:lineRule="auto"/>
              <w:ind w:leftChars="200" w:left="1200" w:hangingChars="300" w:hanging="720"/>
              <w:rPr>
                <w:rFonts w:ascii="微軟正黑體" w:eastAsia="微軟正黑體" w:hAnsi="微軟正黑體"/>
              </w:rPr>
            </w:pPr>
            <w:r w:rsidRPr="003E6582">
              <w:rPr>
                <w:rFonts w:ascii="微軟正黑體" w:eastAsia="微軟正黑體" w:hAnsi="微軟正黑體" w:hint="eastAsia"/>
              </w:rPr>
              <w:t>（二）公司是否依自行訂定</w:t>
            </w:r>
            <w:r w:rsidRPr="003E6582">
              <w:rPr>
                <w:rFonts w:ascii="微軟正黑體" w:eastAsia="微軟正黑體" w:hAnsi="微軟正黑體"/>
              </w:rPr>
              <w:t>API</w:t>
            </w:r>
            <w:r w:rsidRPr="003E6582">
              <w:rPr>
                <w:rFonts w:ascii="微軟正黑體" w:eastAsia="微軟正黑體" w:hAnsi="微軟正黑體" w:hint="eastAsia"/>
              </w:rPr>
              <w:t>申請資格辦理。</w:t>
            </w:r>
          </w:p>
          <w:p w14:paraId="62637EBD" w14:textId="77777777" w:rsidR="00A44FBA" w:rsidRPr="003E6582" w:rsidRDefault="00A44FBA" w:rsidP="00A44FBA">
            <w:pPr>
              <w:spacing w:line="240" w:lineRule="auto"/>
              <w:ind w:leftChars="200" w:left="1200" w:hangingChars="300" w:hanging="720"/>
              <w:rPr>
                <w:rFonts w:ascii="微軟正黑體" w:eastAsia="微軟正黑體" w:hAnsi="微軟正黑體"/>
              </w:rPr>
            </w:pPr>
            <w:r w:rsidRPr="003E6582">
              <w:rPr>
                <w:rFonts w:ascii="微軟正黑體" w:eastAsia="微軟正黑體" w:hAnsi="微軟正黑體" w:hint="eastAsia"/>
              </w:rPr>
              <w:t>（三）公司是否依規定辦理控管配套措施。</w:t>
            </w:r>
          </w:p>
          <w:p w14:paraId="1E021066" w14:textId="77777777" w:rsidR="00E5328C" w:rsidRPr="003E6582" w:rsidRDefault="00E5328C" w:rsidP="00A44FBA">
            <w:pPr>
              <w:spacing w:line="400" w:lineRule="exact"/>
              <w:rPr>
                <w:rFonts w:ascii="微軟正黑體" w:eastAsia="微軟正黑體" w:hAnsi="微軟正黑體"/>
              </w:rPr>
            </w:pPr>
          </w:p>
        </w:tc>
        <w:tc>
          <w:tcPr>
            <w:tcW w:w="567" w:type="dxa"/>
          </w:tcPr>
          <w:p w14:paraId="503BD692" w14:textId="77777777" w:rsidR="00465F2C" w:rsidRPr="003E6582" w:rsidRDefault="00465F2C" w:rsidP="001817E7">
            <w:pPr>
              <w:spacing w:line="400" w:lineRule="exact"/>
              <w:jc w:val="both"/>
              <w:rPr>
                <w:rFonts w:ascii="微軟正黑體" w:eastAsia="微軟正黑體" w:hAnsi="微軟正黑體"/>
              </w:rPr>
            </w:pPr>
          </w:p>
        </w:tc>
        <w:tc>
          <w:tcPr>
            <w:tcW w:w="567" w:type="dxa"/>
          </w:tcPr>
          <w:p w14:paraId="22A37DC0" w14:textId="77777777" w:rsidR="00465F2C" w:rsidRPr="003E6582" w:rsidRDefault="00465F2C" w:rsidP="001817E7">
            <w:pPr>
              <w:spacing w:line="400" w:lineRule="exact"/>
              <w:jc w:val="both"/>
              <w:rPr>
                <w:rFonts w:ascii="微軟正黑體" w:eastAsia="微軟正黑體" w:hAnsi="微軟正黑體"/>
              </w:rPr>
            </w:pPr>
          </w:p>
        </w:tc>
        <w:tc>
          <w:tcPr>
            <w:tcW w:w="992" w:type="dxa"/>
          </w:tcPr>
          <w:p w14:paraId="751BF900" w14:textId="77777777" w:rsidR="00465F2C" w:rsidRPr="003E6582" w:rsidRDefault="00465F2C"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4D2C756D" w14:textId="77777777" w:rsidR="00465F2C" w:rsidRPr="003E6582" w:rsidRDefault="00465F2C" w:rsidP="001817E7">
            <w:pPr>
              <w:spacing w:line="400" w:lineRule="exact"/>
              <w:jc w:val="both"/>
              <w:rPr>
                <w:rFonts w:ascii="微軟正黑體" w:eastAsia="微軟正黑體" w:hAnsi="微軟正黑體"/>
              </w:rPr>
            </w:pPr>
          </w:p>
        </w:tc>
      </w:tr>
    </w:tbl>
    <w:p w14:paraId="00E8F41F" w14:textId="77777777" w:rsidR="00C83129" w:rsidRPr="003E6582" w:rsidRDefault="00C83129" w:rsidP="00C83129">
      <w:pPr>
        <w:spacing w:line="500" w:lineRule="exact"/>
        <w:jc w:val="center"/>
        <w:rPr>
          <w:rFonts w:ascii="微軟正黑體" w:eastAsia="微軟正黑體" w:hAnsi="微軟正黑體"/>
          <w:spacing w:val="24"/>
        </w:rPr>
      </w:pPr>
    </w:p>
    <w:p w14:paraId="03E9EA02" w14:textId="77777777" w:rsidR="00C83129" w:rsidRPr="003E6582" w:rsidRDefault="00C83129" w:rsidP="00C83129">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lastRenderedPageBreak/>
        <w:t xml:space="preserve">　　  股份有限公司</w:t>
      </w:r>
    </w:p>
    <w:p w14:paraId="3FC310AA" w14:textId="77777777" w:rsidR="00C83129" w:rsidRPr="003E6582" w:rsidRDefault="00530389" w:rsidP="00C83129">
      <w:pPr>
        <w:spacing w:line="400" w:lineRule="exact"/>
        <w:jc w:val="center"/>
        <w:rPr>
          <w:rFonts w:ascii="微軟正黑體" w:eastAsia="微軟正黑體" w:hAnsi="微軟正黑體"/>
          <w:spacing w:val="10"/>
        </w:rPr>
      </w:pPr>
      <w:r>
        <w:rPr>
          <w:rFonts w:ascii="微軟正黑體" w:eastAsia="微軟正黑體" w:hAnsi="微軟正黑體"/>
          <w:noProof/>
          <w:spacing w:val="10"/>
        </w:rPr>
        <mc:AlternateContent>
          <mc:Choice Requires="wps">
            <w:drawing>
              <wp:anchor distT="0" distB="0" distL="114300" distR="114300" simplePos="0" relativeHeight="251661824" behindDoc="0" locked="0" layoutInCell="0" allowOverlap="1" wp14:anchorId="5A18B077" wp14:editId="00369BC7">
                <wp:simplePos x="0" y="0"/>
                <wp:positionH relativeFrom="column">
                  <wp:posOffset>0</wp:posOffset>
                </wp:positionH>
                <wp:positionV relativeFrom="paragraph">
                  <wp:posOffset>25400</wp:posOffset>
                </wp:positionV>
                <wp:extent cx="2172335" cy="343535"/>
                <wp:effectExtent l="19050" t="19050" r="18415" b="184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7D1D38F" w14:textId="77777777" w:rsidR="00C83129" w:rsidRPr="00142D44" w:rsidRDefault="00C83129" w:rsidP="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5" style="position:absolute;left:0;text-align:left;margin-left:0;margin-top:2pt;width:171.05pt;height:2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" o:allowincell="f" filled="f" strokecolor="white" strokeweight="4pt">
                <v:textbox inset="1pt,1pt,1pt,1pt">
                  <w:txbxContent>
                    <w:p w:rsidR="00C83129" w:rsidRPr="00142D44" w:rsidRDefault="00C83129" w:rsidP="00C83129">
                      <w:pPr>
                        <w:rPr>
                          <w:rFonts w:ascii="微軟正黑體" w:eastAsia="微軟正黑體" w:hAnsi="微軟正黑體"/>
                        </w:rPr>
                      </w:pPr>
                      <w:r w:rsidRPr="00142D44">
                        <w:rPr>
                          <w:rFonts w:ascii="微軟正黑體" w:eastAsia="微軟正黑體" w:hAnsi="微軟正黑體" w:hint="eastAsia"/>
                        </w:rPr>
                        <w:t>作業週期：每週至少查核乙次</w:t>
                      </w:r>
                    </w:p>
                  </w:txbxContent>
                </v:textbox>
              </v:rect>
            </w:pict>
          </mc:Fallback>
        </mc:AlternateContent>
      </w:r>
      <w:r w:rsidR="00C83129" w:rsidRPr="003E6582">
        <w:rPr>
          <w:rFonts w:ascii="微軟正黑體" w:eastAsia="微軟正黑體" w:hAnsi="微軟正黑體" w:hint="eastAsia"/>
          <w:spacing w:val="10"/>
        </w:rPr>
        <w:t>業務及收入循環：經紀</w:t>
      </w:r>
      <w:r w:rsidR="00C83129" w:rsidRPr="003E6582">
        <w:rPr>
          <w:rFonts w:ascii="微軟正黑體" w:eastAsia="微軟正黑體" w:hAnsi="微軟正黑體"/>
          <w:spacing w:val="10"/>
        </w:rPr>
        <w:t>(</w:t>
      </w:r>
      <w:r w:rsidR="00C83129" w:rsidRPr="003E6582">
        <w:rPr>
          <w:rFonts w:ascii="微軟正黑體" w:eastAsia="微軟正黑體" w:hAnsi="微軟正黑體" w:hint="eastAsia"/>
          <w:spacing w:val="10"/>
        </w:rPr>
        <w:t>外國有價證券</w:t>
      </w:r>
      <w:r w:rsidR="00C83129" w:rsidRPr="003E6582">
        <w:rPr>
          <w:rFonts w:ascii="微軟正黑體" w:eastAsia="微軟正黑體" w:hAnsi="微軟正黑體"/>
          <w:spacing w:val="10"/>
        </w:rPr>
        <w:t>)</w:t>
      </w:r>
    </w:p>
    <w:p w14:paraId="3963291A" w14:textId="77777777" w:rsidR="00C83129" w:rsidRPr="003E6582" w:rsidRDefault="00C83129" w:rsidP="003E6582">
      <w:pPr>
        <w:spacing w:afterLines="50" w:after="120" w:line="400" w:lineRule="exact"/>
        <w:jc w:val="center"/>
        <w:rPr>
          <w:rFonts w:ascii="微軟正黑體" w:eastAsia="微軟正黑體" w:hAnsi="微軟正黑體"/>
        </w:rPr>
      </w:pPr>
      <w:r w:rsidRPr="003E6582">
        <w:rPr>
          <w:rFonts w:ascii="微軟正黑體" w:eastAsia="微軟正黑體" w:hAnsi="微軟正黑體" w:hint="eastAsia"/>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C83129" w:rsidRPr="003E6582" w14:paraId="3E2E5A65" w14:textId="77777777" w:rsidTr="00C83129">
        <w:trPr>
          <w:cantSplit/>
          <w:trHeight w:hRule="exact" w:val="400"/>
        </w:trPr>
        <w:tc>
          <w:tcPr>
            <w:tcW w:w="1446" w:type="dxa"/>
            <w:vMerge w:val="restart"/>
            <w:tcBorders>
              <w:top w:val="single" w:sz="12" w:space="0" w:color="auto"/>
              <w:left w:val="single" w:sz="12" w:space="0" w:color="auto"/>
            </w:tcBorders>
            <w:vAlign w:val="center"/>
          </w:tcPr>
          <w:p w14:paraId="2C2C8EC8" w14:textId="77777777" w:rsidR="00C83129" w:rsidRPr="003E6582" w:rsidRDefault="00C83129" w:rsidP="00C83129">
            <w:pPr>
              <w:jc w:val="center"/>
              <w:rPr>
                <w:rFonts w:ascii="微軟正黑體" w:eastAsia="微軟正黑體" w:hAnsi="微軟正黑體"/>
              </w:rPr>
            </w:pPr>
            <w:r w:rsidRPr="003E6582">
              <w:rPr>
                <w:rFonts w:ascii="微軟正黑體" w:eastAsia="微軟正黑體" w:hAnsi="微軟正黑體" w:hint="eastAsia"/>
              </w:rPr>
              <w:t>項目</w:t>
            </w:r>
          </w:p>
        </w:tc>
        <w:tc>
          <w:tcPr>
            <w:tcW w:w="8930" w:type="dxa"/>
            <w:vMerge w:val="restart"/>
            <w:tcBorders>
              <w:top w:val="single" w:sz="12" w:space="0" w:color="auto"/>
            </w:tcBorders>
            <w:vAlign w:val="center"/>
          </w:tcPr>
          <w:p w14:paraId="446E5B4F" w14:textId="77777777" w:rsidR="00C83129" w:rsidRPr="003E6582" w:rsidRDefault="00C83129" w:rsidP="00C83129">
            <w:pPr>
              <w:jc w:val="center"/>
              <w:rPr>
                <w:rFonts w:ascii="微軟正黑體" w:eastAsia="微軟正黑體" w:hAnsi="微軟正黑體"/>
              </w:rPr>
            </w:pPr>
            <w:r w:rsidRPr="003E6582">
              <w:rPr>
                <w:rFonts w:ascii="微軟正黑體" w:eastAsia="微軟正黑體" w:hAnsi="微軟正黑體" w:hint="eastAsia"/>
              </w:rPr>
              <w:t>查核程序</w:t>
            </w:r>
          </w:p>
        </w:tc>
        <w:tc>
          <w:tcPr>
            <w:tcW w:w="2126" w:type="dxa"/>
            <w:gridSpan w:val="3"/>
            <w:tcBorders>
              <w:top w:val="single" w:sz="12" w:space="0" w:color="auto"/>
            </w:tcBorders>
            <w:vAlign w:val="center"/>
          </w:tcPr>
          <w:p w14:paraId="58B1B892" w14:textId="77777777" w:rsidR="00C83129" w:rsidRPr="003E6582" w:rsidRDefault="00C83129" w:rsidP="00C83129">
            <w:pPr>
              <w:jc w:val="center"/>
              <w:rPr>
                <w:rFonts w:ascii="微軟正黑體" w:eastAsia="微軟正黑體" w:hAnsi="微軟正黑體"/>
                <w:spacing w:val="60"/>
                <w:szCs w:val="24"/>
              </w:rPr>
            </w:pPr>
            <w:r w:rsidRPr="003E6582">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5028ED5" w14:textId="77777777" w:rsidR="00C83129" w:rsidRPr="003E6582" w:rsidRDefault="00C83129" w:rsidP="00C83129">
            <w:pPr>
              <w:jc w:val="center"/>
              <w:rPr>
                <w:rFonts w:ascii="微軟正黑體" w:eastAsia="微軟正黑體" w:hAnsi="微軟正黑體"/>
              </w:rPr>
            </w:pPr>
            <w:r w:rsidRPr="003E6582">
              <w:rPr>
                <w:rFonts w:ascii="微軟正黑體" w:eastAsia="微軟正黑體" w:hAnsi="微軟正黑體" w:hint="eastAsia"/>
                <w:spacing w:val="60"/>
              </w:rPr>
              <w:t>底稿索引</w:t>
            </w:r>
          </w:p>
        </w:tc>
      </w:tr>
      <w:tr w:rsidR="00C83129" w:rsidRPr="003E6582" w14:paraId="1C3782D9" w14:textId="77777777" w:rsidTr="00C83129">
        <w:trPr>
          <w:cantSplit/>
          <w:trHeight w:hRule="exact" w:val="400"/>
        </w:trPr>
        <w:tc>
          <w:tcPr>
            <w:tcW w:w="1446" w:type="dxa"/>
            <w:vMerge/>
            <w:tcBorders>
              <w:left w:val="single" w:sz="12" w:space="0" w:color="auto"/>
            </w:tcBorders>
          </w:tcPr>
          <w:p w14:paraId="134EA671" w14:textId="77777777" w:rsidR="00C83129" w:rsidRPr="003E6582" w:rsidRDefault="00C83129" w:rsidP="00C83129">
            <w:pPr>
              <w:rPr>
                <w:rFonts w:ascii="微軟正黑體" w:eastAsia="微軟正黑體" w:hAnsi="微軟正黑體"/>
              </w:rPr>
            </w:pPr>
          </w:p>
        </w:tc>
        <w:tc>
          <w:tcPr>
            <w:tcW w:w="8930" w:type="dxa"/>
            <w:vMerge/>
          </w:tcPr>
          <w:p w14:paraId="4B53F70B" w14:textId="77777777" w:rsidR="00C83129" w:rsidRPr="003E6582" w:rsidRDefault="00C83129" w:rsidP="00C83129">
            <w:pPr>
              <w:rPr>
                <w:rFonts w:ascii="微軟正黑體" w:eastAsia="微軟正黑體" w:hAnsi="微軟正黑體"/>
              </w:rPr>
            </w:pPr>
          </w:p>
        </w:tc>
        <w:tc>
          <w:tcPr>
            <w:tcW w:w="567" w:type="dxa"/>
          </w:tcPr>
          <w:p w14:paraId="6F395176" w14:textId="77777777" w:rsidR="00C83129" w:rsidRPr="003E6582" w:rsidRDefault="00C83129" w:rsidP="00C83129">
            <w:pPr>
              <w:jc w:val="center"/>
              <w:rPr>
                <w:rFonts w:ascii="微軟正黑體" w:eastAsia="微軟正黑體" w:hAnsi="微軟正黑體"/>
                <w:szCs w:val="24"/>
              </w:rPr>
            </w:pPr>
            <w:r w:rsidRPr="003E6582">
              <w:rPr>
                <w:rFonts w:ascii="微軟正黑體" w:eastAsia="微軟正黑體" w:hAnsi="微軟正黑體" w:hint="eastAsia"/>
                <w:szCs w:val="24"/>
              </w:rPr>
              <w:t>是</w:t>
            </w:r>
          </w:p>
        </w:tc>
        <w:tc>
          <w:tcPr>
            <w:tcW w:w="567" w:type="dxa"/>
          </w:tcPr>
          <w:p w14:paraId="04F70E5D" w14:textId="77777777" w:rsidR="00C83129" w:rsidRPr="003E6582" w:rsidRDefault="00C83129" w:rsidP="00C83129">
            <w:pPr>
              <w:jc w:val="center"/>
              <w:rPr>
                <w:rFonts w:ascii="微軟正黑體" w:eastAsia="微軟正黑體" w:hAnsi="微軟正黑體"/>
                <w:szCs w:val="24"/>
              </w:rPr>
            </w:pPr>
            <w:r w:rsidRPr="003E6582">
              <w:rPr>
                <w:rFonts w:ascii="微軟正黑體" w:eastAsia="微軟正黑體" w:hAnsi="微軟正黑體" w:hint="eastAsia"/>
                <w:szCs w:val="24"/>
              </w:rPr>
              <w:t>否</w:t>
            </w:r>
          </w:p>
        </w:tc>
        <w:tc>
          <w:tcPr>
            <w:tcW w:w="992" w:type="dxa"/>
          </w:tcPr>
          <w:p w14:paraId="14EEA7E1" w14:textId="77777777" w:rsidR="00C83129" w:rsidRPr="003E6582" w:rsidRDefault="00C83129" w:rsidP="00C83129">
            <w:pPr>
              <w:jc w:val="center"/>
              <w:rPr>
                <w:rFonts w:ascii="微軟正黑體" w:eastAsia="微軟正黑體" w:hAnsi="微軟正黑體"/>
                <w:szCs w:val="24"/>
              </w:rPr>
            </w:pPr>
            <w:r w:rsidRPr="003E6582">
              <w:rPr>
                <w:rFonts w:ascii="微軟正黑體" w:eastAsia="微軟正黑體" w:hAnsi="微軟正黑體" w:hint="eastAsia"/>
                <w:szCs w:val="24"/>
              </w:rPr>
              <w:t>不適用</w:t>
            </w:r>
          </w:p>
        </w:tc>
        <w:tc>
          <w:tcPr>
            <w:tcW w:w="1674" w:type="dxa"/>
            <w:vMerge/>
            <w:tcBorders>
              <w:right w:val="single" w:sz="12" w:space="0" w:color="auto"/>
            </w:tcBorders>
          </w:tcPr>
          <w:p w14:paraId="22AB2F04" w14:textId="77777777" w:rsidR="00C83129" w:rsidRPr="003E6582" w:rsidRDefault="00C83129" w:rsidP="00C83129">
            <w:pPr>
              <w:rPr>
                <w:rFonts w:ascii="微軟正黑體" w:eastAsia="微軟正黑體" w:hAnsi="微軟正黑體"/>
              </w:rPr>
            </w:pPr>
          </w:p>
        </w:tc>
      </w:tr>
      <w:tr w:rsidR="00C83129" w:rsidRPr="003E6582" w14:paraId="1D20022E" w14:textId="77777777" w:rsidTr="00E5328C">
        <w:trPr>
          <w:trHeight w:hRule="exact" w:val="7155"/>
        </w:trPr>
        <w:tc>
          <w:tcPr>
            <w:tcW w:w="1446" w:type="dxa"/>
            <w:tcBorders>
              <w:left w:val="single" w:sz="12" w:space="0" w:color="auto"/>
            </w:tcBorders>
          </w:tcPr>
          <w:p w14:paraId="18A382DF" w14:textId="77777777" w:rsidR="00C83129" w:rsidRPr="003E6582" w:rsidRDefault="00C83129" w:rsidP="00C83129">
            <w:pPr>
              <w:spacing w:line="400" w:lineRule="exact"/>
              <w:jc w:val="both"/>
              <w:rPr>
                <w:rFonts w:ascii="微軟正黑體" w:eastAsia="微軟正黑體" w:hAnsi="微軟正黑體"/>
              </w:rPr>
            </w:pPr>
            <w:r w:rsidRPr="003E6582">
              <w:rPr>
                <w:rFonts w:ascii="微軟正黑體" w:eastAsia="微軟正黑體" w:hAnsi="微軟正黑體" w:hint="eastAsia"/>
              </w:rPr>
              <w:t>受託買賣及成交作業</w:t>
            </w:r>
          </w:p>
        </w:tc>
        <w:tc>
          <w:tcPr>
            <w:tcW w:w="8930" w:type="dxa"/>
          </w:tcPr>
          <w:p w14:paraId="53E055CA" w14:textId="77777777" w:rsidR="00954E42" w:rsidRPr="003E6582" w:rsidRDefault="00954E42" w:rsidP="00936931">
            <w:pPr>
              <w:spacing w:line="400" w:lineRule="exact"/>
              <w:ind w:leftChars="200" w:left="480"/>
              <w:rPr>
                <w:rFonts w:ascii="微軟正黑體" w:eastAsia="微軟正黑體" w:hAnsi="微軟正黑體"/>
              </w:rPr>
            </w:pPr>
            <w:r w:rsidRPr="003E6582">
              <w:rPr>
                <w:rFonts w:ascii="微軟正黑體" w:eastAsia="微軟正黑體" w:hAnsi="微軟正黑體" w:hint="eastAsia"/>
              </w:rPr>
              <w:t>公司採網際網路等電子式交易型態交易所使用之交易主機是否具備規定（包括但不限於）之相關受託買賣外國有價證券檢查點控制項目。</w:t>
            </w:r>
          </w:p>
          <w:p w14:paraId="604809BC" w14:textId="77777777" w:rsidR="00954E42" w:rsidRPr="003E6582" w:rsidRDefault="00954E42" w:rsidP="00936931">
            <w:pPr>
              <w:spacing w:line="400" w:lineRule="exact"/>
              <w:ind w:leftChars="200" w:left="480"/>
              <w:rPr>
                <w:rFonts w:ascii="微軟正黑體" w:eastAsia="微軟正黑體" w:hAnsi="微軟正黑體"/>
              </w:rPr>
            </w:pPr>
            <w:r w:rsidRPr="003E6582">
              <w:rPr>
                <w:rFonts w:ascii="微軟正黑體" w:eastAsia="微軟正黑體" w:hAnsi="微軟正黑體" w:hint="eastAsia"/>
              </w:rPr>
              <w:t>公司如提供加值服務應由委託人自行設定參數與決定買賣之執行，是否無涉及個股推薦與投資顧問之服務。</w:t>
            </w:r>
          </w:p>
          <w:p w14:paraId="46AA6BF4" w14:textId="77777777" w:rsidR="003E54A1" w:rsidRPr="003E6582" w:rsidRDefault="00954E42" w:rsidP="003E6582">
            <w:pPr>
              <w:spacing w:beforeLines="50" w:before="120" w:line="400" w:lineRule="exact"/>
              <w:rPr>
                <w:rFonts w:ascii="微軟正黑體" w:eastAsia="微軟正黑體" w:hAnsi="微軟正黑體"/>
              </w:rPr>
            </w:pPr>
            <w:r w:rsidRPr="003E6582">
              <w:rPr>
                <w:rFonts w:ascii="微軟正黑體" w:eastAsia="微軟正黑體" w:hAnsi="微軟正黑體" w:hint="eastAsia"/>
              </w:rPr>
              <w:t>六、</w:t>
            </w:r>
            <w:r w:rsidR="003E54A1" w:rsidRPr="003E6582">
              <w:rPr>
                <w:rFonts w:ascii="微軟正黑體" w:eastAsia="微軟正黑體" w:hAnsi="微軟正黑體" w:hint="eastAsia"/>
              </w:rPr>
              <w:t>公司是否依規定落實強化投資人保護機制。</w:t>
            </w:r>
          </w:p>
          <w:p w14:paraId="12FC56BF" w14:textId="77777777" w:rsidR="00C83129" w:rsidRPr="003E6582" w:rsidRDefault="003E54A1" w:rsidP="003E6582">
            <w:pPr>
              <w:spacing w:beforeLines="50" w:before="120" w:line="400" w:lineRule="exact"/>
              <w:rPr>
                <w:rFonts w:ascii="微軟正黑體" w:eastAsia="微軟正黑體" w:hAnsi="微軟正黑體"/>
              </w:rPr>
            </w:pPr>
            <w:r w:rsidRPr="003E6582">
              <w:rPr>
                <w:rFonts w:ascii="微軟正黑體" w:eastAsia="微軟正黑體" w:hAnsi="微軟正黑體" w:hint="eastAsia"/>
              </w:rPr>
              <w:t>七、</w:t>
            </w:r>
            <w:r w:rsidR="00C83129" w:rsidRPr="003E6582">
              <w:rPr>
                <w:rFonts w:ascii="微軟正黑體" w:eastAsia="微軟正黑體" w:hAnsi="微軟正黑體" w:hint="eastAsia"/>
              </w:rPr>
              <w:t>其他事項：</w:t>
            </w:r>
          </w:p>
          <w:p w14:paraId="75988E76" w14:textId="77777777" w:rsidR="00C83129" w:rsidRPr="003E6582" w:rsidRDefault="00C83129" w:rsidP="00E5328C">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（一）公司是否按日（月）向券商公會申報受託買賣外國有價證券營業日（月）報表。</w:t>
            </w:r>
          </w:p>
          <w:p w14:paraId="789E4418" w14:textId="77777777" w:rsidR="00C83129" w:rsidRPr="003E6582" w:rsidRDefault="00C83129" w:rsidP="00E5328C">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（二）公司對於委任證券商所交付之通知書或其他有關委託人權益事項之資料，是否於取得時儘速據實轉達委託人。</w:t>
            </w:r>
          </w:p>
          <w:p w14:paraId="6AA7370A" w14:textId="77777777" w:rsidR="00C83129" w:rsidRPr="003E6582" w:rsidRDefault="00C83129" w:rsidP="00E5328C">
            <w:pPr>
              <w:spacing w:line="400" w:lineRule="exact"/>
              <w:ind w:leftChars="150" w:left="1080" w:hangingChars="300" w:hanging="720"/>
              <w:rPr>
                <w:rFonts w:ascii="微軟正黑體" w:eastAsia="微軟正黑體" w:hAnsi="微軟正黑體"/>
              </w:rPr>
            </w:pPr>
            <w:r w:rsidRPr="003E6582">
              <w:rPr>
                <w:rFonts w:ascii="微軟正黑體" w:eastAsia="微軟正黑體" w:hAnsi="微軟正黑體" w:hint="eastAsia"/>
              </w:rPr>
              <w:t>（三）公司是否代理證券商通知委託人辦理交割事宜。</w:t>
            </w:r>
          </w:p>
        </w:tc>
        <w:tc>
          <w:tcPr>
            <w:tcW w:w="567" w:type="dxa"/>
          </w:tcPr>
          <w:p w14:paraId="2BF7713F" w14:textId="77777777" w:rsidR="00C83129" w:rsidRPr="003E6582" w:rsidRDefault="00C83129" w:rsidP="00C83129">
            <w:pPr>
              <w:spacing w:line="400" w:lineRule="exact"/>
              <w:jc w:val="both"/>
              <w:rPr>
                <w:rFonts w:ascii="微軟正黑體" w:eastAsia="微軟正黑體" w:hAnsi="微軟正黑體"/>
              </w:rPr>
            </w:pPr>
          </w:p>
        </w:tc>
        <w:tc>
          <w:tcPr>
            <w:tcW w:w="567" w:type="dxa"/>
          </w:tcPr>
          <w:p w14:paraId="4EC045F8" w14:textId="77777777" w:rsidR="00C83129" w:rsidRPr="003E6582" w:rsidRDefault="00C83129" w:rsidP="00C83129">
            <w:pPr>
              <w:spacing w:line="400" w:lineRule="exact"/>
              <w:jc w:val="both"/>
              <w:rPr>
                <w:rFonts w:ascii="微軟正黑體" w:eastAsia="微軟正黑體" w:hAnsi="微軟正黑體"/>
              </w:rPr>
            </w:pPr>
          </w:p>
        </w:tc>
        <w:tc>
          <w:tcPr>
            <w:tcW w:w="992" w:type="dxa"/>
          </w:tcPr>
          <w:p w14:paraId="41490AE5" w14:textId="77777777" w:rsidR="00C83129" w:rsidRPr="003E6582" w:rsidRDefault="00C83129" w:rsidP="00C83129">
            <w:pPr>
              <w:spacing w:line="400" w:lineRule="exact"/>
              <w:jc w:val="both"/>
              <w:rPr>
                <w:rFonts w:ascii="微軟正黑體" w:eastAsia="微軟正黑體" w:hAnsi="微軟正黑體"/>
              </w:rPr>
            </w:pPr>
          </w:p>
        </w:tc>
        <w:tc>
          <w:tcPr>
            <w:tcW w:w="1674" w:type="dxa"/>
            <w:tcBorders>
              <w:right w:val="single" w:sz="12" w:space="0" w:color="auto"/>
            </w:tcBorders>
          </w:tcPr>
          <w:p w14:paraId="2A33B7D4" w14:textId="77777777" w:rsidR="00C83129" w:rsidRPr="003E6582" w:rsidRDefault="00C83129" w:rsidP="00C83129">
            <w:pPr>
              <w:spacing w:line="400" w:lineRule="exact"/>
              <w:jc w:val="both"/>
              <w:rPr>
                <w:rFonts w:ascii="微軟正黑體" w:eastAsia="微軟正黑體" w:hAnsi="微軟正黑體"/>
              </w:rPr>
            </w:pPr>
          </w:p>
        </w:tc>
      </w:tr>
      <w:tr w:rsidR="00C83129" w:rsidRPr="003E6582" w14:paraId="5999D35F" w14:textId="77777777" w:rsidTr="00E5328C">
        <w:trPr>
          <w:cantSplit/>
          <w:trHeight w:hRule="exact" w:val="992"/>
        </w:trPr>
        <w:tc>
          <w:tcPr>
            <w:tcW w:w="14176" w:type="dxa"/>
            <w:gridSpan w:val="6"/>
            <w:tcBorders>
              <w:left w:val="single" w:sz="12" w:space="0" w:color="auto"/>
              <w:bottom w:val="single" w:sz="12" w:space="0" w:color="auto"/>
              <w:right w:val="single" w:sz="12" w:space="0" w:color="auto"/>
            </w:tcBorders>
          </w:tcPr>
          <w:p w14:paraId="70006118" w14:textId="77777777" w:rsidR="00C83129" w:rsidRPr="003E6582" w:rsidRDefault="00C83129" w:rsidP="00C83129">
            <w:pPr>
              <w:ind w:firstLine="180"/>
              <w:rPr>
                <w:rFonts w:ascii="微軟正黑體" w:eastAsia="微軟正黑體" w:hAnsi="微軟正黑體"/>
              </w:rPr>
            </w:pPr>
            <w:r w:rsidRPr="003E6582">
              <w:rPr>
                <w:rFonts w:ascii="微軟正黑體" w:eastAsia="微軟正黑體" w:hAnsi="微軟正黑體" w:hint="eastAsia"/>
                <w:spacing w:val="24"/>
              </w:rPr>
              <w:t>備註：</w:t>
            </w:r>
          </w:p>
        </w:tc>
      </w:tr>
    </w:tbl>
    <w:p w14:paraId="7D4ED4E0" w14:textId="77777777" w:rsidR="00C83129" w:rsidRPr="003E6582" w:rsidRDefault="00C83129" w:rsidP="000D609A">
      <w:pPr>
        <w:spacing w:line="500" w:lineRule="exact"/>
        <w:jc w:val="center"/>
        <w:rPr>
          <w:rFonts w:ascii="微軟正黑體" w:eastAsia="微軟正黑體" w:hAnsi="微軟正黑體"/>
          <w:spacing w:val="24"/>
        </w:rPr>
      </w:pPr>
      <w:r w:rsidRPr="003E6582">
        <w:rPr>
          <w:rFonts w:ascii="微軟正黑體" w:eastAsia="微軟正黑體" w:hAnsi="微軟正黑體" w:hint="eastAsia"/>
          <w:spacing w:val="24"/>
        </w:rPr>
        <w:t xml:space="preserve">                                               稽核人員　　　　日期　　　　　</w:t>
      </w:r>
    </w:p>
    <w:sectPr w:rsidR="00C83129" w:rsidRPr="003E6582" w:rsidSect="009C3640">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E181" w14:textId="77777777" w:rsidR="008D5BBA" w:rsidRDefault="008D5BBA">
      <w:pPr>
        <w:spacing w:line="240" w:lineRule="auto"/>
      </w:pPr>
      <w:r>
        <w:separator/>
      </w:r>
    </w:p>
  </w:endnote>
  <w:endnote w:type="continuationSeparator" w:id="0">
    <w:p w14:paraId="2AF2F639" w14:textId="77777777" w:rsidR="008D5BBA" w:rsidRDefault="008D5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5E5C" w14:textId="77777777" w:rsidR="008D5BBA" w:rsidRDefault="008D5BBA">
      <w:pPr>
        <w:spacing w:line="240" w:lineRule="auto"/>
      </w:pPr>
      <w:r>
        <w:separator/>
      </w:r>
    </w:p>
  </w:footnote>
  <w:footnote w:type="continuationSeparator" w:id="0">
    <w:p w14:paraId="45E22145" w14:textId="77777777" w:rsidR="008D5BBA" w:rsidRDefault="008D5B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6"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7"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649986707">
    <w:abstractNumId w:val="6"/>
  </w:num>
  <w:num w:numId="2" w16cid:durableId="628702370">
    <w:abstractNumId w:val="5"/>
  </w:num>
  <w:num w:numId="3" w16cid:durableId="452288993">
    <w:abstractNumId w:val="4"/>
  </w:num>
  <w:num w:numId="4" w16cid:durableId="2003922829">
    <w:abstractNumId w:val="7"/>
  </w:num>
  <w:num w:numId="5" w16cid:durableId="1685937282">
    <w:abstractNumId w:val="1"/>
  </w:num>
  <w:num w:numId="6" w16cid:durableId="1652978584">
    <w:abstractNumId w:val="0"/>
  </w:num>
  <w:num w:numId="7" w16cid:durableId="131799554">
    <w:abstractNumId w:val="2"/>
  </w:num>
  <w:num w:numId="8" w16cid:durableId="988242669">
    <w:abstractNumId w:val="3"/>
  </w:num>
  <w:num w:numId="9" w16cid:durableId="1560555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7"/>
    <w:rsid w:val="000048A3"/>
    <w:rsid w:val="000154A0"/>
    <w:rsid w:val="00015D34"/>
    <w:rsid w:val="00031352"/>
    <w:rsid w:val="00037211"/>
    <w:rsid w:val="00042CF6"/>
    <w:rsid w:val="00043C95"/>
    <w:rsid w:val="00051ECD"/>
    <w:rsid w:val="00060C46"/>
    <w:rsid w:val="00067AAE"/>
    <w:rsid w:val="00072024"/>
    <w:rsid w:val="00086E43"/>
    <w:rsid w:val="00093DED"/>
    <w:rsid w:val="000B2A61"/>
    <w:rsid w:val="000B465B"/>
    <w:rsid w:val="000B4D89"/>
    <w:rsid w:val="000C0458"/>
    <w:rsid w:val="000D2B8E"/>
    <w:rsid w:val="000D2E05"/>
    <w:rsid w:val="000D609A"/>
    <w:rsid w:val="000E13D6"/>
    <w:rsid w:val="000E143F"/>
    <w:rsid w:val="00101976"/>
    <w:rsid w:val="0012160B"/>
    <w:rsid w:val="0012216B"/>
    <w:rsid w:val="00124D51"/>
    <w:rsid w:val="0013266C"/>
    <w:rsid w:val="00133C09"/>
    <w:rsid w:val="001376B9"/>
    <w:rsid w:val="00140186"/>
    <w:rsid w:val="00142D44"/>
    <w:rsid w:val="00146398"/>
    <w:rsid w:val="00151545"/>
    <w:rsid w:val="00166BFC"/>
    <w:rsid w:val="0017473E"/>
    <w:rsid w:val="0018072E"/>
    <w:rsid w:val="001817E7"/>
    <w:rsid w:val="00181C11"/>
    <w:rsid w:val="00195E67"/>
    <w:rsid w:val="001A09EC"/>
    <w:rsid w:val="001A66EC"/>
    <w:rsid w:val="001B5CA5"/>
    <w:rsid w:val="001C4942"/>
    <w:rsid w:val="001C5A22"/>
    <w:rsid w:val="001C6862"/>
    <w:rsid w:val="001C7513"/>
    <w:rsid w:val="001D6FE1"/>
    <w:rsid w:val="001E004D"/>
    <w:rsid w:val="001E09D2"/>
    <w:rsid w:val="001E0BAF"/>
    <w:rsid w:val="001E1125"/>
    <w:rsid w:val="001E4A5C"/>
    <w:rsid w:val="001E6F1B"/>
    <w:rsid w:val="001F206C"/>
    <w:rsid w:val="001F7F10"/>
    <w:rsid w:val="00200590"/>
    <w:rsid w:val="002130DB"/>
    <w:rsid w:val="00213895"/>
    <w:rsid w:val="0021632B"/>
    <w:rsid w:val="0021732A"/>
    <w:rsid w:val="00224289"/>
    <w:rsid w:val="002246C9"/>
    <w:rsid w:val="00226D33"/>
    <w:rsid w:val="00230F38"/>
    <w:rsid w:val="00231821"/>
    <w:rsid w:val="00233D81"/>
    <w:rsid w:val="00236AA0"/>
    <w:rsid w:val="00237096"/>
    <w:rsid w:val="002400F4"/>
    <w:rsid w:val="00247270"/>
    <w:rsid w:val="00252A7F"/>
    <w:rsid w:val="00263953"/>
    <w:rsid w:val="002713F1"/>
    <w:rsid w:val="0027423A"/>
    <w:rsid w:val="00290B6F"/>
    <w:rsid w:val="00291FCD"/>
    <w:rsid w:val="002924B4"/>
    <w:rsid w:val="002A0447"/>
    <w:rsid w:val="002A062E"/>
    <w:rsid w:val="002B4F42"/>
    <w:rsid w:val="002C1403"/>
    <w:rsid w:val="002C27F7"/>
    <w:rsid w:val="002C5A3D"/>
    <w:rsid w:val="002C63A9"/>
    <w:rsid w:val="002C64ED"/>
    <w:rsid w:val="002C666D"/>
    <w:rsid w:val="002D19F0"/>
    <w:rsid w:val="002D6CD0"/>
    <w:rsid w:val="002D769A"/>
    <w:rsid w:val="002D7861"/>
    <w:rsid w:val="002F3129"/>
    <w:rsid w:val="00300FCB"/>
    <w:rsid w:val="00301654"/>
    <w:rsid w:val="00302A82"/>
    <w:rsid w:val="00304675"/>
    <w:rsid w:val="00311A2D"/>
    <w:rsid w:val="00322A41"/>
    <w:rsid w:val="00323157"/>
    <w:rsid w:val="003245DC"/>
    <w:rsid w:val="00325D4D"/>
    <w:rsid w:val="003318E8"/>
    <w:rsid w:val="00346F0E"/>
    <w:rsid w:val="00347CDC"/>
    <w:rsid w:val="00367157"/>
    <w:rsid w:val="003807E2"/>
    <w:rsid w:val="00380BA4"/>
    <w:rsid w:val="0038122A"/>
    <w:rsid w:val="00384D20"/>
    <w:rsid w:val="00387260"/>
    <w:rsid w:val="00387707"/>
    <w:rsid w:val="003A561D"/>
    <w:rsid w:val="003B5F1A"/>
    <w:rsid w:val="003C6040"/>
    <w:rsid w:val="003D18AC"/>
    <w:rsid w:val="003D4C0F"/>
    <w:rsid w:val="003E2AD5"/>
    <w:rsid w:val="003E41A8"/>
    <w:rsid w:val="003E54A1"/>
    <w:rsid w:val="003E6582"/>
    <w:rsid w:val="003F5B27"/>
    <w:rsid w:val="004032B8"/>
    <w:rsid w:val="00403CDE"/>
    <w:rsid w:val="00415EE7"/>
    <w:rsid w:val="004311A5"/>
    <w:rsid w:val="004414DB"/>
    <w:rsid w:val="0045537F"/>
    <w:rsid w:val="004633A2"/>
    <w:rsid w:val="00465F2C"/>
    <w:rsid w:val="0047395F"/>
    <w:rsid w:val="00482929"/>
    <w:rsid w:val="004A553C"/>
    <w:rsid w:val="004A6C44"/>
    <w:rsid w:val="004C5509"/>
    <w:rsid w:val="004C6132"/>
    <w:rsid w:val="004D35C7"/>
    <w:rsid w:val="004F5D00"/>
    <w:rsid w:val="005111DD"/>
    <w:rsid w:val="0052667B"/>
    <w:rsid w:val="00526FE2"/>
    <w:rsid w:val="00530389"/>
    <w:rsid w:val="0053054D"/>
    <w:rsid w:val="00541598"/>
    <w:rsid w:val="00554399"/>
    <w:rsid w:val="005838BB"/>
    <w:rsid w:val="00594CF5"/>
    <w:rsid w:val="005A27BE"/>
    <w:rsid w:val="005A296A"/>
    <w:rsid w:val="005B51A6"/>
    <w:rsid w:val="005B558F"/>
    <w:rsid w:val="005B665B"/>
    <w:rsid w:val="005C1BFD"/>
    <w:rsid w:val="005C4F34"/>
    <w:rsid w:val="005D6829"/>
    <w:rsid w:val="005D6AB3"/>
    <w:rsid w:val="005E1F8D"/>
    <w:rsid w:val="005E45EA"/>
    <w:rsid w:val="005E5B56"/>
    <w:rsid w:val="00600D7B"/>
    <w:rsid w:val="006042C5"/>
    <w:rsid w:val="00606D13"/>
    <w:rsid w:val="00610261"/>
    <w:rsid w:val="00622DEF"/>
    <w:rsid w:val="00622F04"/>
    <w:rsid w:val="00623974"/>
    <w:rsid w:val="00624275"/>
    <w:rsid w:val="0063190C"/>
    <w:rsid w:val="006463C5"/>
    <w:rsid w:val="0065515A"/>
    <w:rsid w:val="00655B5E"/>
    <w:rsid w:val="00666610"/>
    <w:rsid w:val="00670CD3"/>
    <w:rsid w:val="00672C7A"/>
    <w:rsid w:val="00675726"/>
    <w:rsid w:val="00685D00"/>
    <w:rsid w:val="00692D95"/>
    <w:rsid w:val="006B0790"/>
    <w:rsid w:val="006B4B62"/>
    <w:rsid w:val="006C0858"/>
    <w:rsid w:val="006C4B3C"/>
    <w:rsid w:val="006C733D"/>
    <w:rsid w:val="006D209B"/>
    <w:rsid w:val="006D221E"/>
    <w:rsid w:val="006D2566"/>
    <w:rsid w:val="006D313E"/>
    <w:rsid w:val="006D3304"/>
    <w:rsid w:val="006E53DB"/>
    <w:rsid w:val="006F2EF8"/>
    <w:rsid w:val="006F3DB4"/>
    <w:rsid w:val="006F5762"/>
    <w:rsid w:val="00707810"/>
    <w:rsid w:val="00712E21"/>
    <w:rsid w:val="007269B1"/>
    <w:rsid w:val="007329A0"/>
    <w:rsid w:val="00734124"/>
    <w:rsid w:val="00742EBC"/>
    <w:rsid w:val="00756D4F"/>
    <w:rsid w:val="00760AE4"/>
    <w:rsid w:val="00763ADD"/>
    <w:rsid w:val="007676E1"/>
    <w:rsid w:val="007727A7"/>
    <w:rsid w:val="00777C65"/>
    <w:rsid w:val="007971E5"/>
    <w:rsid w:val="007B1564"/>
    <w:rsid w:val="007B3CBB"/>
    <w:rsid w:val="007C128D"/>
    <w:rsid w:val="007D6224"/>
    <w:rsid w:val="007E7E14"/>
    <w:rsid w:val="007F29EA"/>
    <w:rsid w:val="00800FEA"/>
    <w:rsid w:val="0080223C"/>
    <w:rsid w:val="00802AC5"/>
    <w:rsid w:val="00803A56"/>
    <w:rsid w:val="0081453B"/>
    <w:rsid w:val="00817C5D"/>
    <w:rsid w:val="00827118"/>
    <w:rsid w:val="00856B32"/>
    <w:rsid w:val="00872FDF"/>
    <w:rsid w:val="008B1351"/>
    <w:rsid w:val="008B72C1"/>
    <w:rsid w:val="008C064F"/>
    <w:rsid w:val="008C66D5"/>
    <w:rsid w:val="008C706F"/>
    <w:rsid w:val="008D0A57"/>
    <w:rsid w:val="008D5BBA"/>
    <w:rsid w:val="008D796C"/>
    <w:rsid w:val="008E1704"/>
    <w:rsid w:val="008E31DE"/>
    <w:rsid w:val="00900403"/>
    <w:rsid w:val="0090119F"/>
    <w:rsid w:val="00912938"/>
    <w:rsid w:val="009172E6"/>
    <w:rsid w:val="009209B6"/>
    <w:rsid w:val="00936931"/>
    <w:rsid w:val="00943C4F"/>
    <w:rsid w:val="00945CE6"/>
    <w:rsid w:val="00951387"/>
    <w:rsid w:val="00954E42"/>
    <w:rsid w:val="00956068"/>
    <w:rsid w:val="00956511"/>
    <w:rsid w:val="0096668B"/>
    <w:rsid w:val="00967BFA"/>
    <w:rsid w:val="009753EE"/>
    <w:rsid w:val="00976291"/>
    <w:rsid w:val="00984196"/>
    <w:rsid w:val="00995B71"/>
    <w:rsid w:val="00996DCE"/>
    <w:rsid w:val="009A2890"/>
    <w:rsid w:val="009A4FDF"/>
    <w:rsid w:val="009B5B87"/>
    <w:rsid w:val="009C3022"/>
    <w:rsid w:val="009C3640"/>
    <w:rsid w:val="009C4BE3"/>
    <w:rsid w:val="009C5CDB"/>
    <w:rsid w:val="009C6988"/>
    <w:rsid w:val="009F1972"/>
    <w:rsid w:val="009F5AD2"/>
    <w:rsid w:val="00A067BB"/>
    <w:rsid w:val="00A13B6E"/>
    <w:rsid w:val="00A22E02"/>
    <w:rsid w:val="00A25C79"/>
    <w:rsid w:val="00A26F94"/>
    <w:rsid w:val="00A32A90"/>
    <w:rsid w:val="00A44FBA"/>
    <w:rsid w:val="00A4605C"/>
    <w:rsid w:val="00A56CD5"/>
    <w:rsid w:val="00A60C89"/>
    <w:rsid w:val="00A71C47"/>
    <w:rsid w:val="00A72A05"/>
    <w:rsid w:val="00A76E93"/>
    <w:rsid w:val="00A86D23"/>
    <w:rsid w:val="00A90E07"/>
    <w:rsid w:val="00AC494F"/>
    <w:rsid w:val="00AD2268"/>
    <w:rsid w:val="00AF1B95"/>
    <w:rsid w:val="00B027AE"/>
    <w:rsid w:val="00B11179"/>
    <w:rsid w:val="00B1281C"/>
    <w:rsid w:val="00B1330F"/>
    <w:rsid w:val="00B17F2F"/>
    <w:rsid w:val="00B274C1"/>
    <w:rsid w:val="00B441ED"/>
    <w:rsid w:val="00B4472F"/>
    <w:rsid w:val="00B4639E"/>
    <w:rsid w:val="00B53299"/>
    <w:rsid w:val="00B63788"/>
    <w:rsid w:val="00B63BED"/>
    <w:rsid w:val="00B736D7"/>
    <w:rsid w:val="00B740EF"/>
    <w:rsid w:val="00B74E08"/>
    <w:rsid w:val="00B76C6F"/>
    <w:rsid w:val="00B90FB0"/>
    <w:rsid w:val="00B913B4"/>
    <w:rsid w:val="00B956FC"/>
    <w:rsid w:val="00B9669F"/>
    <w:rsid w:val="00BA1CBF"/>
    <w:rsid w:val="00BA4328"/>
    <w:rsid w:val="00BB0A31"/>
    <w:rsid w:val="00BC117A"/>
    <w:rsid w:val="00BC6538"/>
    <w:rsid w:val="00BD0986"/>
    <w:rsid w:val="00C035E6"/>
    <w:rsid w:val="00C04729"/>
    <w:rsid w:val="00C06D5D"/>
    <w:rsid w:val="00C1132F"/>
    <w:rsid w:val="00C23319"/>
    <w:rsid w:val="00C257A5"/>
    <w:rsid w:val="00C27A43"/>
    <w:rsid w:val="00C4371E"/>
    <w:rsid w:val="00C512E7"/>
    <w:rsid w:val="00C55361"/>
    <w:rsid w:val="00C6000F"/>
    <w:rsid w:val="00C71591"/>
    <w:rsid w:val="00C71D90"/>
    <w:rsid w:val="00C7651C"/>
    <w:rsid w:val="00C83129"/>
    <w:rsid w:val="00C847F6"/>
    <w:rsid w:val="00C87E14"/>
    <w:rsid w:val="00C907DE"/>
    <w:rsid w:val="00CA555A"/>
    <w:rsid w:val="00CC03B8"/>
    <w:rsid w:val="00CE5B01"/>
    <w:rsid w:val="00CF220C"/>
    <w:rsid w:val="00D113AC"/>
    <w:rsid w:val="00D11FDF"/>
    <w:rsid w:val="00D12623"/>
    <w:rsid w:val="00D152F9"/>
    <w:rsid w:val="00D239F7"/>
    <w:rsid w:val="00D25CE6"/>
    <w:rsid w:val="00D3773F"/>
    <w:rsid w:val="00D43368"/>
    <w:rsid w:val="00D54BD8"/>
    <w:rsid w:val="00D65EBF"/>
    <w:rsid w:val="00D660F8"/>
    <w:rsid w:val="00D759DB"/>
    <w:rsid w:val="00D813B2"/>
    <w:rsid w:val="00D81562"/>
    <w:rsid w:val="00D87F17"/>
    <w:rsid w:val="00DA7A5B"/>
    <w:rsid w:val="00DB0FFE"/>
    <w:rsid w:val="00DB2D80"/>
    <w:rsid w:val="00DB6AF4"/>
    <w:rsid w:val="00DC0C5F"/>
    <w:rsid w:val="00DC58AD"/>
    <w:rsid w:val="00DE064C"/>
    <w:rsid w:val="00DE3D6D"/>
    <w:rsid w:val="00DE5053"/>
    <w:rsid w:val="00DF3FCB"/>
    <w:rsid w:val="00DF421C"/>
    <w:rsid w:val="00E066EE"/>
    <w:rsid w:val="00E3618E"/>
    <w:rsid w:val="00E42B56"/>
    <w:rsid w:val="00E5328C"/>
    <w:rsid w:val="00E562C9"/>
    <w:rsid w:val="00E610AD"/>
    <w:rsid w:val="00E73A5E"/>
    <w:rsid w:val="00E810FD"/>
    <w:rsid w:val="00E92DCD"/>
    <w:rsid w:val="00EA0655"/>
    <w:rsid w:val="00EA0B7D"/>
    <w:rsid w:val="00EA1584"/>
    <w:rsid w:val="00EB4F9F"/>
    <w:rsid w:val="00EC7FA6"/>
    <w:rsid w:val="00EE05F5"/>
    <w:rsid w:val="00EE5667"/>
    <w:rsid w:val="00EE7D30"/>
    <w:rsid w:val="00F057DB"/>
    <w:rsid w:val="00F071FB"/>
    <w:rsid w:val="00F264B6"/>
    <w:rsid w:val="00F43C23"/>
    <w:rsid w:val="00F44507"/>
    <w:rsid w:val="00F703B5"/>
    <w:rsid w:val="00F71353"/>
    <w:rsid w:val="00F71FAF"/>
    <w:rsid w:val="00F74B38"/>
    <w:rsid w:val="00F7739C"/>
    <w:rsid w:val="00F807F2"/>
    <w:rsid w:val="00F82076"/>
    <w:rsid w:val="00F90DA0"/>
    <w:rsid w:val="00F9411A"/>
    <w:rsid w:val="00F9546B"/>
    <w:rsid w:val="00F979E3"/>
    <w:rsid w:val="00FA0B07"/>
    <w:rsid w:val="00FA0B6F"/>
    <w:rsid w:val="00FC0143"/>
    <w:rsid w:val="00FC0D93"/>
    <w:rsid w:val="00FC31A5"/>
    <w:rsid w:val="00FC523D"/>
    <w:rsid w:val="00FE1516"/>
    <w:rsid w:val="00FE178D"/>
    <w:rsid w:val="00FE4479"/>
    <w:rsid w:val="00FE5E18"/>
    <w:rsid w:val="00FE6FF5"/>
    <w:rsid w:val="00FF4E3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73C99"/>
  <w15:docId w15:val="{170089B4-B9E1-41D5-83EC-11566E2E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64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C3640"/>
    <w:pPr>
      <w:tabs>
        <w:tab w:val="center" w:pos="4153"/>
        <w:tab w:val="right" w:pos="8306"/>
      </w:tabs>
      <w:snapToGrid w:val="0"/>
    </w:pPr>
    <w:rPr>
      <w:sz w:val="20"/>
    </w:rPr>
  </w:style>
  <w:style w:type="paragraph" w:styleId="a4">
    <w:name w:val="footer"/>
    <w:basedOn w:val="a"/>
    <w:semiHidden/>
    <w:rsid w:val="009C3640"/>
    <w:pPr>
      <w:tabs>
        <w:tab w:val="center" w:pos="4153"/>
        <w:tab w:val="right" w:pos="8306"/>
      </w:tabs>
      <w:snapToGrid w:val="0"/>
    </w:pPr>
    <w:rPr>
      <w:sz w:val="20"/>
    </w:rPr>
  </w:style>
  <w:style w:type="paragraph" w:styleId="a5">
    <w:name w:val="Body Text"/>
    <w:basedOn w:val="a"/>
    <w:semiHidden/>
    <w:rsid w:val="009C3640"/>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FF890-D6CB-46EA-AE9F-E14A7DBA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creator>CHAN</dc:creator>
  <cp:lastModifiedBy>賴育新</cp:lastModifiedBy>
  <cp:revision>4</cp:revision>
  <cp:lastPrinted>2015-12-18T07:04:00Z</cp:lastPrinted>
  <dcterms:created xsi:type="dcterms:W3CDTF">2022-03-25T08:19:00Z</dcterms:created>
  <dcterms:modified xsi:type="dcterms:W3CDTF">2022-06-29T08:27:00Z</dcterms:modified>
</cp:coreProperties>
</file>