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503CE3" w14:textId="244EE0EC" w:rsidR="007256A6" w:rsidRPr="00DE7AC1" w:rsidRDefault="00EE542B" w:rsidP="007256A6">
      <w:pPr>
        <w:spacing w:afterLines="50" w:after="180" w:line="400" w:lineRule="exact"/>
        <w:rPr>
          <w:rFonts w:ascii="微軟正黑體" w:eastAsia="微軟正黑體" w:hAnsi="微軟正黑體"/>
          <w:sz w:val="28"/>
          <w:szCs w:val="28"/>
        </w:rPr>
      </w:pPr>
      <w:r w:rsidRPr="008C3871">
        <w:rPr>
          <w:rFonts w:ascii="微軟正黑體" w:eastAsia="微軟正黑體" w:hAnsi="微軟正黑體" w:hint="eastAsia"/>
          <w:b/>
          <w:bCs/>
          <w:sz w:val="28"/>
          <w:szCs w:val="28"/>
        </w:rPr>
        <w:t>期貨商經營證券交易輔助業務內部控制制度標準規範</w:t>
      </w:r>
      <w:r w:rsidRPr="008C3871">
        <w:rPr>
          <w:rFonts w:ascii="微軟正黑體" w:eastAsia="微軟正黑體" w:hAnsi="微軟正黑體"/>
          <w:b/>
          <w:bCs/>
          <w:sz w:val="28"/>
          <w:szCs w:val="28"/>
        </w:rPr>
        <w:t>—</w:t>
      </w:r>
      <w:r w:rsidRPr="008C3871">
        <w:rPr>
          <w:rFonts w:ascii="微軟正黑體" w:eastAsia="微軟正黑體" w:hAnsi="微軟正黑體" w:hint="eastAsia"/>
          <w:b/>
          <w:bCs/>
          <w:sz w:val="28"/>
          <w:szCs w:val="28"/>
        </w:rPr>
        <w:t>內部稽核實施細則（受託買賣外國有價證券）修正對照表</w:t>
      </w:r>
      <w:r w:rsidR="007256A6" w:rsidRPr="00D659D7">
        <w:rPr>
          <w:rFonts w:ascii="微軟正黑體" w:eastAsia="微軟正黑體" w:hAnsi="微軟正黑體"/>
          <w:b/>
          <w:bCs/>
          <w:sz w:val="28"/>
          <w:szCs w:val="28"/>
        </w:rPr>
        <w:t>(</w:t>
      </w:r>
      <w:r w:rsidR="007256A6" w:rsidRPr="00D659D7">
        <w:rPr>
          <w:rFonts w:ascii="微軟正黑體" w:eastAsia="微軟正黑體" w:hAnsi="微軟正黑體" w:hint="eastAsia"/>
          <w:b/>
          <w:bCs/>
          <w:sz w:val="28"/>
          <w:szCs w:val="28"/>
        </w:rPr>
        <w:t>草案)</w:t>
      </w:r>
      <w:r w:rsidR="007256A6">
        <w:rPr>
          <w:rFonts w:ascii="微軟正黑體" w:eastAsia="微軟正黑體" w:hAnsi="微軟正黑體" w:hint="eastAsia"/>
          <w:sz w:val="28"/>
          <w:szCs w:val="28"/>
        </w:rPr>
        <w:t>110年</w:t>
      </w:r>
      <w:r w:rsidR="007256A6">
        <w:rPr>
          <w:rFonts w:ascii="微軟正黑體" w:eastAsia="微軟正黑體" w:hAnsi="微軟正黑體"/>
          <w:sz w:val="28"/>
          <w:szCs w:val="28"/>
        </w:rPr>
        <w:t xml:space="preserve"> </w:t>
      </w:r>
    </w:p>
    <w:p w14:paraId="2DBAEB4B" w14:textId="0C3CB120" w:rsidR="00EE542B" w:rsidRPr="007256A6" w:rsidRDefault="00EE542B" w:rsidP="008C3871">
      <w:pPr>
        <w:spacing w:afterLines="50" w:after="180" w:line="400" w:lineRule="exact"/>
        <w:ind w:leftChars="-118" w:hangingChars="101" w:hanging="283"/>
        <w:jc w:val="center"/>
        <w:rPr>
          <w:rFonts w:ascii="微軟正黑體" w:eastAsia="微軟正黑體" w:hAnsi="微軟正黑體"/>
          <w:b/>
          <w:bCs/>
          <w:sz w:val="28"/>
          <w:szCs w:val="28"/>
        </w:rPr>
      </w:pPr>
    </w:p>
    <w:tbl>
      <w:tblPr>
        <w:tblW w:w="1545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268"/>
        <w:gridCol w:w="1267"/>
        <w:gridCol w:w="4167"/>
        <w:gridCol w:w="3940"/>
        <w:gridCol w:w="3572"/>
      </w:tblGrid>
      <w:tr w:rsidR="00EE542B" w:rsidRPr="00DE7AC1" w14:paraId="1FCD65A1" w14:textId="77777777" w:rsidTr="00641ED4">
        <w:trPr>
          <w:tblHeader/>
        </w:trPr>
        <w:tc>
          <w:tcPr>
            <w:tcW w:w="1237" w:type="dxa"/>
            <w:tcBorders>
              <w:bottom w:val="single" w:sz="4" w:space="0" w:color="auto"/>
            </w:tcBorders>
            <w:vAlign w:val="center"/>
          </w:tcPr>
          <w:p w14:paraId="76E1751C"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編號</w:t>
            </w:r>
          </w:p>
        </w:tc>
        <w:tc>
          <w:tcPr>
            <w:tcW w:w="1268" w:type="dxa"/>
            <w:tcBorders>
              <w:bottom w:val="single" w:sz="4" w:space="0" w:color="auto"/>
            </w:tcBorders>
            <w:vAlign w:val="center"/>
          </w:tcPr>
          <w:p w14:paraId="42569D58"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作業項目及目的</w:t>
            </w:r>
          </w:p>
        </w:tc>
        <w:tc>
          <w:tcPr>
            <w:tcW w:w="1267" w:type="dxa"/>
            <w:tcBorders>
              <w:bottom w:val="single" w:sz="4" w:space="0" w:color="auto"/>
            </w:tcBorders>
            <w:vAlign w:val="center"/>
          </w:tcPr>
          <w:p w14:paraId="0FDF21A6"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作業週期</w:t>
            </w:r>
          </w:p>
        </w:tc>
        <w:tc>
          <w:tcPr>
            <w:tcW w:w="4167" w:type="dxa"/>
            <w:tcBorders>
              <w:bottom w:val="single" w:sz="4" w:space="0" w:color="auto"/>
            </w:tcBorders>
            <w:vAlign w:val="center"/>
          </w:tcPr>
          <w:p w14:paraId="7E1A8743"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修訂後內容</w:t>
            </w:r>
          </w:p>
        </w:tc>
        <w:tc>
          <w:tcPr>
            <w:tcW w:w="3940" w:type="dxa"/>
            <w:tcBorders>
              <w:bottom w:val="single" w:sz="4" w:space="0" w:color="auto"/>
            </w:tcBorders>
            <w:vAlign w:val="center"/>
          </w:tcPr>
          <w:p w14:paraId="5AC40AC0"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修訂前內容</w:t>
            </w:r>
          </w:p>
        </w:tc>
        <w:tc>
          <w:tcPr>
            <w:tcW w:w="3572" w:type="dxa"/>
            <w:tcBorders>
              <w:bottom w:val="single" w:sz="4" w:space="0" w:color="auto"/>
            </w:tcBorders>
            <w:vAlign w:val="center"/>
          </w:tcPr>
          <w:p w14:paraId="2DDD59DE" w14:textId="77777777" w:rsidR="00EE542B" w:rsidRPr="00DE7AC1" w:rsidRDefault="00EE542B" w:rsidP="00FD14FB">
            <w:pPr>
              <w:spacing w:beforeLines="20" w:before="72" w:afterLines="20" w:after="72" w:line="400" w:lineRule="exact"/>
              <w:jc w:val="center"/>
              <w:rPr>
                <w:rFonts w:ascii="微軟正黑體" w:eastAsia="微軟正黑體" w:hAnsi="微軟正黑體"/>
                <w:szCs w:val="24"/>
              </w:rPr>
            </w:pPr>
            <w:r w:rsidRPr="00DE7AC1">
              <w:rPr>
                <w:rFonts w:ascii="微軟正黑體" w:eastAsia="微軟正黑體" w:hAnsi="微軟正黑體" w:hint="eastAsia"/>
                <w:szCs w:val="24"/>
              </w:rPr>
              <w:t>修正說明</w:t>
            </w:r>
          </w:p>
        </w:tc>
      </w:tr>
      <w:tr w:rsidR="00EE542B" w:rsidRPr="00DE7AC1" w14:paraId="4A63253E" w14:textId="77777777" w:rsidTr="00641ED4">
        <w:trPr>
          <w:trHeight w:val="7361"/>
        </w:trPr>
        <w:tc>
          <w:tcPr>
            <w:tcW w:w="1237" w:type="dxa"/>
            <w:tcBorders>
              <w:top w:val="single" w:sz="4" w:space="0" w:color="auto"/>
              <w:left w:val="single" w:sz="4" w:space="0" w:color="auto"/>
              <w:bottom w:val="single" w:sz="4" w:space="0" w:color="auto"/>
              <w:right w:val="single" w:sz="4" w:space="0" w:color="auto"/>
            </w:tcBorders>
          </w:tcPr>
          <w:p w14:paraId="25C08C02" w14:textId="77777777" w:rsidR="00EE542B" w:rsidRPr="00DE7AC1" w:rsidRDefault="00EE542B" w:rsidP="00FD14FB">
            <w:pPr>
              <w:spacing w:after="108" w:line="380" w:lineRule="exact"/>
              <w:rPr>
                <w:rFonts w:ascii="微軟正黑體" w:eastAsia="微軟正黑體" w:hAnsi="微軟正黑體"/>
                <w:spacing w:val="-14"/>
                <w:szCs w:val="24"/>
              </w:rPr>
            </w:pPr>
            <w:r w:rsidRPr="00DE7AC1">
              <w:rPr>
                <w:rFonts w:ascii="微軟正黑體" w:eastAsia="微軟正黑體" w:hAnsi="微軟正黑體"/>
                <w:spacing w:val="-14"/>
                <w:szCs w:val="24"/>
              </w:rPr>
              <w:t>AA-18</w:t>
            </w:r>
            <w:r w:rsidRPr="00DE7AC1">
              <w:rPr>
                <w:rFonts w:ascii="微軟正黑體" w:eastAsia="微軟正黑體" w:hAnsi="微軟正黑體" w:hint="eastAsia"/>
                <w:spacing w:val="-14"/>
                <w:szCs w:val="24"/>
              </w:rPr>
              <w:t>330</w:t>
            </w:r>
          </w:p>
          <w:p w14:paraId="66C7FD3E" w14:textId="77777777" w:rsidR="00EE542B" w:rsidRPr="00DE7AC1" w:rsidRDefault="00EE542B" w:rsidP="00FD14FB">
            <w:pPr>
              <w:spacing w:after="108" w:line="380" w:lineRule="exact"/>
              <w:rPr>
                <w:rFonts w:ascii="微軟正黑體" w:eastAsia="微軟正黑體" w:hAnsi="微軟正黑體"/>
                <w:spacing w:val="-14"/>
                <w:szCs w:val="24"/>
              </w:rPr>
            </w:pPr>
          </w:p>
          <w:p w14:paraId="214B2F88" w14:textId="77777777" w:rsidR="00EE542B" w:rsidRPr="00DE7AC1" w:rsidRDefault="00EE542B" w:rsidP="00FD14FB">
            <w:pPr>
              <w:spacing w:after="108" w:line="380" w:lineRule="exact"/>
              <w:rPr>
                <w:rFonts w:ascii="微軟正黑體" w:eastAsia="微軟正黑體" w:hAnsi="微軟正黑體"/>
                <w:spacing w:val="-14"/>
                <w:szCs w:val="24"/>
              </w:rPr>
            </w:pPr>
          </w:p>
          <w:p w14:paraId="5C6B3F7C" w14:textId="77777777" w:rsidR="00EE542B" w:rsidRPr="00DE7AC1" w:rsidRDefault="00EE542B" w:rsidP="00FD14FB">
            <w:pPr>
              <w:spacing w:after="108" w:line="380" w:lineRule="exact"/>
              <w:rPr>
                <w:rFonts w:ascii="微軟正黑體" w:eastAsia="微軟正黑體" w:hAnsi="微軟正黑體"/>
                <w:spacing w:val="-14"/>
                <w:szCs w:val="24"/>
              </w:rPr>
            </w:pPr>
          </w:p>
          <w:p w14:paraId="196F520A" w14:textId="77777777" w:rsidR="00EE542B" w:rsidRPr="00DE7AC1" w:rsidRDefault="00EE542B" w:rsidP="00FD14FB">
            <w:pPr>
              <w:spacing w:after="108" w:line="380" w:lineRule="exact"/>
              <w:rPr>
                <w:rFonts w:ascii="微軟正黑體" w:eastAsia="微軟正黑體" w:hAnsi="微軟正黑體"/>
                <w:spacing w:val="-14"/>
                <w:szCs w:val="24"/>
              </w:rPr>
            </w:pPr>
          </w:p>
          <w:p w14:paraId="5EAB02E0" w14:textId="77777777" w:rsidR="00EE542B" w:rsidRPr="00DE7AC1" w:rsidRDefault="00EE542B" w:rsidP="00FD14FB">
            <w:pPr>
              <w:spacing w:after="108" w:line="380" w:lineRule="exact"/>
              <w:rPr>
                <w:rFonts w:ascii="微軟正黑體" w:eastAsia="微軟正黑體" w:hAnsi="微軟正黑體"/>
                <w:spacing w:val="-14"/>
                <w:szCs w:val="24"/>
              </w:rPr>
            </w:pPr>
          </w:p>
          <w:p w14:paraId="619A42E2" w14:textId="77777777" w:rsidR="00EE542B" w:rsidRPr="00DE7AC1" w:rsidRDefault="00EE542B" w:rsidP="00FD14FB">
            <w:pPr>
              <w:spacing w:after="108" w:line="380" w:lineRule="exact"/>
              <w:rPr>
                <w:rFonts w:ascii="微軟正黑體" w:eastAsia="微軟正黑體" w:hAnsi="微軟正黑體"/>
                <w:spacing w:val="-14"/>
                <w:szCs w:val="24"/>
              </w:rPr>
            </w:pPr>
          </w:p>
          <w:p w14:paraId="7604CD70" w14:textId="77777777" w:rsidR="00EE542B" w:rsidRPr="00DE7AC1" w:rsidRDefault="00EE542B" w:rsidP="00FD14FB">
            <w:pPr>
              <w:spacing w:after="108" w:line="380" w:lineRule="exact"/>
              <w:rPr>
                <w:rFonts w:ascii="微軟正黑體" w:eastAsia="微軟正黑體" w:hAnsi="微軟正黑體"/>
                <w:spacing w:val="-14"/>
                <w:szCs w:val="24"/>
              </w:rPr>
            </w:pPr>
          </w:p>
          <w:p w14:paraId="314A2CC3" w14:textId="77777777" w:rsidR="00EE542B" w:rsidRPr="00DE7AC1" w:rsidRDefault="00EE542B" w:rsidP="00FD14FB">
            <w:pPr>
              <w:spacing w:after="108" w:line="380" w:lineRule="exact"/>
              <w:rPr>
                <w:rFonts w:ascii="微軟正黑體" w:eastAsia="微軟正黑體" w:hAnsi="微軟正黑體"/>
                <w:spacing w:val="-14"/>
                <w:szCs w:val="24"/>
              </w:rPr>
            </w:pPr>
          </w:p>
          <w:p w14:paraId="05A3FE0C" w14:textId="77777777" w:rsidR="00EE542B" w:rsidRPr="00DE7AC1" w:rsidRDefault="00EE542B" w:rsidP="00FD14FB">
            <w:pPr>
              <w:spacing w:after="108" w:line="380" w:lineRule="exact"/>
              <w:rPr>
                <w:rFonts w:ascii="微軟正黑體" w:eastAsia="微軟正黑體" w:hAnsi="微軟正黑體"/>
                <w:spacing w:val="-14"/>
                <w:szCs w:val="24"/>
              </w:rPr>
            </w:pPr>
          </w:p>
          <w:p w14:paraId="7F55D797" w14:textId="77777777" w:rsidR="00EE542B" w:rsidRPr="00DE7AC1" w:rsidRDefault="00EE542B" w:rsidP="00FD14FB">
            <w:pPr>
              <w:spacing w:after="108" w:line="380" w:lineRule="exact"/>
              <w:rPr>
                <w:rFonts w:ascii="微軟正黑體" w:eastAsia="微軟正黑體" w:hAnsi="微軟正黑體"/>
                <w:spacing w:val="-14"/>
                <w:szCs w:val="24"/>
              </w:rPr>
            </w:pPr>
          </w:p>
          <w:p w14:paraId="1B3CB5C4" w14:textId="77777777" w:rsidR="00EE542B" w:rsidRPr="00DE7AC1" w:rsidRDefault="00EE542B" w:rsidP="00FD14FB">
            <w:pPr>
              <w:spacing w:after="108" w:line="380" w:lineRule="exact"/>
              <w:rPr>
                <w:rFonts w:ascii="微軟正黑體" w:eastAsia="微軟正黑體" w:hAnsi="微軟正黑體"/>
                <w:spacing w:val="-14"/>
                <w:szCs w:val="24"/>
              </w:rPr>
            </w:pPr>
          </w:p>
          <w:p w14:paraId="0315E810" w14:textId="77777777" w:rsidR="00EE542B" w:rsidRPr="00DE7AC1" w:rsidRDefault="00EE542B" w:rsidP="00FD14FB">
            <w:pPr>
              <w:spacing w:after="108" w:line="380" w:lineRule="exact"/>
              <w:rPr>
                <w:rFonts w:ascii="微軟正黑體" w:eastAsia="微軟正黑體" w:hAnsi="微軟正黑體"/>
                <w:spacing w:val="-14"/>
                <w:szCs w:val="24"/>
              </w:rPr>
            </w:pPr>
          </w:p>
          <w:p w14:paraId="7A7468B4" w14:textId="77777777" w:rsidR="00EE542B" w:rsidRPr="00DE7AC1" w:rsidRDefault="00EE542B" w:rsidP="00FD14FB">
            <w:pPr>
              <w:spacing w:after="108" w:line="380" w:lineRule="exact"/>
              <w:rPr>
                <w:rFonts w:ascii="微軟正黑體" w:eastAsia="微軟正黑體" w:hAnsi="微軟正黑體"/>
                <w:spacing w:val="-14"/>
                <w:szCs w:val="24"/>
              </w:rPr>
            </w:pPr>
          </w:p>
          <w:p w14:paraId="5EE1B8C1" w14:textId="77777777" w:rsidR="00EE542B" w:rsidRPr="00DE7AC1" w:rsidRDefault="00EE542B" w:rsidP="00FD14FB">
            <w:pPr>
              <w:spacing w:after="108" w:line="380" w:lineRule="exact"/>
              <w:rPr>
                <w:rFonts w:ascii="微軟正黑體" w:eastAsia="微軟正黑體" w:hAnsi="微軟正黑體"/>
                <w:spacing w:val="-14"/>
                <w:szCs w:val="24"/>
              </w:rPr>
            </w:pPr>
          </w:p>
          <w:p w14:paraId="14799C28" w14:textId="77777777" w:rsidR="00EE542B" w:rsidRPr="00DE7AC1" w:rsidRDefault="00EE542B" w:rsidP="00FD14FB">
            <w:pPr>
              <w:spacing w:after="108" w:line="380" w:lineRule="exact"/>
              <w:rPr>
                <w:rFonts w:ascii="微軟正黑體" w:eastAsia="微軟正黑體" w:hAnsi="微軟正黑體"/>
                <w:spacing w:val="-14"/>
                <w:szCs w:val="24"/>
              </w:rPr>
            </w:pPr>
          </w:p>
          <w:p w14:paraId="18686E6B" w14:textId="77777777" w:rsidR="00EE542B" w:rsidRPr="00DE7AC1" w:rsidRDefault="00EE542B" w:rsidP="00FD14FB">
            <w:pPr>
              <w:spacing w:after="108" w:line="380" w:lineRule="exact"/>
              <w:rPr>
                <w:rFonts w:ascii="微軟正黑體" w:eastAsia="微軟正黑體" w:hAnsi="微軟正黑體"/>
                <w:sz w:val="22"/>
              </w:rPr>
            </w:pPr>
          </w:p>
        </w:tc>
        <w:tc>
          <w:tcPr>
            <w:tcW w:w="1268" w:type="dxa"/>
            <w:tcBorders>
              <w:top w:val="single" w:sz="4" w:space="0" w:color="auto"/>
              <w:left w:val="single" w:sz="4" w:space="0" w:color="auto"/>
              <w:bottom w:val="single" w:sz="4" w:space="0" w:color="auto"/>
              <w:right w:val="single" w:sz="4" w:space="0" w:color="auto"/>
            </w:tcBorders>
          </w:tcPr>
          <w:p w14:paraId="7960C813" w14:textId="77777777" w:rsidR="00EE542B" w:rsidRPr="00DE7AC1" w:rsidRDefault="00EE542B" w:rsidP="00FD14FB">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受託買賣及成交作業之稽核目的：</w:t>
            </w:r>
          </w:p>
          <w:p w14:paraId="10E86C81" w14:textId="77777777" w:rsidR="00EE542B" w:rsidRPr="00DE7AC1" w:rsidRDefault="00EE542B" w:rsidP="00FD14FB">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t>確定上述作業是否符合規定辦理</w:t>
            </w:r>
          </w:p>
          <w:p w14:paraId="3F973E0C" w14:textId="77777777" w:rsidR="00EE542B" w:rsidRPr="004B1F40" w:rsidRDefault="00EE542B" w:rsidP="00FD14FB">
            <w:pPr>
              <w:spacing w:after="108" w:line="380" w:lineRule="exact"/>
              <w:jc w:val="both"/>
              <w:rPr>
                <w:rFonts w:ascii="微軟正黑體" w:eastAsia="微軟正黑體" w:hAnsi="微軟正黑體"/>
                <w:sz w:val="22"/>
              </w:rPr>
            </w:pPr>
          </w:p>
          <w:p w14:paraId="28341A24" w14:textId="77777777" w:rsidR="00EE542B" w:rsidRPr="00DE7AC1" w:rsidRDefault="00EE542B" w:rsidP="00FD14FB">
            <w:pPr>
              <w:spacing w:after="108" w:line="380" w:lineRule="exact"/>
              <w:jc w:val="both"/>
              <w:rPr>
                <w:rFonts w:ascii="微軟正黑體" w:eastAsia="微軟正黑體" w:hAnsi="微軟正黑體"/>
                <w:sz w:val="22"/>
              </w:rPr>
            </w:pPr>
          </w:p>
          <w:p w14:paraId="71DBB15D" w14:textId="77777777" w:rsidR="00EE542B" w:rsidRPr="00DE7AC1" w:rsidRDefault="00EE542B" w:rsidP="00FD14FB">
            <w:pPr>
              <w:spacing w:after="108" w:line="380" w:lineRule="exact"/>
              <w:jc w:val="both"/>
              <w:rPr>
                <w:rFonts w:ascii="微軟正黑體" w:eastAsia="微軟正黑體" w:hAnsi="微軟正黑體"/>
                <w:sz w:val="22"/>
              </w:rPr>
            </w:pPr>
          </w:p>
          <w:p w14:paraId="14303845" w14:textId="77777777" w:rsidR="00EE542B" w:rsidRPr="00DE7AC1" w:rsidRDefault="00EE542B" w:rsidP="00FD14FB">
            <w:pPr>
              <w:spacing w:after="108" w:line="380" w:lineRule="exact"/>
              <w:jc w:val="both"/>
              <w:rPr>
                <w:rFonts w:ascii="微軟正黑體" w:eastAsia="微軟正黑體" w:hAnsi="微軟正黑體"/>
                <w:sz w:val="22"/>
              </w:rPr>
            </w:pPr>
          </w:p>
          <w:p w14:paraId="18EB6FBB" w14:textId="77777777" w:rsidR="00EE542B" w:rsidRPr="00DE7AC1" w:rsidRDefault="00EE542B" w:rsidP="00FD14FB">
            <w:pPr>
              <w:spacing w:after="108" w:line="380" w:lineRule="exact"/>
              <w:jc w:val="both"/>
              <w:rPr>
                <w:rFonts w:ascii="微軟正黑體" w:eastAsia="微軟正黑體" w:hAnsi="微軟正黑體"/>
                <w:sz w:val="22"/>
              </w:rPr>
            </w:pPr>
          </w:p>
          <w:p w14:paraId="1B2A2969" w14:textId="77777777" w:rsidR="00EE542B" w:rsidRPr="00DE7AC1" w:rsidRDefault="00EE542B" w:rsidP="00FD14FB">
            <w:pPr>
              <w:spacing w:after="108" w:line="380" w:lineRule="exact"/>
              <w:jc w:val="both"/>
              <w:rPr>
                <w:rFonts w:ascii="微軟正黑體" w:eastAsia="微軟正黑體" w:hAnsi="微軟正黑體"/>
                <w:sz w:val="22"/>
              </w:rPr>
            </w:pPr>
          </w:p>
          <w:p w14:paraId="3B8357C5" w14:textId="77777777" w:rsidR="00EE542B" w:rsidRPr="00DE7AC1" w:rsidRDefault="00EE542B" w:rsidP="00FD14FB">
            <w:pPr>
              <w:spacing w:after="108" w:line="380" w:lineRule="exact"/>
              <w:jc w:val="both"/>
              <w:rPr>
                <w:rFonts w:ascii="微軟正黑體" w:eastAsia="微軟正黑體" w:hAnsi="微軟正黑體"/>
                <w:sz w:val="22"/>
              </w:rPr>
            </w:pPr>
          </w:p>
          <w:p w14:paraId="38CAE401" w14:textId="77777777" w:rsidR="00EE542B" w:rsidRPr="00DE7AC1" w:rsidRDefault="00EE542B" w:rsidP="00FD14FB">
            <w:pPr>
              <w:spacing w:after="108" w:line="380" w:lineRule="exact"/>
              <w:jc w:val="both"/>
              <w:rPr>
                <w:rFonts w:ascii="微軟正黑體" w:eastAsia="微軟正黑體" w:hAnsi="微軟正黑體"/>
                <w:sz w:val="22"/>
              </w:rPr>
            </w:pPr>
          </w:p>
          <w:p w14:paraId="5A99C01F" w14:textId="77777777" w:rsidR="00EE542B" w:rsidRPr="00DE7AC1" w:rsidRDefault="00EE542B" w:rsidP="00FD14FB">
            <w:pPr>
              <w:spacing w:after="108" w:line="380" w:lineRule="exact"/>
              <w:jc w:val="both"/>
              <w:rPr>
                <w:rFonts w:ascii="微軟正黑體" w:eastAsia="微軟正黑體" w:hAnsi="微軟正黑體"/>
                <w:sz w:val="22"/>
              </w:rPr>
            </w:pPr>
          </w:p>
          <w:p w14:paraId="576C4338" w14:textId="77777777" w:rsidR="00EE542B" w:rsidRPr="00DE7AC1" w:rsidRDefault="00EE542B" w:rsidP="00FD14FB">
            <w:pPr>
              <w:spacing w:after="108" w:line="380" w:lineRule="exact"/>
              <w:jc w:val="both"/>
              <w:rPr>
                <w:rFonts w:ascii="微軟正黑體" w:eastAsia="微軟正黑體" w:hAnsi="微軟正黑體"/>
                <w:sz w:val="22"/>
              </w:rPr>
            </w:pPr>
          </w:p>
        </w:tc>
        <w:tc>
          <w:tcPr>
            <w:tcW w:w="1267" w:type="dxa"/>
            <w:tcBorders>
              <w:top w:val="single" w:sz="4" w:space="0" w:color="auto"/>
              <w:left w:val="single" w:sz="4" w:space="0" w:color="auto"/>
              <w:bottom w:val="single" w:sz="4" w:space="0" w:color="auto"/>
              <w:right w:val="single" w:sz="4" w:space="0" w:color="auto"/>
            </w:tcBorders>
          </w:tcPr>
          <w:p w14:paraId="6F5BB300" w14:textId="77777777" w:rsidR="00EE542B" w:rsidRPr="00DE7AC1" w:rsidRDefault="00EE542B" w:rsidP="00FD14FB">
            <w:pPr>
              <w:spacing w:after="108" w:line="380" w:lineRule="exact"/>
              <w:jc w:val="both"/>
              <w:rPr>
                <w:rFonts w:ascii="微軟正黑體" w:eastAsia="微軟正黑體" w:hAnsi="微軟正黑體"/>
                <w:sz w:val="22"/>
              </w:rPr>
            </w:pPr>
            <w:r w:rsidRPr="00DE7AC1">
              <w:rPr>
                <w:rFonts w:ascii="微軟正黑體" w:eastAsia="微軟正黑體" w:hAnsi="微軟正黑體" w:hint="eastAsia"/>
                <w:sz w:val="22"/>
              </w:rPr>
              <w:lastRenderedPageBreak/>
              <w:t>不定期（每週至少查核乙次）</w:t>
            </w:r>
          </w:p>
          <w:p w14:paraId="2BEF0A47" w14:textId="77777777" w:rsidR="00EE542B" w:rsidRPr="00DE7AC1" w:rsidRDefault="00EE542B" w:rsidP="00FD14FB">
            <w:pPr>
              <w:spacing w:after="108" w:line="380" w:lineRule="exact"/>
              <w:jc w:val="both"/>
              <w:rPr>
                <w:rFonts w:ascii="微軟正黑體" w:eastAsia="微軟正黑體" w:hAnsi="微軟正黑體"/>
                <w:sz w:val="22"/>
              </w:rPr>
            </w:pPr>
          </w:p>
          <w:p w14:paraId="0C6A0243" w14:textId="77777777" w:rsidR="00EE542B" w:rsidRPr="00DE7AC1" w:rsidRDefault="00EE542B" w:rsidP="00FD14FB">
            <w:pPr>
              <w:spacing w:after="108" w:line="380" w:lineRule="exact"/>
              <w:jc w:val="both"/>
              <w:rPr>
                <w:rFonts w:ascii="微軟正黑體" w:eastAsia="微軟正黑體" w:hAnsi="微軟正黑體"/>
                <w:sz w:val="22"/>
              </w:rPr>
            </w:pPr>
          </w:p>
          <w:p w14:paraId="59E58E38" w14:textId="77777777" w:rsidR="00EE542B" w:rsidRPr="00DE7AC1" w:rsidRDefault="00EE542B" w:rsidP="00FD14FB">
            <w:pPr>
              <w:spacing w:after="108" w:line="380" w:lineRule="exact"/>
              <w:jc w:val="both"/>
              <w:rPr>
                <w:rFonts w:ascii="微軟正黑體" w:eastAsia="微軟正黑體" w:hAnsi="微軟正黑體"/>
                <w:sz w:val="22"/>
              </w:rPr>
            </w:pPr>
          </w:p>
          <w:p w14:paraId="568DD7EE" w14:textId="77777777" w:rsidR="00EE542B" w:rsidRPr="00DE7AC1" w:rsidRDefault="00EE542B" w:rsidP="00FD14FB">
            <w:pPr>
              <w:spacing w:after="108" w:line="380" w:lineRule="exact"/>
              <w:jc w:val="both"/>
              <w:rPr>
                <w:rFonts w:ascii="微軟正黑體" w:eastAsia="微軟正黑體" w:hAnsi="微軟正黑體"/>
                <w:sz w:val="22"/>
              </w:rPr>
            </w:pPr>
          </w:p>
          <w:p w14:paraId="1AA19A48" w14:textId="77777777" w:rsidR="00EE542B" w:rsidRPr="00DE7AC1" w:rsidRDefault="00EE542B" w:rsidP="00FD14FB">
            <w:pPr>
              <w:spacing w:after="108" w:line="380" w:lineRule="exact"/>
              <w:jc w:val="both"/>
              <w:rPr>
                <w:rFonts w:ascii="微軟正黑體" w:eastAsia="微軟正黑體" w:hAnsi="微軟正黑體"/>
                <w:sz w:val="22"/>
              </w:rPr>
            </w:pPr>
          </w:p>
          <w:p w14:paraId="44A8874F" w14:textId="77777777" w:rsidR="00EE542B" w:rsidRPr="00DE7AC1" w:rsidRDefault="00EE542B" w:rsidP="00FD14FB">
            <w:pPr>
              <w:spacing w:after="108" w:line="380" w:lineRule="exact"/>
              <w:jc w:val="both"/>
              <w:rPr>
                <w:rFonts w:ascii="微軟正黑體" w:eastAsia="微軟正黑體" w:hAnsi="微軟正黑體"/>
                <w:sz w:val="22"/>
              </w:rPr>
            </w:pPr>
          </w:p>
          <w:p w14:paraId="105BC2A9" w14:textId="77777777" w:rsidR="00EE542B" w:rsidRPr="00DE7AC1" w:rsidRDefault="00EE542B" w:rsidP="00FD14FB">
            <w:pPr>
              <w:spacing w:after="108" w:line="380" w:lineRule="exact"/>
              <w:jc w:val="both"/>
              <w:rPr>
                <w:rFonts w:ascii="微軟正黑體" w:eastAsia="微軟正黑體" w:hAnsi="微軟正黑體"/>
                <w:sz w:val="22"/>
              </w:rPr>
            </w:pPr>
          </w:p>
          <w:p w14:paraId="2B478285" w14:textId="77777777" w:rsidR="00EE542B" w:rsidRPr="00DE7AC1" w:rsidRDefault="00EE542B" w:rsidP="00FD14FB">
            <w:pPr>
              <w:spacing w:after="108" w:line="380" w:lineRule="exact"/>
              <w:jc w:val="both"/>
              <w:rPr>
                <w:rFonts w:ascii="微軟正黑體" w:eastAsia="微軟正黑體" w:hAnsi="微軟正黑體"/>
                <w:sz w:val="22"/>
              </w:rPr>
            </w:pPr>
          </w:p>
          <w:p w14:paraId="7166F9D6" w14:textId="77777777" w:rsidR="00EE542B" w:rsidRPr="00DE7AC1" w:rsidRDefault="00EE542B" w:rsidP="00FD14FB">
            <w:pPr>
              <w:spacing w:after="108" w:line="380" w:lineRule="exact"/>
              <w:jc w:val="both"/>
              <w:rPr>
                <w:rFonts w:ascii="微軟正黑體" w:eastAsia="微軟正黑體" w:hAnsi="微軟正黑體"/>
                <w:sz w:val="22"/>
              </w:rPr>
            </w:pPr>
          </w:p>
          <w:p w14:paraId="168B7890" w14:textId="77777777" w:rsidR="00EE542B" w:rsidRPr="00DE7AC1" w:rsidRDefault="00EE542B" w:rsidP="00FD14FB">
            <w:pPr>
              <w:spacing w:after="108" w:line="380" w:lineRule="exact"/>
              <w:jc w:val="both"/>
              <w:rPr>
                <w:rFonts w:ascii="微軟正黑體" w:eastAsia="微軟正黑體" w:hAnsi="微軟正黑體"/>
                <w:sz w:val="22"/>
              </w:rPr>
            </w:pPr>
          </w:p>
          <w:p w14:paraId="7F9CDC7D" w14:textId="77777777" w:rsidR="00EE542B" w:rsidRPr="00DE7AC1" w:rsidRDefault="00EE542B" w:rsidP="00FD14FB">
            <w:pPr>
              <w:spacing w:after="108" w:line="380" w:lineRule="exact"/>
              <w:jc w:val="both"/>
              <w:rPr>
                <w:rFonts w:ascii="微軟正黑體" w:eastAsia="微軟正黑體" w:hAnsi="微軟正黑體"/>
                <w:sz w:val="22"/>
              </w:rPr>
            </w:pPr>
          </w:p>
          <w:p w14:paraId="3FC39FBF" w14:textId="77777777" w:rsidR="00EE542B" w:rsidRPr="00DE7AC1" w:rsidRDefault="00EE542B" w:rsidP="00FD14FB">
            <w:pPr>
              <w:spacing w:after="108" w:line="380" w:lineRule="exact"/>
              <w:jc w:val="both"/>
              <w:rPr>
                <w:rFonts w:ascii="微軟正黑體" w:eastAsia="微軟正黑體" w:hAnsi="微軟正黑體"/>
                <w:sz w:val="22"/>
              </w:rPr>
            </w:pPr>
          </w:p>
          <w:p w14:paraId="4ED4316F" w14:textId="77777777" w:rsidR="00EE542B" w:rsidRPr="00DE7AC1" w:rsidRDefault="00EE542B" w:rsidP="00FD14FB">
            <w:pPr>
              <w:spacing w:after="108" w:line="380" w:lineRule="exact"/>
              <w:jc w:val="both"/>
              <w:rPr>
                <w:rFonts w:ascii="微軟正黑體" w:eastAsia="微軟正黑體" w:hAnsi="微軟正黑體"/>
                <w:sz w:val="22"/>
              </w:rPr>
            </w:pPr>
          </w:p>
          <w:p w14:paraId="3D79615E" w14:textId="77777777" w:rsidR="00EE542B" w:rsidRPr="00466D95" w:rsidRDefault="00EE542B" w:rsidP="00FD14FB">
            <w:pPr>
              <w:spacing w:after="108" w:line="380" w:lineRule="exact"/>
              <w:jc w:val="both"/>
              <w:rPr>
                <w:rFonts w:ascii="微軟正黑體" w:eastAsia="微軟正黑體" w:hAnsi="微軟正黑體"/>
                <w:sz w:val="22"/>
              </w:rPr>
            </w:pPr>
          </w:p>
        </w:tc>
        <w:tc>
          <w:tcPr>
            <w:tcW w:w="4167" w:type="dxa"/>
            <w:tcBorders>
              <w:top w:val="single" w:sz="4" w:space="0" w:color="auto"/>
              <w:left w:val="single" w:sz="4" w:space="0" w:color="auto"/>
              <w:bottom w:val="single" w:sz="4" w:space="0" w:color="auto"/>
              <w:right w:val="single" w:sz="4" w:space="0" w:color="auto"/>
            </w:tcBorders>
          </w:tcPr>
          <w:p w14:paraId="74991828" w14:textId="6EF1F61D" w:rsidR="00EE542B" w:rsidRDefault="00EE542B" w:rsidP="00FD14FB">
            <w:pPr>
              <w:numPr>
                <w:ilvl w:val="0"/>
                <w:numId w:val="18"/>
              </w:numPr>
              <w:adjustRightInd w:val="0"/>
              <w:spacing w:after="108" w:line="360" w:lineRule="exact"/>
              <w:textAlignment w:val="baseline"/>
              <w:rPr>
                <w:rFonts w:ascii="微軟正黑體" w:eastAsia="微軟正黑體" w:hAnsi="微軟正黑體"/>
                <w:szCs w:val="24"/>
              </w:rPr>
            </w:pPr>
            <w:r w:rsidRPr="00DE7AC1">
              <w:rPr>
                <w:rFonts w:ascii="微軟正黑體" w:eastAsia="微軟正黑體" w:hAnsi="微軟正黑體" w:hint="eastAsia"/>
                <w:szCs w:val="24"/>
              </w:rPr>
              <w:lastRenderedPageBreak/>
              <w:t>交易標的：</w:t>
            </w:r>
          </w:p>
          <w:p w14:paraId="48302FAC" w14:textId="77777777" w:rsidR="00EE542B" w:rsidRPr="00DE7AC1" w:rsidRDefault="00EE542B" w:rsidP="00EE542B">
            <w:pPr>
              <w:spacing w:after="108" w:line="380" w:lineRule="exact"/>
              <w:ind w:leftChars="188" w:left="1018" w:hangingChars="197" w:hanging="567"/>
              <w:jc w:val="both"/>
              <w:rPr>
                <w:rFonts w:ascii="微軟正黑體" w:eastAsia="微軟正黑體" w:hAnsi="微軟正黑體"/>
                <w:color w:val="FF0000"/>
                <w:szCs w:val="24"/>
                <w:u w:val="single"/>
              </w:rPr>
            </w:pPr>
            <w:r w:rsidRPr="00DE7AC1">
              <w:rPr>
                <w:rFonts w:ascii="微軟正黑體" w:eastAsia="微軟正黑體" w:hAnsi="微軟正黑體" w:hint="eastAsia"/>
                <w:color w:val="FF0000"/>
                <w:spacing w:val="24"/>
                <w:u w:val="single"/>
              </w:rPr>
              <w:t>(六)</w:t>
            </w:r>
            <w:r w:rsidRPr="00DE7AC1">
              <w:rPr>
                <w:rFonts w:ascii="微軟正黑體" w:eastAsia="微軟正黑體" w:hAnsi="微軟正黑體" w:hint="eastAsia"/>
                <w:color w:val="FF0000"/>
                <w:szCs w:val="24"/>
                <w:u w:val="single"/>
              </w:rPr>
              <w:t>公司受託買賣具損失吸收能力債券(簡稱T</w:t>
            </w:r>
            <w:r w:rsidRPr="00DE7AC1">
              <w:rPr>
                <w:rFonts w:ascii="微軟正黑體" w:eastAsia="微軟正黑體" w:hAnsi="微軟正黑體"/>
                <w:color w:val="FF0000"/>
                <w:szCs w:val="24"/>
                <w:u w:val="single"/>
              </w:rPr>
              <w:t>LAC</w:t>
            </w:r>
            <w:r w:rsidRPr="00DE7AC1">
              <w:rPr>
                <w:rFonts w:ascii="微軟正黑體" w:eastAsia="微軟正黑體" w:hAnsi="微軟正黑體" w:hint="eastAsia"/>
                <w:color w:val="FF0000"/>
                <w:szCs w:val="24"/>
                <w:u w:val="single"/>
              </w:rPr>
              <w:t>債券)，委託人是否為專業投資人，信用評等是否達</w:t>
            </w:r>
            <w:r w:rsidRPr="00DE7AC1">
              <w:rPr>
                <w:rFonts w:ascii="微軟正黑體" w:eastAsia="微軟正黑體" w:hAnsi="微軟正黑體"/>
                <w:color w:val="FF0000"/>
                <w:szCs w:val="24"/>
                <w:u w:val="single"/>
              </w:rPr>
              <w:t>BB</w:t>
            </w:r>
            <w:r w:rsidRPr="00DE7AC1">
              <w:rPr>
                <w:rFonts w:ascii="微軟正黑體" w:eastAsia="微軟正黑體" w:hAnsi="微軟正黑體" w:hint="eastAsia"/>
                <w:color w:val="FF0000"/>
                <w:szCs w:val="24"/>
                <w:u w:val="single"/>
              </w:rPr>
              <w:t>等級或以上。</w:t>
            </w:r>
          </w:p>
          <w:p w14:paraId="30409B89" w14:textId="77777777" w:rsidR="00EE542B" w:rsidRDefault="00EE542B" w:rsidP="00FD14FB">
            <w:pPr>
              <w:spacing w:line="340" w:lineRule="exact"/>
              <w:ind w:leftChars="188" w:left="1018" w:hangingChars="197" w:hanging="567"/>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(七)公司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w:t>
            </w:r>
            <w:r>
              <w:rPr>
                <w:rFonts w:ascii="微軟正黑體" w:eastAsia="微軟正黑體" w:hAnsi="微軟正黑體" w:hint="eastAsia"/>
                <w:color w:val="FF0000"/>
                <w:spacing w:val="24"/>
                <w:u w:val="single"/>
              </w:rPr>
              <w:t>是否</w:t>
            </w:r>
            <w:r w:rsidRPr="00C2502D">
              <w:rPr>
                <w:rFonts w:ascii="微軟正黑體" w:eastAsia="微軟正黑體" w:hAnsi="微軟正黑體" w:hint="eastAsia"/>
                <w:color w:val="FF0000"/>
                <w:spacing w:val="24"/>
                <w:u w:val="single"/>
              </w:rPr>
              <w:t>依下列規定辦理:</w:t>
            </w:r>
          </w:p>
          <w:p w14:paraId="399BAAEA" w14:textId="5F6C8CBE" w:rsidR="00EE542B" w:rsidRDefault="00EE542B" w:rsidP="00FD14FB">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1</w:t>
            </w:r>
            <w:r>
              <w:rPr>
                <w:rFonts w:ascii="標楷體" w:eastAsia="標楷體" w:hAnsi="標楷體" w:hint="eastAsia"/>
                <w:color w:val="FF0000"/>
                <w:spacing w:val="24"/>
                <w:u w:val="single"/>
              </w:rPr>
              <w:t>、</w:t>
            </w:r>
            <w:r w:rsidRPr="004B1F40">
              <w:rPr>
                <w:rFonts w:ascii="微軟正黑體" w:eastAsia="微軟正黑體" w:hAnsi="微軟正黑體" w:hint="eastAsia"/>
                <w:color w:val="FF0000"/>
                <w:spacing w:val="24"/>
                <w:u w:val="single"/>
              </w:rPr>
              <w:t>公司對於</w:t>
            </w:r>
            <w:r w:rsidRPr="00C2502D">
              <w:rPr>
                <w:rFonts w:ascii="微軟正黑體" w:eastAsia="微軟正黑體" w:hAnsi="微軟正黑體" w:hint="eastAsia"/>
                <w:color w:val="FF0000"/>
                <w:spacing w:val="24"/>
                <w:u w:val="single"/>
              </w:rPr>
              <w:t>非屬專業機構投資人之委託人</w:t>
            </w:r>
            <w:r>
              <w:rPr>
                <w:rFonts w:ascii="微軟正黑體" w:eastAsia="微軟正黑體" w:hAnsi="微軟正黑體" w:hint="eastAsia"/>
                <w:color w:val="FF0000"/>
                <w:spacing w:val="24"/>
                <w:u w:val="single"/>
              </w:rPr>
              <w:t>是否</w:t>
            </w:r>
            <w:r w:rsidRPr="004B1F40">
              <w:rPr>
                <w:rFonts w:ascii="微軟正黑體" w:eastAsia="微軟正黑體" w:hAnsi="微軟正黑體" w:hint="eastAsia"/>
                <w:color w:val="FF0000"/>
                <w:spacing w:val="24"/>
                <w:u w:val="single"/>
              </w:rPr>
              <w:t>預收款項並匯入</w:t>
            </w:r>
            <w:r w:rsidR="009020B0">
              <w:rPr>
                <w:rFonts w:ascii="微軟正黑體" w:eastAsia="微軟正黑體" w:hAnsi="微軟正黑體" w:hint="eastAsia"/>
                <w:color w:val="FF0000"/>
                <w:spacing w:val="24"/>
                <w:u w:val="single"/>
              </w:rPr>
              <w:t>公司</w:t>
            </w:r>
            <w:r w:rsidRPr="004B1F40">
              <w:rPr>
                <w:rFonts w:ascii="微軟正黑體" w:eastAsia="微軟正黑體" w:hAnsi="微軟正黑體" w:hint="eastAsia"/>
                <w:color w:val="FF0000"/>
                <w:spacing w:val="24"/>
                <w:u w:val="single"/>
              </w:rPr>
              <w:t>專戶，或先辦理圈存款項，</w:t>
            </w:r>
            <w:r>
              <w:rPr>
                <w:rFonts w:ascii="微軟正黑體" w:eastAsia="微軟正黑體" w:hAnsi="微軟正黑體" w:hint="eastAsia"/>
                <w:color w:val="FF0000"/>
                <w:spacing w:val="24"/>
                <w:u w:val="single"/>
              </w:rPr>
              <w:t>才接受委託買進</w:t>
            </w:r>
            <w:r w:rsidRPr="004B1F40">
              <w:rPr>
                <w:rFonts w:ascii="微軟正黑體" w:eastAsia="微軟正黑體" w:hAnsi="微軟正黑體" w:hint="eastAsia"/>
                <w:color w:val="FF0000"/>
                <w:spacing w:val="24"/>
                <w:u w:val="single"/>
              </w:rPr>
              <w:t>。</w:t>
            </w:r>
          </w:p>
          <w:p w14:paraId="23F8AC2D" w14:textId="77777777" w:rsidR="00EE542B" w:rsidRPr="004B1F40" w:rsidRDefault="00EE542B" w:rsidP="00FD14FB">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2</w:t>
            </w:r>
            <w:r w:rsidRPr="004B1F40">
              <w:rPr>
                <w:rFonts w:ascii="微軟正黑體" w:eastAsia="微軟正黑體" w:hAnsi="微軟正黑體" w:hint="eastAsia"/>
                <w:color w:val="FF0000"/>
                <w:spacing w:val="24"/>
                <w:u w:val="single"/>
              </w:rPr>
              <w:t>、公司對於初次交易之委託人是否簽具風險預告書，或每次受託</w:t>
            </w:r>
            <w:r w:rsidRPr="004B1F40">
              <w:rPr>
                <w:rFonts w:ascii="微軟正黑體" w:eastAsia="微軟正黑體" w:hAnsi="微軟正黑體" w:hint="eastAsia"/>
                <w:color w:val="FF0000"/>
                <w:spacing w:val="24"/>
                <w:u w:val="single"/>
              </w:rPr>
              <w:lastRenderedPageBreak/>
              <w:t>買進時揭露投資風險並留存紀錄。</w:t>
            </w:r>
          </w:p>
          <w:p w14:paraId="15F1F3AC" w14:textId="77777777" w:rsidR="00EE542B" w:rsidRPr="004B1F40" w:rsidRDefault="00EE542B" w:rsidP="00FD14FB">
            <w:pPr>
              <w:spacing w:line="340" w:lineRule="exact"/>
              <w:ind w:leftChars="381" w:left="1337" w:hangingChars="147" w:hanging="423"/>
              <w:jc w:val="both"/>
              <w:rPr>
                <w:rFonts w:ascii="微軟正黑體" w:eastAsia="微軟正黑體" w:hAnsi="微軟正黑體"/>
                <w:color w:val="FF0000"/>
                <w:spacing w:val="24"/>
                <w:u w:val="single"/>
              </w:rPr>
            </w:pPr>
            <w:r>
              <w:rPr>
                <w:rFonts w:ascii="微軟正黑體" w:eastAsia="微軟正黑體" w:hAnsi="微軟正黑體" w:hint="eastAsia"/>
                <w:color w:val="FF0000"/>
                <w:spacing w:val="24"/>
                <w:u w:val="single"/>
              </w:rPr>
              <w:t>3</w:t>
            </w:r>
            <w:r w:rsidRPr="004B1F40">
              <w:rPr>
                <w:rFonts w:ascii="微軟正黑體" w:eastAsia="微軟正黑體" w:hAnsi="微軟正黑體" w:hint="eastAsia"/>
                <w:color w:val="FF0000"/>
                <w:spacing w:val="24"/>
                <w:u w:val="single"/>
              </w:rPr>
              <w:t>、公司是否於每月對帳單揭露投資風險。</w:t>
            </w:r>
          </w:p>
          <w:p w14:paraId="7E1DBF3C" w14:textId="77777777" w:rsidR="00EE542B" w:rsidRPr="00DE7AC1" w:rsidRDefault="00EE542B" w:rsidP="00FD14FB">
            <w:pPr>
              <w:spacing w:after="108" w:line="380" w:lineRule="exact"/>
              <w:ind w:leftChars="179" w:left="430"/>
              <w:jc w:val="both"/>
              <w:rPr>
                <w:rFonts w:ascii="微軟正黑體" w:eastAsia="微軟正黑體" w:hAnsi="微軟正黑體"/>
                <w:szCs w:val="24"/>
              </w:rPr>
            </w:pPr>
          </w:p>
        </w:tc>
        <w:tc>
          <w:tcPr>
            <w:tcW w:w="3940" w:type="dxa"/>
            <w:tcBorders>
              <w:top w:val="single" w:sz="4" w:space="0" w:color="auto"/>
              <w:left w:val="single" w:sz="4" w:space="0" w:color="auto"/>
              <w:bottom w:val="single" w:sz="4" w:space="0" w:color="auto"/>
              <w:right w:val="single" w:sz="4" w:space="0" w:color="auto"/>
            </w:tcBorders>
          </w:tcPr>
          <w:p w14:paraId="563E5203" w14:textId="77777777" w:rsidR="00EE542B" w:rsidRPr="00DE7AC1" w:rsidRDefault="00EE542B" w:rsidP="00FD14FB">
            <w:pPr>
              <w:numPr>
                <w:ilvl w:val="0"/>
                <w:numId w:val="19"/>
              </w:numPr>
              <w:adjustRightInd w:val="0"/>
              <w:spacing w:after="108" w:line="360" w:lineRule="exact"/>
              <w:textAlignment w:val="baseline"/>
              <w:rPr>
                <w:rFonts w:ascii="微軟正黑體" w:eastAsia="微軟正黑體" w:hAnsi="微軟正黑體"/>
                <w:szCs w:val="24"/>
              </w:rPr>
            </w:pPr>
            <w:r w:rsidRPr="00DE7AC1">
              <w:rPr>
                <w:rFonts w:ascii="微軟正黑體" w:eastAsia="微軟正黑體" w:hAnsi="微軟正黑體" w:hint="eastAsia"/>
                <w:szCs w:val="24"/>
              </w:rPr>
              <w:lastRenderedPageBreak/>
              <w:t>交易標的：</w:t>
            </w:r>
          </w:p>
          <w:p w14:paraId="2FDD289D" w14:textId="77777777" w:rsidR="00EE542B" w:rsidRPr="00DE7AC1" w:rsidRDefault="00EE542B" w:rsidP="00FD14FB">
            <w:pPr>
              <w:spacing w:afterLines="30" w:after="108" w:line="360" w:lineRule="exact"/>
              <w:ind w:left="884" w:right="28" w:hangingChars="307" w:hanging="884"/>
              <w:jc w:val="center"/>
              <w:rPr>
                <w:rFonts w:ascii="微軟正黑體" w:eastAsia="微軟正黑體" w:hAnsi="微軟正黑體"/>
                <w:spacing w:val="24"/>
                <w:szCs w:val="24"/>
              </w:rPr>
            </w:pPr>
            <w:r w:rsidRPr="00DE7AC1">
              <w:rPr>
                <w:rFonts w:ascii="微軟正黑體" w:eastAsia="微軟正黑體" w:hAnsi="微軟正黑體" w:hint="eastAsia"/>
                <w:spacing w:val="24"/>
                <w:szCs w:val="24"/>
              </w:rPr>
              <w:t>--</w:t>
            </w:r>
          </w:p>
          <w:p w14:paraId="526BDB9C" w14:textId="77777777" w:rsidR="00EE542B" w:rsidRPr="00DE7AC1" w:rsidRDefault="00EE542B" w:rsidP="00FD14FB">
            <w:pPr>
              <w:spacing w:after="108" w:line="380" w:lineRule="exact"/>
              <w:ind w:left="430" w:hangingChars="179" w:hanging="430"/>
              <w:jc w:val="both"/>
              <w:rPr>
                <w:rFonts w:ascii="微軟正黑體" w:eastAsia="微軟正黑體" w:hAnsi="微軟正黑體"/>
                <w:szCs w:val="24"/>
              </w:rPr>
            </w:pPr>
          </w:p>
          <w:p w14:paraId="0ED4E1F1" w14:textId="77777777" w:rsidR="00EE542B" w:rsidRPr="00DE7AC1" w:rsidRDefault="00EE542B" w:rsidP="00FD14FB">
            <w:pPr>
              <w:spacing w:after="108" w:line="380" w:lineRule="exact"/>
              <w:ind w:left="430" w:hangingChars="179" w:hanging="430"/>
              <w:jc w:val="both"/>
              <w:rPr>
                <w:rFonts w:ascii="微軟正黑體" w:eastAsia="微軟正黑體" w:hAnsi="微軟正黑體"/>
                <w:szCs w:val="24"/>
              </w:rPr>
            </w:pPr>
          </w:p>
          <w:p w14:paraId="17EC8E1B" w14:textId="77777777" w:rsidR="00EE542B" w:rsidRPr="00DE7AC1" w:rsidRDefault="00EE542B" w:rsidP="00FD14FB">
            <w:pPr>
              <w:spacing w:after="108" w:line="380" w:lineRule="exact"/>
              <w:ind w:left="430" w:hangingChars="179" w:hanging="430"/>
              <w:jc w:val="both"/>
              <w:rPr>
                <w:rFonts w:ascii="微軟正黑體" w:eastAsia="微軟正黑體" w:hAnsi="微軟正黑體"/>
                <w:szCs w:val="24"/>
              </w:rPr>
            </w:pPr>
          </w:p>
          <w:p w14:paraId="69145415"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4BEAA543"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03D2C9F2"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4899EAC8"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53D0D864"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0E0A5716"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3DBBA9E7" w14:textId="77777777" w:rsidR="00EE542B" w:rsidRPr="00DE7AC1" w:rsidRDefault="00EE542B" w:rsidP="00FD14FB">
            <w:pPr>
              <w:spacing w:line="340" w:lineRule="exact"/>
              <w:ind w:left="430" w:hangingChars="179" w:hanging="430"/>
              <w:jc w:val="both"/>
              <w:rPr>
                <w:rFonts w:ascii="微軟正黑體" w:eastAsia="微軟正黑體" w:hAnsi="微軟正黑體"/>
                <w:szCs w:val="24"/>
              </w:rPr>
            </w:pPr>
          </w:p>
          <w:p w14:paraId="6371E49F" w14:textId="77777777" w:rsidR="00EE542B" w:rsidRPr="00DE7AC1" w:rsidRDefault="00EE542B" w:rsidP="00FD14FB">
            <w:pPr>
              <w:spacing w:after="108" w:line="380" w:lineRule="exact"/>
              <w:jc w:val="both"/>
              <w:rPr>
                <w:rFonts w:ascii="微軟正黑體" w:eastAsia="微軟正黑體" w:hAnsi="微軟正黑體"/>
                <w:szCs w:val="24"/>
              </w:rPr>
            </w:pPr>
          </w:p>
          <w:p w14:paraId="235CA292" w14:textId="77777777" w:rsidR="00EE542B" w:rsidRPr="00DE7AC1" w:rsidRDefault="00EE542B" w:rsidP="00FD14FB">
            <w:pPr>
              <w:spacing w:after="108" w:line="380" w:lineRule="exact"/>
              <w:jc w:val="both"/>
              <w:rPr>
                <w:rFonts w:ascii="微軟正黑體" w:eastAsia="微軟正黑體" w:hAnsi="微軟正黑體"/>
                <w:szCs w:val="24"/>
              </w:rPr>
            </w:pPr>
          </w:p>
          <w:p w14:paraId="33D589B7" w14:textId="77777777" w:rsidR="00EE542B" w:rsidRPr="00DE7AC1" w:rsidRDefault="00EE542B" w:rsidP="00FD14FB">
            <w:pPr>
              <w:spacing w:after="108" w:line="380" w:lineRule="exact"/>
              <w:jc w:val="both"/>
              <w:rPr>
                <w:rFonts w:ascii="微軟正黑體" w:eastAsia="微軟正黑體" w:hAnsi="微軟正黑體"/>
                <w:szCs w:val="24"/>
              </w:rPr>
            </w:pPr>
          </w:p>
          <w:p w14:paraId="221100AF" w14:textId="77777777" w:rsidR="00EE542B" w:rsidRPr="00DE7AC1" w:rsidRDefault="00EE542B" w:rsidP="00FD14FB">
            <w:pPr>
              <w:spacing w:after="108" w:line="380" w:lineRule="exact"/>
              <w:jc w:val="both"/>
              <w:rPr>
                <w:rFonts w:ascii="微軟正黑體" w:eastAsia="微軟正黑體" w:hAnsi="微軟正黑體"/>
                <w:szCs w:val="24"/>
              </w:rPr>
            </w:pPr>
          </w:p>
          <w:p w14:paraId="0153ECD4" w14:textId="77777777" w:rsidR="00EE542B" w:rsidRPr="00DE7AC1" w:rsidRDefault="00EE542B" w:rsidP="00FD14FB">
            <w:pPr>
              <w:spacing w:after="108" w:line="380" w:lineRule="exact"/>
              <w:jc w:val="both"/>
              <w:rPr>
                <w:rFonts w:ascii="微軟正黑體" w:eastAsia="微軟正黑體" w:hAnsi="微軟正黑體"/>
                <w:szCs w:val="24"/>
              </w:rPr>
            </w:pPr>
          </w:p>
          <w:p w14:paraId="0BB13DC9" w14:textId="77777777" w:rsidR="00EE542B" w:rsidRPr="00DE7AC1" w:rsidRDefault="00EE542B" w:rsidP="00FD14FB">
            <w:pPr>
              <w:spacing w:after="108" w:line="380" w:lineRule="exact"/>
              <w:jc w:val="both"/>
              <w:rPr>
                <w:rFonts w:ascii="微軟正黑體" w:eastAsia="微軟正黑體" w:hAnsi="微軟正黑體"/>
                <w:szCs w:val="24"/>
              </w:rPr>
            </w:pPr>
          </w:p>
          <w:p w14:paraId="299C0769" w14:textId="77777777" w:rsidR="00EE542B" w:rsidRPr="00DE7AC1" w:rsidRDefault="00EE542B" w:rsidP="00FD14FB">
            <w:pPr>
              <w:spacing w:after="108" w:line="380" w:lineRule="exact"/>
              <w:jc w:val="both"/>
              <w:rPr>
                <w:rFonts w:ascii="微軟正黑體" w:eastAsia="微軟正黑體" w:hAnsi="微軟正黑體"/>
                <w:szCs w:val="24"/>
              </w:rPr>
            </w:pPr>
          </w:p>
        </w:tc>
        <w:tc>
          <w:tcPr>
            <w:tcW w:w="3572" w:type="dxa"/>
            <w:tcBorders>
              <w:top w:val="single" w:sz="4" w:space="0" w:color="auto"/>
              <w:left w:val="single" w:sz="4" w:space="0" w:color="auto"/>
              <w:bottom w:val="single" w:sz="4" w:space="0" w:color="auto"/>
              <w:right w:val="single" w:sz="4" w:space="0" w:color="auto"/>
            </w:tcBorders>
          </w:tcPr>
          <w:p w14:paraId="41B76EFF" w14:textId="77777777" w:rsidR="00EE542B" w:rsidRPr="00DE7AC1" w:rsidRDefault="00EE542B" w:rsidP="00EE542B">
            <w:pPr>
              <w:spacing w:afterLines="20" w:after="72" w:line="320" w:lineRule="exact"/>
              <w:ind w:left="461" w:hangingChars="192" w:hanging="461"/>
              <w:jc w:val="both"/>
              <w:rPr>
                <w:rFonts w:ascii="微軟正黑體" w:eastAsia="微軟正黑體" w:hAnsi="微軟正黑體"/>
                <w:szCs w:val="24"/>
                <w:lang w:val="es-ES_tradnl"/>
              </w:rPr>
            </w:pPr>
            <w:r w:rsidRPr="00DE7AC1">
              <w:rPr>
                <w:rFonts w:ascii="微軟正黑體" w:eastAsia="微軟正黑體" w:hAnsi="微軟正黑體" w:hint="eastAsia"/>
                <w:szCs w:val="24"/>
                <w:lang w:val="es-ES_tradnl"/>
              </w:rPr>
              <w:lastRenderedPageBreak/>
              <w:t>一、第一點第一項新增第六款。</w:t>
            </w:r>
          </w:p>
          <w:p w14:paraId="3529F9AA" w14:textId="77777777" w:rsidR="00EE542B" w:rsidRPr="00DE7AC1" w:rsidRDefault="00EE542B" w:rsidP="00EE542B">
            <w:pPr>
              <w:spacing w:afterLines="20" w:after="72" w:line="320" w:lineRule="exact"/>
              <w:ind w:left="461" w:hangingChars="192" w:hanging="461"/>
              <w:jc w:val="both"/>
              <w:rPr>
                <w:rFonts w:ascii="微軟正黑體" w:eastAsia="微軟正黑體" w:hAnsi="微軟正黑體"/>
                <w:szCs w:val="24"/>
                <w:lang w:val="es-ES_tradnl"/>
              </w:rPr>
            </w:pPr>
            <w:r w:rsidRPr="00DE7AC1">
              <w:rPr>
                <w:rFonts w:ascii="微軟正黑體" w:eastAsia="微軟正黑體" w:hAnsi="微軟正黑體" w:hint="eastAsia"/>
                <w:szCs w:val="24"/>
                <w:lang w:val="es-ES_tradnl"/>
              </w:rPr>
              <w:t>二、依據金融監督理委員會109年9月10日金管證券字第1090364120號令辦理。</w:t>
            </w:r>
          </w:p>
          <w:p w14:paraId="265BBE1C" w14:textId="33465079" w:rsidR="00EE542B" w:rsidRPr="00DE7AC1" w:rsidRDefault="00EE542B" w:rsidP="00EE542B">
            <w:pPr>
              <w:spacing w:afterLines="20" w:after="72" w:line="320" w:lineRule="exact"/>
              <w:ind w:left="461" w:hangingChars="192" w:hanging="461"/>
              <w:jc w:val="both"/>
              <w:rPr>
                <w:rFonts w:ascii="微軟正黑體" w:eastAsia="微軟正黑體" w:hAnsi="微軟正黑體"/>
                <w:szCs w:val="24"/>
                <w:lang w:val="es-ES_tradnl"/>
              </w:rPr>
            </w:pPr>
            <w:r w:rsidRPr="00DE7AC1">
              <w:rPr>
                <w:rFonts w:ascii="微軟正黑體" w:eastAsia="微軟正黑體" w:hAnsi="微軟正黑體" w:hint="eastAsia"/>
                <w:szCs w:val="24"/>
                <w:lang w:val="es-ES_tradnl"/>
              </w:rPr>
              <w:t>三、</w:t>
            </w:r>
            <w:r w:rsidRPr="00DE7AC1">
              <w:rPr>
                <w:rFonts w:ascii="微軟正黑體" w:eastAsia="微軟正黑體" w:hAnsi="微軟正黑體"/>
                <w:szCs w:val="24"/>
                <w:lang w:val="es-ES_tradnl"/>
              </w:rPr>
              <w:t>考量國際制度規範目的性及TLAC債券與一般債券風險之差異性，爰新增第</w:t>
            </w:r>
            <w:r w:rsidRPr="00DE7AC1">
              <w:rPr>
                <w:rFonts w:ascii="微軟正黑體" w:eastAsia="微軟正黑體" w:hAnsi="微軟正黑體" w:hint="eastAsia"/>
                <w:szCs w:val="24"/>
                <w:lang w:val="es-ES_tradnl"/>
              </w:rPr>
              <w:t>六</w:t>
            </w:r>
            <w:r w:rsidRPr="00DE7AC1">
              <w:rPr>
                <w:rFonts w:ascii="微軟正黑體" w:eastAsia="微軟正黑體" w:hAnsi="微軟正黑體"/>
                <w:szCs w:val="24"/>
                <w:lang w:val="es-ES_tradnl"/>
              </w:rPr>
              <w:t>款，限制TLAC債券</w:t>
            </w:r>
            <w:r w:rsidR="009020B0">
              <w:rPr>
                <w:rFonts w:ascii="微軟正黑體" w:eastAsia="微軟正黑體" w:hAnsi="微軟正黑體" w:hint="eastAsia"/>
                <w:szCs w:val="24"/>
                <w:lang w:val="es-ES_tradnl"/>
              </w:rPr>
              <w:t>交易</w:t>
            </w:r>
            <w:r w:rsidRPr="00DE7AC1">
              <w:rPr>
                <w:rFonts w:ascii="微軟正黑體" w:eastAsia="微軟正黑體" w:hAnsi="微軟正黑體"/>
                <w:szCs w:val="24"/>
                <w:lang w:val="es-ES_tradnl"/>
              </w:rPr>
              <w:t>，委託人以專業投資人為限。</w:t>
            </w:r>
          </w:p>
          <w:p w14:paraId="61D51FBF" w14:textId="61FB130B" w:rsidR="00EE542B" w:rsidRPr="00DE7AC1" w:rsidRDefault="00EE542B" w:rsidP="00FD14FB">
            <w:pPr>
              <w:spacing w:line="340" w:lineRule="exact"/>
              <w:ind w:left="432" w:hangingChars="180" w:hanging="432"/>
              <w:jc w:val="both"/>
              <w:rPr>
                <w:rFonts w:ascii="微軟正黑體" w:eastAsia="微軟正黑體" w:hAnsi="微軟正黑體"/>
                <w:szCs w:val="24"/>
                <w:lang w:val="es-ES_tradnl"/>
              </w:rPr>
            </w:pPr>
            <w:r>
              <w:rPr>
                <w:rFonts w:ascii="微軟正黑體" w:eastAsia="微軟正黑體" w:hAnsi="微軟正黑體" w:hint="eastAsia"/>
                <w:szCs w:val="24"/>
                <w:lang w:val="es-ES_tradnl"/>
              </w:rPr>
              <w:t>四</w:t>
            </w:r>
            <w:r w:rsidRPr="00DE7AC1">
              <w:rPr>
                <w:rFonts w:ascii="微軟正黑體" w:eastAsia="微軟正黑體" w:hAnsi="微軟正黑體" w:hint="eastAsia"/>
                <w:szCs w:val="24"/>
                <w:lang w:val="es-ES_tradnl"/>
              </w:rPr>
              <w:t>、第</w:t>
            </w:r>
            <w:r>
              <w:rPr>
                <w:rFonts w:ascii="微軟正黑體" w:eastAsia="微軟正黑體" w:hAnsi="微軟正黑體" w:hint="eastAsia"/>
                <w:szCs w:val="24"/>
                <w:lang w:val="es-ES_tradnl"/>
              </w:rPr>
              <w:t>一</w:t>
            </w:r>
            <w:r w:rsidRPr="00DE7AC1">
              <w:rPr>
                <w:rFonts w:ascii="微軟正黑體" w:eastAsia="微軟正黑體" w:hAnsi="微軟正黑體" w:hint="eastAsia"/>
                <w:szCs w:val="24"/>
                <w:lang w:val="es-ES_tradnl"/>
              </w:rPr>
              <w:t>點第一項</w:t>
            </w:r>
            <w:r>
              <w:rPr>
                <w:rFonts w:ascii="微軟正黑體" w:eastAsia="微軟正黑體" w:hAnsi="微軟正黑體" w:hint="eastAsia"/>
                <w:szCs w:val="24"/>
                <w:lang w:val="es-ES_tradnl"/>
              </w:rPr>
              <w:t>增訂第七款及第1目至第3目</w:t>
            </w:r>
            <w:r w:rsidRPr="00DE7AC1">
              <w:rPr>
                <w:rFonts w:ascii="微軟正黑體" w:eastAsia="微軟正黑體" w:hAnsi="微軟正黑體" w:hint="eastAsia"/>
                <w:szCs w:val="24"/>
                <w:lang w:val="es-ES_tradnl"/>
              </w:rPr>
              <w:t>。</w:t>
            </w:r>
          </w:p>
          <w:p w14:paraId="482FC75A" w14:textId="6FFEC1AC" w:rsidR="00EE542B" w:rsidRPr="007769F0" w:rsidRDefault="00EE542B" w:rsidP="00FD14FB">
            <w:pPr>
              <w:spacing w:line="340" w:lineRule="exact"/>
              <w:ind w:left="461" w:hangingChars="192" w:hanging="461"/>
              <w:jc w:val="both"/>
              <w:rPr>
                <w:rFonts w:ascii="微軟正黑體" w:eastAsia="微軟正黑體" w:hAnsi="微軟正黑體"/>
                <w:spacing w:val="24"/>
                <w:szCs w:val="24"/>
              </w:rPr>
            </w:pPr>
            <w:r>
              <w:rPr>
                <w:rFonts w:ascii="微軟正黑體" w:eastAsia="微軟正黑體" w:hAnsi="微軟正黑體" w:hint="eastAsia"/>
                <w:szCs w:val="24"/>
                <w:lang w:val="es-ES_tradnl"/>
              </w:rPr>
              <w:t>五</w:t>
            </w:r>
            <w:r w:rsidRPr="00DE7AC1">
              <w:rPr>
                <w:rFonts w:ascii="微軟正黑體" w:eastAsia="微軟正黑體" w:hAnsi="微軟正黑體" w:hint="eastAsia"/>
                <w:szCs w:val="24"/>
                <w:lang w:val="es-ES_tradnl"/>
              </w:rPr>
              <w:t>、</w:t>
            </w:r>
            <w:r w:rsidRPr="00DE7AC1">
              <w:rPr>
                <w:rFonts w:ascii="微軟正黑體" w:eastAsia="微軟正黑體" w:hAnsi="微軟正黑體" w:hint="eastAsia"/>
                <w:spacing w:val="24"/>
                <w:szCs w:val="24"/>
                <w:lang w:val="es-ES_tradnl"/>
              </w:rPr>
              <w:t>依據</w:t>
            </w:r>
            <w:r w:rsidRPr="004C4C76">
              <w:rPr>
                <w:rFonts w:ascii="微軟正黑體" w:eastAsia="微軟正黑體" w:hAnsi="微軟正黑體" w:hint="eastAsia"/>
                <w:spacing w:val="24"/>
                <w:szCs w:val="24"/>
              </w:rPr>
              <w:t>中華民國證券商業同業公會109年12月4日中證商業二字第1090005665號函辦理。</w:t>
            </w:r>
          </w:p>
          <w:p w14:paraId="6BFFAB7F" w14:textId="62604830" w:rsidR="00EE542B" w:rsidRPr="00DE7AC1" w:rsidRDefault="00EE542B" w:rsidP="00FD14FB">
            <w:pPr>
              <w:spacing w:line="340" w:lineRule="exact"/>
              <w:ind w:left="415" w:hangingChars="144" w:hanging="415"/>
              <w:rPr>
                <w:rFonts w:ascii="微軟正黑體" w:eastAsia="微軟正黑體" w:hAnsi="微軟正黑體"/>
                <w:szCs w:val="24"/>
              </w:rPr>
            </w:pPr>
            <w:r>
              <w:rPr>
                <w:rFonts w:ascii="微軟正黑體" w:eastAsia="微軟正黑體" w:hAnsi="微軟正黑體" w:hint="eastAsia"/>
                <w:spacing w:val="24"/>
                <w:szCs w:val="24"/>
              </w:rPr>
              <w:t>六</w:t>
            </w:r>
            <w:r w:rsidRPr="007769F0">
              <w:rPr>
                <w:rFonts w:ascii="微軟正黑體" w:eastAsia="微軟正黑體" w:hAnsi="微軟正黑體" w:hint="eastAsia"/>
                <w:spacing w:val="24"/>
                <w:szCs w:val="24"/>
              </w:rPr>
              <w:t>、</w:t>
            </w:r>
            <w:r>
              <w:rPr>
                <w:rFonts w:ascii="微軟正黑體" w:eastAsia="微軟正黑體" w:hAnsi="微軟正黑體" w:hint="eastAsia"/>
                <w:spacing w:val="24"/>
                <w:szCs w:val="24"/>
              </w:rPr>
              <w:t>配合主管機關開放</w:t>
            </w:r>
            <w:r w:rsidR="009020B0" w:rsidRPr="004C4C76">
              <w:rPr>
                <w:rFonts w:ascii="微軟正黑體" w:eastAsia="微軟正黑體" w:hAnsi="微軟正黑體" w:hint="eastAsia"/>
                <w:spacing w:val="24"/>
                <w:szCs w:val="24"/>
              </w:rPr>
              <w:t>TLAC</w:t>
            </w:r>
            <w:r w:rsidRPr="004C4C76">
              <w:rPr>
                <w:rFonts w:ascii="微軟正黑體" w:eastAsia="微軟正黑體" w:hAnsi="微軟正黑體" w:hint="eastAsia"/>
                <w:spacing w:val="24"/>
                <w:szCs w:val="24"/>
              </w:rPr>
              <w:t>債券、無信用評等或信用評等未達主管機關認可之信用評等機構評等達一定等級以上之</w:t>
            </w:r>
            <w:r w:rsidR="009020B0">
              <w:rPr>
                <w:rFonts w:ascii="微軟正黑體" w:eastAsia="微軟正黑體" w:hAnsi="微軟正黑體" w:hint="eastAsia"/>
                <w:spacing w:val="24"/>
                <w:szCs w:val="24"/>
              </w:rPr>
              <w:t>相關限制</w:t>
            </w:r>
            <w:r>
              <w:rPr>
                <w:rFonts w:ascii="微軟正黑體" w:eastAsia="微軟正黑體" w:hAnsi="微軟正黑體" w:hint="eastAsia"/>
                <w:spacing w:val="24"/>
                <w:szCs w:val="24"/>
              </w:rPr>
              <w:t>，訂定</w:t>
            </w:r>
            <w:r w:rsidRPr="004C4C76">
              <w:rPr>
                <w:rFonts w:ascii="微軟正黑體" w:eastAsia="微軟正黑體" w:hAnsi="微軟正黑體" w:hint="eastAsia"/>
                <w:spacing w:val="24"/>
                <w:szCs w:val="24"/>
              </w:rPr>
              <w:t>商品風險管理及揭露事宜。</w:t>
            </w:r>
          </w:p>
        </w:tc>
      </w:tr>
    </w:tbl>
    <w:p w14:paraId="485631A2" w14:textId="77777777" w:rsidR="00EE542B" w:rsidRPr="00EE542B" w:rsidRDefault="00EE542B" w:rsidP="00466D95">
      <w:pPr>
        <w:spacing w:after="100" w:afterAutospacing="1" w:line="180" w:lineRule="exact"/>
        <w:rPr>
          <w:rFonts w:ascii="微軟正黑體" w:eastAsia="微軟正黑體" w:hAnsi="微軟正黑體"/>
        </w:rPr>
      </w:pPr>
    </w:p>
    <w:sectPr w:rsidR="00EE542B" w:rsidRPr="00EE542B" w:rsidSect="007256A6">
      <w:pgSz w:w="16838" w:h="11906" w:orient="landscape"/>
      <w:pgMar w:top="1134" w:right="25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D6493" w14:textId="77777777" w:rsidR="00654536" w:rsidRDefault="00654536" w:rsidP="0092018C">
      <w:pPr>
        <w:spacing w:after="72"/>
      </w:pPr>
      <w:r>
        <w:separator/>
      </w:r>
    </w:p>
  </w:endnote>
  <w:endnote w:type="continuationSeparator" w:id="0">
    <w:p w14:paraId="1F200516" w14:textId="77777777" w:rsidR="00654536" w:rsidRDefault="00654536"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DEC9A" w14:textId="77777777" w:rsidR="00654536" w:rsidRDefault="00654536" w:rsidP="0092018C">
      <w:pPr>
        <w:spacing w:after="72"/>
      </w:pPr>
      <w:r>
        <w:separator/>
      </w:r>
    </w:p>
  </w:footnote>
  <w:footnote w:type="continuationSeparator" w:id="0">
    <w:p w14:paraId="0EC2E906" w14:textId="77777777" w:rsidR="00654536" w:rsidRDefault="00654536"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3"/>
  </w:num>
  <w:num w:numId="3">
    <w:abstractNumId w:val="8"/>
  </w:num>
  <w:num w:numId="4">
    <w:abstractNumId w:val="1"/>
  </w:num>
  <w:num w:numId="5">
    <w:abstractNumId w:val="16"/>
  </w:num>
  <w:num w:numId="6">
    <w:abstractNumId w:val="3"/>
  </w:num>
  <w:num w:numId="7">
    <w:abstractNumId w:val="12"/>
  </w:num>
  <w:num w:numId="8">
    <w:abstractNumId w:val="14"/>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7"/>
  </w:num>
  <w:num w:numId="16">
    <w:abstractNumId w:val="6"/>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6360E"/>
    <w:rsid w:val="000743C7"/>
    <w:rsid w:val="00076C1A"/>
    <w:rsid w:val="000816D3"/>
    <w:rsid w:val="000822FF"/>
    <w:rsid w:val="00095244"/>
    <w:rsid w:val="000A6358"/>
    <w:rsid w:val="000D4CFF"/>
    <w:rsid w:val="000E6472"/>
    <w:rsid w:val="000F5EBF"/>
    <w:rsid w:val="0010382B"/>
    <w:rsid w:val="00105217"/>
    <w:rsid w:val="001068E9"/>
    <w:rsid w:val="0011400E"/>
    <w:rsid w:val="00115A40"/>
    <w:rsid w:val="00116C29"/>
    <w:rsid w:val="00117356"/>
    <w:rsid w:val="00127848"/>
    <w:rsid w:val="001368E2"/>
    <w:rsid w:val="00142095"/>
    <w:rsid w:val="001425B3"/>
    <w:rsid w:val="001427AF"/>
    <w:rsid w:val="00146C29"/>
    <w:rsid w:val="00160751"/>
    <w:rsid w:val="001664AC"/>
    <w:rsid w:val="00180C2C"/>
    <w:rsid w:val="001849CA"/>
    <w:rsid w:val="001B0513"/>
    <w:rsid w:val="001B29AE"/>
    <w:rsid w:val="001E1961"/>
    <w:rsid w:val="001E591A"/>
    <w:rsid w:val="001F376F"/>
    <w:rsid w:val="001F55BC"/>
    <w:rsid w:val="001F7C77"/>
    <w:rsid w:val="00212E69"/>
    <w:rsid w:val="002165FB"/>
    <w:rsid w:val="002179EA"/>
    <w:rsid w:val="00231C93"/>
    <w:rsid w:val="00244810"/>
    <w:rsid w:val="00271561"/>
    <w:rsid w:val="002742D1"/>
    <w:rsid w:val="00274351"/>
    <w:rsid w:val="002850E3"/>
    <w:rsid w:val="00291D2C"/>
    <w:rsid w:val="002C2F51"/>
    <w:rsid w:val="002C448A"/>
    <w:rsid w:val="002C672B"/>
    <w:rsid w:val="002C68F4"/>
    <w:rsid w:val="002D0828"/>
    <w:rsid w:val="002D2555"/>
    <w:rsid w:val="002E047F"/>
    <w:rsid w:val="002F7D40"/>
    <w:rsid w:val="00301798"/>
    <w:rsid w:val="003105D2"/>
    <w:rsid w:val="00312FB1"/>
    <w:rsid w:val="00323627"/>
    <w:rsid w:val="00326601"/>
    <w:rsid w:val="00332071"/>
    <w:rsid w:val="00336F3E"/>
    <w:rsid w:val="00366475"/>
    <w:rsid w:val="00370F55"/>
    <w:rsid w:val="00381AC0"/>
    <w:rsid w:val="003820ED"/>
    <w:rsid w:val="003C224C"/>
    <w:rsid w:val="003C2C34"/>
    <w:rsid w:val="003E6949"/>
    <w:rsid w:val="0042148E"/>
    <w:rsid w:val="0042230E"/>
    <w:rsid w:val="0042510C"/>
    <w:rsid w:val="00440B59"/>
    <w:rsid w:val="00464949"/>
    <w:rsid w:val="00466D95"/>
    <w:rsid w:val="00470B84"/>
    <w:rsid w:val="00472333"/>
    <w:rsid w:val="0048672A"/>
    <w:rsid w:val="004A539A"/>
    <w:rsid w:val="004B1F40"/>
    <w:rsid w:val="004B1FE5"/>
    <w:rsid w:val="004B4670"/>
    <w:rsid w:val="004C4B4C"/>
    <w:rsid w:val="004D000B"/>
    <w:rsid w:val="0050780A"/>
    <w:rsid w:val="00511BA0"/>
    <w:rsid w:val="00513AC2"/>
    <w:rsid w:val="00516449"/>
    <w:rsid w:val="00546F98"/>
    <w:rsid w:val="00570555"/>
    <w:rsid w:val="00580724"/>
    <w:rsid w:val="005C4F31"/>
    <w:rsid w:val="005D1814"/>
    <w:rsid w:val="006153D2"/>
    <w:rsid w:val="0061745D"/>
    <w:rsid w:val="006228D0"/>
    <w:rsid w:val="00627D44"/>
    <w:rsid w:val="00641ED4"/>
    <w:rsid w:val="00647408"/>
    <w:rsid w:val="00654536"/>
    <w:rsid w:val="00662ACC"/>
    <w:rsid w:val="00686D79"/>
    <w:rsid w:val="00693B69"/>
    <w:rsid w:val="00696EC1"/>
    <w:rsid w:val="006A7FB1"/>
    <w:rsid w:val="006B04B9"/>
    <w:rsid w:val="006D3E12"/>
    <w:rsid w:val="006E0A6F"/>
    <w:rsid w:val="007107A5"/>
    <w:rsid w:val="00713DE2"/>
    <w:rsid w:val="00714039"/>
    <w:rsid w:val="00721C81"/>
    <w:rsid w:val="0072212A"/>
    <w:rsid w:val="007229AF"/>
    <w:rsid w:val="00724E6C"/>
    <w:rsid w:val="007256A6"/>
    <w:rsid w:val="00733DE1"/>
    <w:rsid w:val="00734BD2"/>
    <w:rsid w:val="00741D6D"/>
    <w:rsid w:val="0078001C"/>
    <w:rsid w:val="007A4CBC"/>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96AEB"/>
    <w:rsid w:val="008C2AC5"/>
    <w:rsid w:val="008C3871"/>
    <w:rsid w:val="008C4050"/>
    <w:rsid w:val="008C7F24"/>
    <w:rsid w:val="008F3A97"/>
    <w:rsid w:val="008F3FC9"/>
    <w:rsid w:val="008F6162"/>
    <w:rsid w:val="009020B0"/>
    <w:rsid w:val="00912069"/>
    <w:rsid w:val="0092018C"/>
    <w:rsid w:val="00923019"/>
    <w:rsid w:val="0092734B"/>
    <w:rsid w:val="00935E38"/>
    <w:rsid w:val="00936C88"/>
    <w:rsid w:val="00966BAE"/>
    <w:rsid w:val="009670BE"/>
    <w:rsid w:val="009674E1"/>
    <w:rsid w:val="009B00E6"/>
    <w:rsid w:val="009B470E"/>
    <w:rsid w:val="009C1263"/>
    <w:rsid w:val="009D041D"/>
    <w:rsid w:val="009D505C"/>
    <w:rsid w:val="009D67A1"/>
    <w:rsid w:val="009E3864"/>
    <w:rsid w:val="009E4DAA"/>
    <w:rsid w:val="009E69CD"/>
    <w:rsid w:val="00A35CA7"/>
    <w:rsid w:val="00A449AB"/>
    <w:rsid w:val="00A54BCF"/>
    <w:rsid w:val="00A64C04"/>
    <w:rsid w:val="00A806AB"/>
    <w:rsid w:val="00A86503"/>
    <w:rsid w:val="00A867C6"/>
    <w:rsid w:val="00A9670D"/>
    <w:rsid w:val="00AB1953"/>
    <w:rsid w:val="00AB5DB5"/>
    <w:rsid w:val="00AC41D5"/>
    <w:rsid w:val="00AC5E4D"/>
    <w:rsid w:val="00AD13A2"/>
    <w:rsid w:val="00AF3BCF"/>
    <w:rsid w:val="00B13C9B"/>
    <w:rsid w:val="00B17D09"/>
    <w:rsid w:val="00B25B65"/>
    <w:rsid w:val="00B45FAA"/>
    <w:rsid w:val="00B460F4"/>
    <w:rsid w:val="00B545C6"/>
    <w:rsid w:val="00B6171B"/>
    <w:rsid w:val="00B637A2"/>
    <w:rsid w:val="00B64E7F"/>
    <w:rsid w:val="00B760D8"/>
    <w:rsid w:val="00B76B48"/>
    <w:rsid w:val="00BA78A0"/>
    <w:rsid w:val="00BB3684"/>
    <w:rsid w:val="00BD1525"/>
    <w:rsid w:val="00BF3043"/>
    <w:rsid w:val="00BF4656"/>
    <w:rsid w:val="00C04AC4"/>
    <w:rsid w:val="00C07E54"/>
    <w:rsid w:val="00C122B9"/>
    <w:rsid w:val="00C143B3"/>
    <w:rsid w:val="00C31E86"/>
    <w:rsid w:val="00C34670"/>
    <w:rsid w:val="00C44A11"/>
    <w:rsid w:val="00C53DDB"/>
    <w:rsid w:val="00C61336"/>
    <w:rsid w:val="00C77023"/>
    <w:rsid w:val="00C9435E"/>
    <w:rsid w:val="00CA589B"/>
    <w:rsid w:val="00CD401D"/>
    <w:rsid w:val="00CE76AA"/>
    <w:rsid w:val="00D2580B"/>
    <w:rsid w:val="00D41489"/>
    <w:rsid w:val="00D56000"/>
    <w:rsid w:val="00D6202A"/>
    <w:rsid w:val="00D6265C"/>
    <w:rsid w:val="00D66FC7"/>
    <w:rsid w:val="00D73803"/>
    <w:rsid w:val="00D73EF2"/>
    <w:rsid w:val="00D76147"/>
    <w:rsid w:val="00D81C84"/>
    <w:rsid w:val="00DA7118"/>
    <w:rsid w:val="00DC3927"/>
    <w:rsid w:val="00DC76B3"/>
    <w:rsid w:val="00DE7AC1"/>
    <w:rsid w:val="00E00F63"/>
    <w:rsid w:val="00E31E4E"/>
    <w:rsid w:val="00E4641C"/>
    <w:rsid w:val="00E54BDD"/>
    <w:rsid w:val="00E57856"/>
    <w:rsid w:val="00E735B9"/>
    <w:rsid w:val="00E943FA"/>
    <w:rsid w:val="00E96EB0"/>
    <w:rsid w:val="00EA1BCB"/>
    <w:rsid w:val="00ED231A"/>
    <w:rsid w:val="00EE2008"/>
    <w:rsid w:val="00EE542B"/>
    <w:rsid w:val="00EE5E73"/>
    <w:rsid w:val="00EF0008"/>
    <w:rsid w:val="00EF1D3A"/>
    <w:rsid w:val="00F00DD7"/>
    <w:rsid w:val="00F26187"/>
    <w:rsid w:val="00F32C22"/>
    <w:rsid w:val="00F424A8"/>
    <w:rsid w:val="00F81948"/>
    <w:rsid w:val="00F93473"/>
    <w:rsid w:val="00FC1830"/>
    <w:rsid w:val="00FC3326"/>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59944F"/>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B48C42-B5A2-428C-B5D9-464595D32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賴育新</dc:creator>
  <cp:lastModifiedBy>賴育新</cp:lastModifiedBy>
  <cp:revision>5</cp:revision>
  <cp:lastPrinted>2019-09-25T08:40:00Z</cp:lastPrinted>
  <dcterms:created xsi:type="dcterms:W3CDTF">2021-01-28T09:00:00Z</dcterms:created>
  <dcterms:modified xsi:type="dcterms:W3CDTF">2021-02-25T02:53:00Z</dcterms:modified>
</cp:coreProperties>
</file>