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139E" w14:textId="0E3BAACB" w:rsidR="00B97FE3" w:rsidRPr="00B36A4C" w:rsidRDefault="00301E9B" w:rsidP="00B97FE3">
      <w:pPr>
        <w:spacing w:line="500" w:lineRule="exact"/>
        <w:rPr>
          <w:rFonts w:ascii="微軟正黑體" w:eastAsia="微軟正黑體" w:hAnsi="微軟正黑體"/>
          <w:color w:val="000000" w:themeColor="text1"/>
          <w:spacing w:val="24"/>
        </w:rPr>
      </w:pPr>
      <w:r w:rsidRPr="00B36A4C">
        <w:rPr>
          <w:rFonts w:ascii="微軟正黑體" w:eastAsia="微軟正黑體" w:hAnsi="微軟正黑體"/>
          <w:noProof/>
          <w:color w:val="000000" w:themeColor="text1"/>
          <w:spacing w:val="10"/>
        </w:rPr>
        <mc:AlternateContent>
          <mc:Choice Requires="wps">
            <w:drawing>
              <wp:anchor distT="0" distB="0" distL="114300" distR="114300" simplePos="0" relativeHeight="251659776" behindDoc="0" locked="0" layoutInCell="0" allowOverlap="1" wp14:anchorId="492EEDB7" wp14:editId="05F49F05">
                <wp:simplePos x="0" y="0"/>
                <wp:positionH relativeFrom="column">
                  <wp:posOffset>-49530</wp:posOffset>
                </wp:positionH>
                <wp:positionV relativeFrom="paragraph">
                  <wp:posOffset>264883</wp:posOffset>
                </wp:positionV>
                <wp:extent cx="2387600" cy="343535"/>
                <wp:effectExtent l="19050" t="19050" r="31750" b="3746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343535"/>
                        </a:xfrm>
                        <a:prstGeom prst="rect">
                          <a:avLst/>
                        </a:prstGeom>
                        <a:noFill/>
                        <a:ln w="50800">
                          <a:solidFill>
                            <a:srgbClr val="FFFFFF"/>
                          </a:solidFill>
                          <a:miter lim="800000"/>
                          <a:headEnd/>
                          <a:tailEnd/>
                        </a:ln>
                        <a:effectLst/>
                      </wps:spPr>
                      <wps:txbx>
                        <w:txbxContent>
                          <w:p w14:paraId="716B337C" w14:textId="77777777" w:rsidR="00B97FE3" w:rsidRPr="008539C2" w:rsidRDefault="00B97FE3" w:rsidP="00B97FE3">
                            <w:pPr>
                              <w:rPr>
                                <w:rFonts w:ascii="微軟正黑體" w:eastAsia="微軟正黑體" w:hAnsi="微軟正黑體"/>
                              </w:rPr>
                            </w:pPr>
                            <w:r w:rsidRPr="008539C2">
                              <w:rPr>
                                <w:rFonts w:ascii="微軟正黑體" w:eastAsia="微軟正黑體" w:hAnsi="微軟正黑體" w:hint="eastAsia"/>
                              </w:rPr>
                              <w:t>作業週期：每</w:t>
                            </w:r>
                            <w:r w:rsidRPr="004F126F">
                              <w:rPr>
                                <w:rFonts w:ascii="微軟正黑體" w:eastAsia="微軟正黑體" w:hAnsi="微軟正黑體" w:hint="eastAsia"/>
                              </w:rPr>
                              <w:t>半年</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EEDB7" id="Rectangle 16" o:spid="_x0000_s1026" style="position:absolute;margin-left:-3.9pt;margin-top:20.85pt;width:188pt;height:2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" o:allowincell="f" filled="f" strokecolor="white" strokeweight="4pt">
                <v:textbox inset="1pt,1pt,1pt,1pt">
                  <w:txbxContent>
                    <w:p w14:paraId="716B337C" w14:textId="77777777" w:rsidR="00B97FE3" w:rsidRPr="008539C2" w:rsidRDefault="00B97FE3" w:rsidP="00B97FE3">
                      <w:pPr>
                        <w:rPr>
                          <w:rFonts w:ascii="微軟正黑體" w:eastAsia="微軟正黑體" w:hAnsi="微軟正黑體"/>
                        </w:rPr>
                      </w:pPr>
                      <w:r w:rsidRPr="008539C2">
                        <w:rPr>
                          <w:rFonts w:ascii="微軟正黑體" w:eastAsia="微軟正黑體" w:hAnsi="微軟正黑體" w:hint="eastAsia"/>
                        </w:rPr>
                        <w:t>作業週期：每</w:t>
                      </w:r>
                      <w:r w:rsidRPr="004F126F">
                        <w:rPr>
                          <w:rFonts w:ascii="微軟正黑體" w:eastAsia="微軟正黑體" w:hAnsi="微軟正黑體" w:hint="eastAsia"/>
                        </w:rPr>
                        <w:t>半年</w:t>
                      </w:r>
                      <w:r w:rsidRPr="008539C2">
                        <w:rPr>
                          <w:rFonts w:ascii="微軟正黑體" w:eastAsia="微軟正黑體" w:hAnsi="微軟正黑體" w:hint="eastAsia"/>
                        </w:rPr>
                        <w:t>至少查核乙次</w:t>
                      </w:r>
                    </w:p>
                  </w:txbxContent>
                </v:textbox>
              </v:rect>
            </w:pict>
          </mc:Fallback>
        </mc:AlternateContent>
      </w:r>
      <w:r w:rsidR="00B97FE3" w:rsidRPr="00B36A4C">
        <w:rPr>
          <w:rFonts w:ascii="微軟正黑體" w:eastAsia="微軟正黑體" w:hAnsi="微軟正黑體" w:hint="eastAsia"/>
          <w:color w:val="000000" w:themeColor="text1"/>
          <w:spacing w:val="24"/>
        </w:rPr>
        <w:t xml:space="preserve">         　　　　　                       證券股份有限公司              </w:t>
      </w:r>
      <w:r w:rsidR="00D701C3" w:rsidRPr="00B36A4C">
        <w:rPr>
          <w:rFonts w:ascii="微軟正黑體" w:eastAsia="微軟正黑體" w:hAnsi="微軟正黑體"/>
          <w:color w:val="000000" w:themeColor="text1"/>
          <w:spacing w:val="24"/>
        </w:rPr>
        <w:t xml:space="preserve">    </w:t>
      </w:r>
      <w:r w:rsidR="00C64DB7">
        <w:rPr>
          <w:rFonts w:ascii="微軟正黑體" w:eastAsia="微軟正黑體" w:hAnsi="微軟正黑體" w:cs="新細明體"/>
          <w:bCs/>
          <w:color w:val="000000" w:themeColor="text1"/>
          <w:szCs w:val="24"/>
        </w:rPr>
        <w:t>115</w:t>
      </w:r>
      <w:r w:rsidR="00C64DB7">
        <w:rPr>
          <w:rFonts w:ascii="微軟正黑體" w:eastAsia="微軟正黑體" w:hAnsi="微軟正黑體" w:cs="新細明體" w:hint="eastAsia"/>
          <w:bCs/>
          <w:color w:val="000000" w:themeColor="text1"/>
          <w:szCs w:val="24"/>
        </w:rPr>
        <w:t>年度</w:t>
      </w:r>
    </w:p>
    <w:p w14:paraId="1FB14674" w14:textId="68B23CDA" w:rsidR="00B97FE3" w:rsidRPr="00B36A4C" w:rsidRDefault="00B97FE3" w:rsidP="00B97FE3">
      <w:pPr>
        <w:spacing w:line="400" w:lineRule="exact"/>
        <w:jc w:val="center"/>
        <w:rPr>
          <w:rFonts w:ascii="微軟正黑體" w:eastAsia="微軟正黑體" w:hAnsi="微軟正黑體"/>
          <w:color w:val="000000" w:themeColor="text1"/>
          <w:spacing w:val="10"/>
        </w:rPr>
      </w:pPr>
      <w:r w:rsidRPr="00B36A4C">
        <w:rPr>
          <w:rFonts w:ascii="微軟正黑體" w:eastAsia="微軟正黑體" w:hAnsi="微軟正黑體" w:hint="eastAsia"/>
          <w:color w:val="000000" w:themeColor="text1"/>
          <w:spacing w:val="10"/>
        </w:rPr>
        <w:t>業務及收入循環：經紀</w:t>
      </w:r>
      <w:r w:rsidRPr="00B36A4C">
        <w:rPr>
          <w:rFonts w:ascii="微軟正黑體" w:eastAsia="微軟正黑體" w:hAnsi="微軟正黑體"/>
          <w:color w:val="000000" w:themeColor="text1"/>
          <w:spacing w:val="10"/>
        </w:rPr>
        <w:t>(</w:t>
      </w:r>
      <w:r w:rsidRPr="00B36A4C">
        <w:rPr>
          <w:rFonts w:ascii="微軟正黑體" w:eastAsia="微軟正黑體" w:hAnsi="微軟正黑體" w:hint="eastAsia"/>
          <w:color w:val="000000" w:themeColor="text1"/>
          <w:spacing w:val="10"/>
        </w:rPr>
        <w:t>受託買賣外國有價證券</w:t>
      </w:r>
      <w:r w:rsidRPr="00B36A4C">
        <w:rPr>
          <w:rFonts w:ascii="微軟正黑體" w:eastAsia="微軟正黑體" w:hAnsi="微軟正黑體"/>
          <w:color w:val="000000" w:themeColor="text1"/>
          <w:spacing w:val="10"/>
        </w:rPr>
        <w:t>)</w:t>
      </w:r>
    </w:p>
    <w:p w14:paraId="6EE89080" w14:textId="77777777" w:rsidR="00B97FE3" w:rsidRPr="00B36A4C" w:rsidRDefault="00B97FE3" w:rsidP="00EF0B1A">
      <w:pPr>
        <w:spacing w:afterLines="50" w:after="120" w:line="400" w:lineRule="exact"/>
        <w:jc w:val="center"/>
        <w:rPr>
          <w:rFonts w:ascii="微軟正黑體" w:eastAsia="微軟正黑體" w:hAnsi="微軟正黑體"/>
          <w:color w:val="000000" w:themeColor="text1"/>
          <w:spacing w:val="50"/>
        </w:rPr>
      </w:pPr>
      <w:r w:rsidRPr="00B36A4C">
        <w:rPr>
          <w:rFonts w:ascii="微軟正黑體" w:eastAsia="微軟正黑體" w:hAnsi="微軟正黑體" w:hint="eastAsia"/>
          <w:color w:val="000000" w:themeColor="text1"/>
        </w:rPr>
        <w:t xml:space="preserve">委託人帳戶管理作業查核明細表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B36A4C" w:rsidRPr="00B36A4C" w14:paraId="7840B45A" w14:textId="77777777" w:rsidTr="004E2209">
        <w:trPr>
          <w:cantSplit/>
          <w:trHeight w:hRule="exact" w:val="400"/>
        </w:trPr>
        <w:tc>
          <w:tcPr>
            <w:tcW w:w="1985" w:type="dxa"/>
            <w:vMerge w:val="restart"/>
            <w:tcBorders>
              <w:top w:val="single" w:sz="12" w:space="0" w:color="auto"/>
              <w:left w:val="single" w:sz="12" w:space="0" w:color="auto"/>
            </w:tcBorders>
            <w:vAlign w:val="center"/>
          </w:tcPr>
          <w:p w14:paraId="6AFC7FD3" w14:textId="77777777" w:rsidR="00B97FE3" w:rsidRPr="00B36A4C" w:rsidRDefault="00B97FE3" w:rsidP="004E2209">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項</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目</w:t>
            </w:r>
          </w:p>
        </w:tc>
        <w:tc>
          <w:tcPr>
            <w:tcW w:w="7938" w:type="dxa"/>
            <w:vMerge w:val="restart"/>
            <w:tcBorders>
              <w:top w:val="single" w:sz="12" w:space="0" w:color="auto"/>
            </w:tcBorders>
            <w:vAlign w:val="center"/>
          </w:tcPr>
          <w:p w14:paraId="73C0AF45" w14:textId="77777777" w:rsidR="00B97FE3" w:rsidRPr="00B36A4C" w:rsidRDefault="00B97FE3" w:rsidP="004E2209">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查</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核</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程</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4210E061" w14:textId="77777777" w:rsidR="00B97FE3" w:rsidRPr="00B36A4C" w:rsidRDefault="00B97FE3" w:rsidP="004E2209">
            <w:pPr>
              <w:spacing w:line="400" w:lineRule="exact"/>
              <w:jc w:val="center"/>
              <w:rPr>
                <w:rFonts w:ascii="微軟正黑體" w:eastAsia="微軟正黑體" w:hAnsi="微軟正黑體"/>
                <w:color w:val="000000" w:themeColor="text1"/>
                <w:spacing w:val="60"/>
                <w:szCs w:val="24"/>
              </w:rPr>
            </w:pPr>
            <w:r w:rsidRPr="00B36A4C">
              <w:rPr>
                <w:rFonts w:ascii="微軟正黑體" w:eastAsia="微軟正黑體" w:hAnsi="微軟正黑體" w:hint="eastAsia"/>
                <w:color w:val="000000" w:themeColor="text1"/>
                <w:spacing w:val="60"/>
                <w:szCs w:val="24"/>
              </w:rPr>
              <w:t>查核結果</w:t>
            </w:r>
          </w:p>
        </w:tc>
        <w:tc>
          <w:tcPr>
            <w:tcW w:w="1985" w:type="dxa"/>
            <w:vMerge w:val="restart"/>
            <w:tcBorders>
              <w:top w:val="single" w:sz="12" w:space="0" w:color="auto"/>
              <w:right w:val="single" w:sz="12" w:space="0" w:color="auto"/>
            </w:tcBorders>
            <w:vAlign w:val="center"/>
          </w:tcPr>
          <w:p w14:paraId="1C7CBBE3" w14:textId="77777777" w:rsidR="00B97FE3" w:rsidRPr="00B36A4C" w:rsidRDefault="00B97FE3" w:rsidP="004E2209">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60"/>
              </w:rPr>
              <w:t>底稿索引</w:t>
            </w:r>
          </w:p>
        </w:tc>
      </w:tr>
      <w:tr w:rsidR="00B36A4C" w:rsidRPr="00B36A4C" w14:paraId="009E6A65" w14:textId="77777777" w:rsidTr="004E2209">
        <w:trPr>
          <w:cantSplit/>
          <w:trHeight w:hRule="exact" w:val="400"/>
        </w:trPr>
        <w:tc>
          <w:tcPr>
            <w:tcW w:w="1985" w:type="dxa"/>
            <w:vMerge/>
            <w:tcBorders>
              <w:left w:val="single" w:sz="12" w:space="0" w:color="auto"/>
            </w:tcBorders>
          </w:tcPr>
          <w:p w14:paraId="6553C612" w14:textId="77777777" w:rsidR="00B97FE3" w:rsidRPr="00B36A4C" w:rsidRDefault="00B97FE3" w:rsidP="004E2209">
            <w:pPr>
              <w:spacing w:line="400" w:lineRule="exact"/>
              <w:rPr>
                <w:rFonts w:ascii="微軟正黑體" w:eastAsia="微軟正黑體" w:hAnsi="微軟正黑體"/>
                <w:color w:val="000000" w:themeColor="text1"/>
              </w:rPr>
            </w:pPr>
          </w:p>
        </w:tc>
        <w:tc>
          <w:tcPr>
            <w:tcW w:w="7938" w:type="dxa"/>
            <w:vMerge/>
          </w:tcPr>
          <w:p w14:paraId="59E29799" w14:textId="77777777" w:rsidR="00B97FE3" w:rsidRPr="00B36A4C" w:rsidRDefault="00B97FE3" w:rsidP="004E2209">
            <w:pPr>
              <w:spacing w:line="400" w:lineRule="exact"/>
              <w:rPr>
                <w:rFonts w:ascii="微軟正黑體" w:eastAsia="微軟正黑體" w:hAnsi="微軟正黑體"/>
                <w:color w:val="000000" w:themeColor="text1"/>
              </w:rPr>
            </w:pPr>
          </w:p>
        </w:tc>
        <w:tc>
          <w:tcPr>
            <w:tcW w:w="567" w:type="dxa"/>
          </w:tcPr>
          <w:p w14:paraId="64DEBA79" w14:textId="77777777" w:rsidR="00B97FE3" w:rsidRPr="00B36A4C" w:rsidRDefault="00B97FE3" w:rsidP="004E2209">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是</w:t>
            </w:r>
          </w:p>
        </w:tc>
        <w:tc>
          <w:tcPr>
            <w:tcW w:w="567" w:type="dxa"/>
          </w:tcPr>
          <w:p w14:paraId="4FA49164" w14:textId="77777777" w:rsidR="00B97FE3" w:rsidRPr="00B36A4C" w:rsidRDefault="00B97FE3" w:rsidP="004E2209">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否</w:t>
            </w:r>
          </w:p>
        </w:tc>
        <w:tc>
          <w:tcPr>
            <w:tcW w:w="1134" w:type="dxa"/>
          </w:tcPr>
          <w:p w14:paraId="776A9692" w14:textId="77777777" w:rsidR="00B97FE3" w:rsidRPr="00B36A4C" w:rsidRDefault="00B97FE3" w:rsidP="004E2209">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不適用</w:t>
            </w:r>
          </w:p>
        </w:tc>
        <w:tc>
          <w:tcPr>
            <w:tcW w:w="1985" w:type="dxa"/>
            <w:vMerge/>
            <w:tcBorders>
              <w:right w:val="single" w:sz="12" w:space="0" w:color="auto"/>
            </w:tcBorders>
          </w:tcPr>
          <w:p w14:paraId="4F1F58CC" w14:textId="77777777" w:rsidR="00B97FE3" w:rsidRPr="00B36A4C" w:rsidRDefault="00B97FE3" w:rsidP="004E2209">
            <w:pPr>
              <w:spacing w:line="400" w:lineRule="exact"/>
              <w:rPr>
                <w:rFonts w:ascii="微軟正黑體" w:eastAsia="微軟正黑體" w:hAnsi="微軟正黑體"/>
                <w:color w:val="000000" w:themeColor="text1"/>
              </w:rPr>
            </w:pPr>
          </w:p>
        </w:tc>
      </w:tr>
      <w:tr w:rsidR="00B36A4C" w:rsidRPr="00B36A4C" w14:paraId="0BFDA196" w14:textId="77777777" w:rsidTr="00301E9B">
        <w:trPr>
          <w:trHeight w:hRule="exact" w:val="6073"/>
        </w:trPr>
        <w:tc>
          <w:tcPr>
            <w:tcW w:w="1985" w:type="dxa"/>
            <w:tcBorders>
              <w:left w:val="single" w:sz="12" w:space="0" w:color="auto"/>
            </w:tcBorders>
          </w:tcPr>
          <w:p w14:paraId="586467D3" w14:textId="77777777" w:rsidR="00B97FE3" w:rsidRPr="00B36A4C" w:rsidRDefault="00B97FE3" w:rsidP="004E2209">
            <w:pPr>
              <w:spacing w:line="400" w:lineRule="exact"/>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委託人帳戶管理作業</w:t>
            </w:r>
          </w:p>
        </w:tc>
        <w:tc>
          <w:tcPr>
            <w:tcW w:w="7938" w:type="dxa"/>
          </w:tcPr>
          <w:p w14:paraId="1EF00044" w14:textId="77777777" w:rsidR="00B97FE3" w:rsidRPr="00B36A4C" w:rsidRDefault="00B97FE3" w:rsidP="00B97FE3">
            <w:pPr>
              <w:spacing w:line="400" w:lineRule="exact"/>
              <w:ind w:left="480" w:hangingChars="200" w:hanging="480"/>
              <w:jc w:val="both"/>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一、</w:t>
            </w:r>
            <w:r w:rsidRPr="00B36A4C">
              <w:rPr>
                <w:rFonts w:ascii="微軟正黑體" w:eastAsia="微軟正黑體" w:hAnsi="微軟正黑體"/>
                <w:color w:val="000000" w:themeColor="text1"/>
                <w:szCs w:val="24"/>
              </w:rPr>
              <w:t>除專業機構投資人外，專業投資人</w:t>
            </w:r>
            <w:r w:rsidRPr="00B36A4C">
              <w:rPr>
                <w:rFonts w:ascii="微軟正黑體" w:eastAsia="微軟正黑體" w:hAnsi="微軟正黑體" w:hint="eastAsia"/>
                <w:color w:val="000000" w:themeColor="text1"/>
                <w:szCs w:val="24"/>
              </w:rPr>
              <w:t>如</w:t>
            </w:r>
            <w:r w:rsidRPr="00B36A4C">
              <w:rPr>
                <w:rFonts w:ascii="微軟正黑體" w:eastAsia="微軟正黑體" w:hAnsi="微軟正黑體"/>
                <w:color w:val="000000" w:themeColor="text1"/>
                <w:szCs w:val="24"/>
              </w:rPr>
              <w:t>申請變更為非專業投資人</w:t>
            </w:r>
            <w:r w:rsidRPr="00B36A4C">
              <w:rPr>
                <w:rFonts w:ascii="微軟正黑體" w:eastAsia="微軟正黑體" w:hAnsi="微軟正黑體" w:hint="eastAsia"/>
                <w:color w:val="000000" w:themeColor="text1"/>
                <w:szCs w:val="24"/>
              </w:rPr>
              <w:t>，是否</w:t>
            </w:r>
            <w:r w:rsidRPr="00B36A4C">
              <w:rPr>
                <w:rFonts w:ascii="微軟正黑體" w:eastAsia="微軟正黑體" w:hAnsi="微軟正黑體"/>
                <w:color w:val="000000" w:themeColor="text1"/>
                <w:szCs w:val="24"/>
              </w:rPr>
              <w:t>以書面向</w:t>
            </w:r>
            <w:r w:rsidRPr="00B36A4C">
              <w:rPr>
                <w:rFonts w:ascii="微軟正黑體" w:eastAsia="微軟正黑體" w:hAnsi="微軟正黑體" w:hint="eastAsia"/>
                <w:color w:val="000000" w:themeColor="text1"/>
                <w:szCs w:val="24"/>
              </w:rPr>
              <w:t>公司申請</w:t>
            </w:r>
            <w:r w:rsidRPr="00B36A4C">
              <w:rPr>
                <w:rFonts w:ascii="微軟正黑體" w:eastAsia="微軟正黑體" w:hAnsi="微軟正黑體"/>
                <w:color w:val="000000" w:themeColor="text1"/>
                <w:szCs w:val="24"/>
              </w:rPr>
              <w:t>，</w:t>
            </w:r>
            <w:r w:rsidRPr="00B36A4C">
              <w:rPr>
                <w:rFonts w:ascii="微軟正黑體" w:eastAsia="微軟正黑體" w:hAnsi="微軟正黑體" w:hint="eastAsia"/>
                <w:color w:val="000000" w:themeColor="text1"/>
                <w:szCs w:val="24"/>
              </w:rPr>
              <w:t>且</w:t>
            </w:r>
            <w:r w:rsidRPr="00B36A4C">
              <w:rPr>
                <w:rFonts w:ascii="微軟正黑體" w:eastAsia="微軟正黑體" w:hAnsi="微軟正黑體"/>
                <w:color w:val="000000" w:themeColor="text1"/>
                <w:szCs w:val="24"/>
              </w:rPr>
              <w:t>未符合規定</w:t>
            </w:r>
            <w:r w:rsidRPr="00B36A4C">
              <w:rPr>
                <w:rFonts w:ascii="微軟正黑體" w:eastAsia="微軟正黑體" w:hAnsi="微軟正黑體" w:hint="eastAsia"/>
                <w:color w:val="000000" w:themeColor="text1"/>
                <w:szCs w:val="24"/>
              </w:rPr>
              <w:t>條件</w:t>
            </w:r>
            <w:r w:rsidRPr="00B36A4C">
              <w:rPr>
                <w:rFonts w:ascii="微軟正黑體" w:eastAsia="微軟正黑體" w:hAnsi="微軟正黑體"/>
                <w:color w:val="000000" w:themeColor="text1"/>
                <w:szCs w:val="24"/>
              </w:rPr>
              <w:t>之非專業投資人</w:t>
            </w:r>
            <w:r w:rsidRPr="00B36A4C">
              <w:rPr>
                <w:rFonts w:ascii="微軟正黑體" w:eastAsia="微軟正黑體" w:hAnsi="微軟正黑體" w:hint="eastAsia"/>
                <w:color w:val="000000" w:themeColor="text1"/>
                <w:szCs w:val="24"/>
              </w:rPr>
              <w:t>是否無</w:t>
            </w:r>
            <w:r w:rsidRPr="00B36A4C">
              <w:rPr>
                <w:rFonts w:ascii="微軟正黑體" w:eastAsia="微軟正黑體" w:hAnsi="微軟正黑體"/>
                <w:color w:val="000000" w:themeColor="text1"/>
                <w:szCs w:val="24"/>
              </w:rPr>
              <w:t>申請變更為專業投資人。</w:t>
            </w:r>
            <w:r w:rsidR="00EF0B1A" w:rsidRPr="00B36A4C">
              <w:rPr>
                <w:rFonts w:ascii="微軟正黑體" w:eastAsia="微軟正黑體" w:hAnsi="微軟正黑體" w:hint="eastAsia"/>
                <w:color w:val="000000" w:themeColor="text1"/>
                <w:szCs w:val="24"/>
              </w:rPr>
              <w:t>高資產客戶是否以書面向證券商申請終止該高資產客戶身分。</w:t>
            </w:r>
          </w:p>
          <w:p w14:paraId="7847043F" w14:textId="77777777" w:rsidR="00EF0B1A" w:rsidRPr="00B36A4C" w:rsidRDefault="00EF0B1A" w:rsidP="00B97FE3">
            <w:pPr>
              <w:spacing w:line="400" w:lineRule="exact"/>
              <w:ind w:left="480" w:hangingChars="200" w:hanging="480"/>
              <w:jc w:val="both"/>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二、公司對未放置於營業處所之受託契約，是否依該自訂之內部控制制度檢查存放地點、環境及設備之安全性，及存取保管之安全維護措施。</w:t>
            </w:r>
          </w:p>
          <w:p w14:paraId="577AD308" w14:textId="77777777" w:rsidR="00B97FE3" w:rsidRPr="00B36A4C" w:rsidRDefault="00B97FE3" w:rsidP="004E2209">
            <w:pPr>
              <w:spacing w:line="400" w:lineRule="exact"/>
              <w:ind w:left="480" w:hangingChars="200" w:hanging="480"/>
              <w:jc w:val="both"/>
              <w:rPr>
                <w:rFonts w:ascii="微軟正黑體" w:eastAsia="微軟正黑體" w:hAnsi="微軟正黑體"/>
                <w:color w:val="000000" w:themeColor="text1"/>
              </w:rPr>
            </w:pPr>
          </w:p>
        </w:tc>
        <w:tc>
          <w:tcPr>
            <w:tcW w:w="567" w:type="dxa"/>
          </w:tcPr>
          <w:p w14:paraId="1DFEB459" w14:textId="77777777" w:rsidR="00B97FE3" w:rsidRPr="00B36A4C" w:rsidRDefault="00B97FE3" w:rsidP="004E2209">
            <w:pPr>
              <w:spacing w:line="400" w:lineRule="exact"/>
              <w:rPr>
                <w:rFonts w:ascii="微軟正黑體" w:eastAsia="微軟正黑體" w:hAnsi="微軟正黑體"/>
                <w:color w:val="000000" w:themeColor="text1"/>
              </w:rPr>
            </w:pPr>
          </w:p>
        </w:tc>
        <w:tc>
          <w:tcPr>
            <w:tcW w:w="567" w:type="dxa"/>
          </w:tcPr>
          <w:p w14:paraId="4F597706" w14:textId="77777777" w:rsidR="00B97FE3" w:rsidRPr="00B36A4C" w:rsidRDefault="00B97FE3" w:rsidP="004E2209">
            <w:pPr>
              <w:spacing w:line="400" w:lineRule="exact"/>
              <w:rPr>
                <w:rFonts w:ascii="微軟正黑體" w:eastAsia="微軟正黑體" w:hAnsi="微軟正黑體"/>
                <w:color w:val="000000" w:themeColor="text1"/>
              </w:rPr>
            </w:pPr>
          </w:p>
        </w:tc>
        <w:tc>
          <w:tcPr>
            <w:tcW w:w="1134" w:type="dxa"/>
          </w:tcPr>
          <w:p w14:paraId="3637FFF7" w14:textId="77777777" w:rsidR="00B97FE3" w:rsidRPr="00B36A4C" w:rsidRDefault="00B97FE3" w:rsidP="004E2209">
            <w:pPr>
              <w:spacing w:line="400" w:lineRule="exact"/>
              <w:jc w:val="center"/>
              <w:rPr>
                <w:rFonts w:ascii="微軟正黑體" w:eastAsia="微軟正黑體" w:hAnsi="微軟正黑體"/>
                <w:color w:val="000000" w:themeColor="text1"/>
              </w:rPr>
            </w:pPr>
          </w:p>
        </w:tc>
        <w:tc>
          <w:tcPr>
            <w:tcW w:w="1985" w:type="dxa"/>
            <w:tcBorders>
              <w:right w:val="single" w:sz="12" w:space="0" w:color="auto"/>
            </w:tcBorders>
          </w:tcPr>
          <w:p w14:paraId="1D6377F5" w14:textId="77777777" w:rsidR="00B97FE3" w:rsidRPr="00B36A4C" w:rsidRDefault="00B97FE3" w:rsidP="004E2209">
            <w:pPr>
              <w:spacing w:line="400" w:lineRule="exact"/>
              <w:rPr>
                <w:rFonts w:ascii="微軟正黑體" w:eastAsia="微軟正黑體" w:hAnsi="微軟正黑體"/>
                <w:color w:val="000000" w:themeColor="text1"/>
              </w:rPr>
            </w:pPr>
          </w:p>
        </w:tc>
      </w:tr>
      <w:tr w:rsidR="00B36A4C" w:rsidRPr="00B36A4C" w14:paraId="7A9EC721" w14:textId="77777777" w:rsidTr="004E2209">
        <w:trPr>
          <w:cantSplit/>
          <w:trHeight w:hRule="exact" w:val="1280"/>
        </w:trPr>
        <w:tc>
          <w:tcPr>
            <w:tcW w:w="14176" w:type="dxa"/>
            <w:gridSpan w:val="6"/>
            <w:tcBorders>
              <w:left w:val="single" w:sz="12" w:space="0" w:color="auto"/>
              <w:bottom w:val="single" w:sz="12" w:space="0" w:color="auto"/>
              <w:right w:val="single" w:sz="12" w:space="0" w:color="auto"/>
            </w:tcBorders>
          </w:tcPr>
          <w:p w14:paraId="1C2CB815" w14:textId="77777777" w:rsidR="00B97FE3" w:rsidRPr="00B36A4C" w:rsidRDefault="00B97FE3" w:rsidP="004E2209">
            <w:pPr>
              <w:spacing w:line="400" w:lineRule="exact"/>
              <w:ind w:firstLine="1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24"/>
              </w:rPr>
              <w:t>備</w:t>
            </w:r>
            <w:r w:rsidRPr="00B36A4C">
              <w:rPr>
                <w:rFonts w:ascii="微軟正黑體" w:eastAsia="微軟正黑體" w:hAnsi="微軟正黑體"/>
                <w:color w:val="000000" w:themeColor="text1"/>
                <w:spacing w:val="24"/>
              </w:rPr>
              <w:t xml:space="preserve">  </w:t>
            </w:r>
            <w:proofErr w:type="gramStart"/>
            <w:r w:rsidRPr="00B36A4C">
              <w:rPr>
                <w:rFonts w:ascii="微軟正黑體" w:eastAsia="微軟正黑體" w:hAnsi="微軟正黑體" w:hint="eastAsia"/>
                <w:color w:val="000000" w:themeColor="text1"/>
                <w:spacing w:val="24"/>
              </w:rPr>
              <w:t>註</w:t>
            </w:r>
            <w:proofErr w:type="gramEnd"/>
            <w:r w:rsidRPr="00B36A4C">
              <w:rPr>
                <w:rFonts w:ascii="微軟正黑體" w:eastAsia="微軟正黑體" w:hAnsi="微軟正黑體" w:hint="eastAsia"/>
                <w:color w:val="000000" w:themeColor="text1"/>
                <w:spacing w:val="24"/>
              </w:rPr>
              <w:t>：</w:t>
            </w:r>
          </w:p>
        </w:tc>
      </w:tr>
    </w:tbl>
    <w:p w14:paraId="384A4476" w14:textId="77777777" w:rsidR="00B97FE3" w:rsidRDefault="00B97FE3" w:rsidP="00B97FE3">
      <w:pPr>
        <w:spacing w:line="400" w:lineRule="exact"/>
        <w:ind w:firstLine="9361"/>
        <w:jc w:val="both"/>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spacing w:val="24"/>
        </w:rPr>
        <w:t>稽核人員</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日</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期</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p>
    <w:p w14:paraId="29E9772A" w14:textId="7F35AB91" w:rsidR="00301E9B" w:rsidRPr="00301E9B" w:rsidRDefault="00301E9B" w:rsidP="00301E9B">
      <w:pPr>
        <w:spacing w:line="400" w:lineRule="exact"/>
        <w:jc w:val="center"/>
        <w:rPr>
          <w:rFonts w:ascii="微軟正黑體" w:eastAsia="微軟正黑體" w:hAnsi="微軟正黑體"/>
          <w:b/>
          <w:bCs/>
          <w:color w:val="000000" w:themeColor="text1"/>
          <w:spacing w:val="24"/>
        </w:rPr>
      </w:pPr>
      <w:r w:rsidRPr="00301E9B">
        <w:rPr>
          <w:rFonts w:ascii="微軟正黑體" w:eastAsia="微軟正黑體" w:hAnsi="微軟正黑體" w:hint="eastAsia"/>
          <w:b/>
          <w:bCs/>
          <w:color w:val="FF0000"/>
          <w:spacing w:val="24"/>
          <w:szCs w:val="24"/>
          <w:lang w:val="es-ES_tradnl"/>
        </w:rPr>
        <w:t>FA-183</w:t>
      </w:r>
      <w:r w:rsidRPr="00301E9B">
        <w:rPr>
          <w:rFonts w:ascii="微軟正黑體" w:eastAsia="微軟正黑體" w:hAnsi="微軟正黑體"/>
          <w:b/>
          <w:bCs/>
          <w:color w:val="FF0000"/>
          <w:spacing w:val="24"/>
          <w:szCs w:val="24"/>
          <w:lang w:val="es-ES_tradnl"/>
        </w:rPr>
        <w:t>20-S</w:t>
      </w:r>
    </w:p>
    <w:p w14:paraId="143125EE" w14:textId="18539F35" w:rsidR="005B1EF7" w:rsidRPr="00B36A4C" w:rsidRDefault="00B97FE3" w:rsidP="00D701C3">
      <w:pPr>
        <w:spacing w:line="500" w:lineRule="exact"/>
        <w:jc w:val="center"/>
        <w:rPr>
          <w:rFonts w:ascii="微軟正黑體" w:eastAsia="微軟正黑體" w:hAnsi="微軟正黑體"/>
          <w:color w:val="000000" w:themeColor="text1"/>
          <w:spacing w:val="24"/>
        </w:rPr>
      </w:pPr>
      <w:r w:rsidRPr="00B36A4C">
        <w:rPr>
          <w:rFonts w:ascii="微軟正黑體" w:eastAsia="微軟正黑體" w:hAnsi="微軟正黑體"/>
          <w:color w:val="000000" w:themeColor="text1"/>
          <w:spacing w:val="24"/>
        </w:rPr>
        <w:br w:type="page"/>
      </w:r>
      <w:r w:rsidR="00301E9B" w:rsidRPr="00B36A4C">
        <w:rPr>
          <w:rFonts w:ascii="微軟正黑體" w:eastAsia="微軟正黑體" w:hAnsi="微軟正黑體"/>
          <w:noProof/>
          <w:color w:val="000000" w:themeColor="text1"/>
        </w:rPr>
        <w:lastRenderedPageBreak/>
        <mc:AlternateContent>
          <mc:Choice Requires="wps">
            <w:drawing>
              <wp:anchor distT="0" distB="0" distL="114300" distR="114300" simplePos="0" relativeHeight="251657728" behindDoc="0" locked="0" layoutInCell="0" allowOverlap="1" wp14:anchorId="28624E9D" wp14:editId="4C7E92EF">
                <wp:simplePos x="0" y="0"/>
                <wp:positionH relativeFrom="column">
                  <wp:posOffset>-12700</wp:posOffset>
                </wp:positionH>
                <wp:positionV relativeFrom="paragraph">
                  <wp:posOffset>286310</wp:posOffset>
                </wp:positionV>
                <wp:extent cx="2343904" cy="343535"/>
                <wp:effectExtent l="19050" t="19050" r="37465" b="3746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904" cy="343535"/>
                        </a:xfrm>
                        <a:prstGeom prst="rect">
                          <a:avLst/>
                        </a:prstGeom>
                        <a:noFill/>
                        <a:ln w="50800">
                          <a:solidFill>
                            <a:srgbClr val="FFFFFF"/>
                          </a:solidFill>
                          <a:miter lim="800000"/>
                          <a:headEnd/>
                          <a:tailEnd/>
                        </a:ln>
                        <a:effectLst/>
                      </wps:spPr>
                      <wps:txbx>
                        <w:txbxContent>
                          <w:p w14:paraId="6282CBF6" w14:textId="77777777" w:rsidR="00656251" w:rsidRPr="008539C2" w:rsidRDefault="00656251" w:rsidP="005B1EF7">
                            <w:pPr>
                              <w:rPr>
                                <w:rFonts w:ascii="微軟正黑體" w:eastAsia="微軟正黑體" w:hAnsi="微軟正黑體"/>
                              </w:rPr>
                            </w:pPr>
                            <w:r w:rsidRPr="008539C2">
                              <w:rPr>
                                <w:rFonts w:ascii="微軟正黑體" w:eastAsia="微軟正黑體" w:hAnsi="微軟正黑體" w:hint="eastAsia"/>
                              </w:rPr>
                              <w:t>作業週期：每</w:t>
                            </w:r>
                            <w:r w:rsidR="0044571A" w:rsidRPr="004F126F">
                              <w:rPr>
                                <w:rFonts w:ascii="微軟正黑體" w:eastAsia="微軟正黑體" w:hAnsi="微軟正黑體" w:hint="eastAsia"/>
                              </w:rPr>
                              <w:t>半年</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4E9D" id="Rectangle 11" o:spid="_x0000_s1027" style="position:absolute;left:0;text-align:left;margin-left:-1pt;margin-top:22.55pt;width:184.55pt;height:2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" o:allowincell="f" filled="f" strokecolor="white" strokeweight="4pt">
                <v:textbox inset="1pt,1pt,1pt,1pt">
                  <w:txbxContent>
                    <w:p w14:paraId="6282CBF6" w14:textId="77777777" w:rsidR="00656251" w:rsidRPr="008539C2" w:rsidRDefault="00656251" w:rsidP="005B1EF7">
                      <w:pPr>
                        <w:rPr>
                          <w:rFonts w:ascii="微軟正黑體" w:eastAsia="微軟正黑體" w:hAnsi="微軟正黑體"/>
                        </w:rPr>
                      </w:pPr>
                      <w:r w:rsidRPr="008539C2">
                        <w:rPr>
                          <w:rFonts w:ascii="微軟正黑體" w:eastAsia="微軟正黑體" w:hAnsi="微軟正黑體" w:hint="eastAsia"/>
                        </w:rPr>
                        <w:t>作業週期：每</w:t>
                      </w:r>
                      <w:r w:rsidR="0044571A" w:rsidRPr="004F126F">
                        <w:rPr>
                          <w:rFonts w:ascii="微軟正黑體" w:eastAsia="微軟正黑體" w:hAnsi="微軟正黑體" w:hint="eastAsia"/>
                        </w:rPr>
                        <w:t>半年</w:t>
                      </w:r>
                      <w:r w:rsidRPr="008539C2">
                        <w:rPr>
                          <w:rFonts w:ascii="微軟正黑體" w:eastAsia="微軟正黑體" w:hAnsi="微軟正黑體" w:hint="eastAsia"/>
                        </w:rPr>
                        <w:t>至少查核乙次</w:t>
                      </w:r>
                    </w:p>
                  </w:txbxContent>
                </v:textbox>
              </v:rect>
            </w:pict>
          </mc:Fallback>
        </mc:AlternateContent>
      </w:r>
      <w:r w:rsidR="00D701C3" w:rsidRPr="00B36A4C">
        <w:rPr>
          <w:rFonts w:ascii="微軟正黑體" w:eastAsia="微軟正黑體" w:hAnsi="微軟正黑體"/>
          <w:color w:val="000000" w:themeColor="text1"/>
          <w:spacing w:val="24"/>
        </w:rPr>
        <w:t xml:space="preserve">       </w:t>
      </w:r>
      <w:r w:rsidR="005B1EF7" w:rsidRPr="00B36A4C">
        <w:rPr>
          <w:rFonts w:ascii="微軟正黑體" w:eastAsia="微軟正黑體" w:hAnsi="微軟正黑體" w:hint="eastAsia"/>
          <w:color w:val="000000" w:themeColor="text1"/>
          <w:spacing w:val="24"/>
        </w:rPr>
        <w:t>證券股份有限公司</w:t>
      </w:r>
    </w:p>
    <w:p w14:paraId="3C88E4BE" w14:textId="4AAADFAC" w:rsidR="005B1EF7" w:rsidRPr="00B36A4C" w:rsidRDefault="005B1EF7" w:rsidP="005B1EF7">
      <w:pPr>
        <w:spacing w:line="400" w:lineRule="exact"/>
        <w:jc w:val="center"/>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rPr>
        <w:t>業務及收入循環：經紀</w:t>
      </w:r>
      <w:r w:rsidRPr="00B36A4C">
        <w:rPr>
          <w:rFonts w:ascii="微軟正黑體" w:eastAsia="微軟正黑體" w:hAnsi="微軟正黑體"/>
          <w:color w:val="000000" w:themeColor="text1"/>
        </w:rPr>
        <w:t>(</w:t>
      </w:r>
      <w:r w:rsidRPr="00B36A4C">
        <w:rPr>
          <w:rFonts w:ascii="微軟正黑體" w:eastAsia="微軟正黑體" w:hAnsi="微軟正黑體" w:hint="eastAsia"/>
          <w:color w:val="000000" w:themeColor="text1"/>
          <w:spacing w:val="10"/>
        </w:rPr>
        <w:t>受託買賣外國有價證券</w:t>
      </w:r>
      <w:r w:rsidRPr="00B36A4C">
        <w:rPr>
          <w:rFonts w:ascii="微軟正黑體" w:eastAsia="微軟正黑體" w:hAnsi="微軟正黑體"/>
          <w:color w:val="000000" w:themeColor="text1"/>
        </w:rPr>
        <w:t>)</w:t>
      </w:r>
    </w:p>
    <w:p w14:paraId="6ABC1939" w14:textId="77777777" w:rsidR="005B1EF7" w:rsidRPr="00B36A4C" w:rsidRDefault="005B1EF7" w:rsidP="00EF0B1A">
      <w:pPr>
        <w:spacing w:afterLines="50" w:after="120"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交割作業查核明細表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B36A4C" w:rsidRPr="00B36A4C" w14:paraId="689E6A72" w14:textId="77777777" w:rsidTr="00B97FE3">
        <w:trPr>
          <w:cantSplit/>
          <w:trHeight w:hRule="exact" w:val="400"/>
        </w:trPr>
        <w:tc>
          <w:tcPr>
            <w:tcW w:w="1985" w:type="dxa"/>
            <w:vMerge w:val="restart"/>
            <w:tcBorders>
              <w:top w:val="single" w:sz="12" w:space="0" w:color="auto"/>
              <w:left w:val="single" w:sz="12" w:space="0" w:color="auto"/>
            </w:tcBorders>
            <w:vAlign w:val="center"/>
          </w:tcPr>
          <w:p w14:paraId="4D20957E" w14:textId="77777777" w:rsidR="005B1EF7" w:rsidRPr="00B36A4C" w:rsidRDefault="005B1EF7" w:rsidP="00EF60F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項</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目</w:t>
            </w:r>
          </w:p>
        </w:tc>
        <w:tc>
          <w:tcPr>
            <w:tcW w:w="7938" w:type="dxa"/>
            <w:vMerge w:val="restart"/>
            <w:tcBorders>
              <w:top w:val="single" w:sz="12" w:space="0" w:color="auto"/>
            </w:tcBorders>
            <w:vAlign w:val="center"/>
          </w:tcPr>
          <w:p w14:paraId="7613F14A" w14:textId="77777777" w:rsidR="005B1EF7" w:rsidRPr="00B36A4C" w:rsidRDefault="005B1EF7" w:rsidP="00EF60F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查</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核</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程</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761CA103" w14:textId="77777777" w:rsidR="005B1EF7" w:rsidRPr="00B36A4C" w:rsidRDefault="005B1EF7" w:rsidP="00EF60F2">
            <w:pPr>
              <w:spacing w:line="400" w:lineRule="exact"/>
              <w:jc w:val="center"/>
              <w:rPr>
                <w:rFonts w:ascii="微軟正黑體" w:eastAsia="微軟正黑體" w:hAnsi="微軟正黑體"/>
                <w:color w:val="000000" w:themeColor="text1"/>
                <w:spacing w:val="60"/>
                <w:szCs w:val="24"/>
              </w:rPr>
            </w:pPr>
            <w:r w:rsidRPr="00B36A4C">
              <w:rPr>
                <w:rFonts w:ascii="微軟正黑體" w:eastAsia="微軟正黑體" w:hAnsi="微軟正黑體" w:hint="eastAsia"/>
                <w:color w:val="000000" w:themeColor="text1"/>
                <w:spacing w:val="60"/>
                <w:szCs w:val="24"/>
              </w:rPr>
              <w:t>查核結果</w:t>
            </w:r>
          </w:p>
        </w:tc>
        <w:tc>
          <w:tcPr>
            <w:tcW w:w="1985" w:type="dxa"/>
            <w:vMerge w:val="restart"/>
            <w:tcBorders>
              <w:top w:val="single" w:sz="12" w:space="0" w:color="auto"/>
              <w:right w:val="single" w:sz="12" w:space="0" w:color="auto"/>
            </w:tcBorders>
            <w:vAlign w:val="center"/>
          </w:tcPr>
          <w:p w14:paraId="4359D71E" w14:textId="77777777" w:rsidR="005B1EF7" w:rsidRPr="00B36A4C" w:rsidRDefault="005B1EF7" w:rsidP="00EF60F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60"/>
              </w:rPr>
              <w:t>底稿索引</w:t>
            </w:r>
          </w:p>
        </w:tc>
      </w:tr>
      <w:tr w:rsidR="00B36A4C" w:rsidRPr="00B36A4C" w14:paraId="1C8F3C73" w14:textId="77777777" w:rsidTr="00B97FE3">
        <w:trPr>
          <w:cantSplit/>
          <w:trHeight w:hRule="exact" w:val="400"/>
        </w:trPr>
        <w:tc>
          <w:tcPr>
            <w:tcW w:w="1985" w:type="dxa"/>
            <w:vMerge/>
            <w:tcBorders>
              <w:left w:val="single" w:sz="12" w:space="0" w:color="auto"/>
            </w:tcBorders>
          </w:tcPr>
          <w:p w14:paraId="20667B5F" w14:textId="77777777" w:rsidR="005B1EF7" w:rsidRPr="00B36A4C" w:rsidRDefault="005B1EF7" w:rsidP="00EF60F2">
            <w:pPr>
              <w:spacing w:line="400" w:lineRule="exact"/>
              <w:rPr>
                <w:rFonts w:ascii="微軟正黑體" w:eastAsia="微軟正黑體" w:hAnsi="微軟正黑體"/>
                <w:color w:val="000000" w:themeColor="text1"/>
              </w:rPr>
            </w:pPr>
          </w:p>
        </w:tc>
        <w:tc>
          <w:tcPr>
            <w:tcW w:w="7938" w:type="dxa"/>
            <w:vMerge/>
          </w:tcPr>
          <w:p w14:paraId="1697AAD4" w14:textId="77777777" w:rsidR="005B1EF7" w:rsidRPr="00B36A4C" w:rsidRDefault="005B1EF7" w:rsidP="00EF60F2">
            <w:pPr>
              <w:spacing w:line="400" w:lineRule="exact"/>
              <w:rPr>
                <w:rFonts w:ascii="微軟正黑體" w:eastAsia="微軟正黑體" w:hAnsi="微軟正黑體"/>
                <w:color w:val="000000" w:themeColor="text1"/>
              </w:rPr>
            </w:pPr>
          </w:p>
        </w:tc>
        <w:tc>
          <w:tcPr>
            <w:tcW w:w="567" w:type="dxa"/>
          </w:tcPr>
          <w:p w14:paraId="53814D26" w14:textId="77777777" w:rsidR="005B1EF7" w:rsidRPr="00B36A4C" w:rsidRDefault="005B1EF7" w:rsidP="00EF60F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是</w:t>
            </w:r>
          </w:p>
        </w:tc>
        <w:tc>
          <w:tcPr>
            <w:tcW w:w="567" w:type="dxa"/>
          </w:tcPr>
          <w:p w14:paraId="2279853F" w14:textId="77777777" w:rsidR="005B1EF7" w:rsidRPr="00B36A4C" w:rsidRDefault="005B1EF7" w:rsidP="00EF60F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否</w:t>
            </w:r>
          </w:p>
        </w:tc>
        <w:tc>
          <w:tcPr>
            <w:tcW w:w="1134" w:type="dxa"/>
          </w:tcPr>
          <w:p w14:paraId="2AF97E95" w14:textId="77777777" w:rsidR="005B1EF7" w:rsidRPr="00B36A4C" w:rsidRDefault="005B1EF7" w:rsidP="00EF60F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不適用</w:t>
            </w:r>
          </w:p>
        </w:tc>
        <w:tc>
          <w:tcPr>
            <w:tcW w:w="1985" w:type="dxa"/>
            <w:vMerge/>
            <w:tcBorders>
              <w:right w:val="single" w:sz="12" w:space="0" w:color="auto"/>
            </w:tcBorders>
          </w:tcPr>
          <w:p w14:paraId="4079D28D" w14:textId="77777777" w:rsidR="005B1EF7" w:rsidRPr="00B36A4C" w:rsidRDefault="005B1EF7" w:rsidP="00EF60F2">
            <w:pPr>
              <w:spacing w:line="400" w:lineRule="exact"/>
              <w:rPr>
                <w:rFonts w:ascii="微軟正黑體" w:eastAsia="微軟正黑體" w:hAnsi="微軟正黑體"/>
                <w:color w:val="000000" w:themeColor="text1"/>
              </w:rPr>
            </w:pPr>
          </w:p>
        </w:tc>
      </w:tr>
      <w:tr w:rsidR="00B36A4C" w:rsidRPr="00B36A4C" w14:paraId="060915BF" w14:textId="77777777" w:rsidTr="00301E9B">
        <w:trPr>
          <w:trHeight w:hRule="exact" w:val="5893"/>
        </w:trPr>
        <w:tc>
          <w:tcPr>
            <w:tcW w:w="1985" w:type="dxa"/>
            <w:tcBorders>
              <w:left w:val="single" w:sz="12" w:space="0" w:color="auto"/>
            </w:tcBorders>
          </w:tcPr>
          <w:p w14:paraId="3E0EB75B" w14:textId="77777777" w:rsidR="005B1EF7" w:rsidRPr="00B36A4C" w:rsidRDefault="005B1EF7" w:rsidP="00EF60F2">
            <w:pPr>
              <w:spacing w:line="400" w:lineRule="exact"/>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交割作業</w:t>
            </w:r>
          </w:p>
          <w:p w14:paraId="559D0502"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03D60D99"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45D46153"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7FA69693"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34EB750C"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47F619B6"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4745387A"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45948699"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6DFC7319" w14:textId="77777777" w:rsidR="005B1EF7" w:rsidRPr="00B36A4C" w:rsidRDefault="005B1EF7" w:rsidP="00EF60F2">
            <w:pPr>
              <w:spacing w:line="400" w:lineRule="exact"/>
              <w:jc w:val="both"/>
              <w:rPr>
                <w:rFonts w:ascii="微軟正黑體" w:eastAsia="微軟正黑體" w:hAnsi="微軟正黑體"/>
                <w:color w:val="000000" w:themeColor="text1"/>
              </w:rPr>
            </w:pPr>
          </w:p>
          <w:p w14:paraId="08D865EB" w14:textId="77777777" w:rsidR="005B1EF7" w:rsidRPr="00B36A4C" w:rsidRDefault="005B1EF7" w:rsidP="00EF60F2">
            <w:pPr>
              <w:spacing w:line="400" w:lineRule="exact"/>
              <w:jc w:val="both"/>
              <w:rPr>
                <w:rFonts w:ascii="微軟正黑體" w:eastAsia="微軟正黑體" w:hAnsi="微軟正黑體"/>
                <w:color w:val="000000" w:themeColor="text1"/>
              </w:rPr>
            </w:pPr>
          </w:p>
        </w:tc>
        <w:tc>
          <w:tcPr>
            <w:tcW w:w="7938" w:type="dxa"/>
          </w:tcPr>
          <w:p w14:paraId="70CAA822" w14:textId="77777777" w:rsidR="005B1EF7" w:rsidRPr="00F57C31" w:rsidRDefault="005B1EF7" w:rsidP="0032487A">
            <w:pPr>
              <w:spacing w:line="400" w:lineRule="exact"/>
              <w:ind w:left="432" w:hangingChars="180" w:hanging="432"/>
              <w:jc w:val="both"/>
              <w:rPr>
                <w:rFonts w:ascii="微軟正黑體" w:eastAsia="微軟正黑體" w:hAnsi="微軟正黑體"/>
              </w:rPr>
            </w:pPr>
            <w:r w:rsidRPr="00F57C31">
              <w:rPr>
                <w:rFonts w:ascii="微軟正黑體" w:eastAsia="微軟正黑體" w:hAnsi="微軟正黑體" w:hint="eastAsia"/>
              </w:rPr>
              <w:t>一、公司負責人及營業人員</w:t>
            </w:r>
            <w:proofErr w:type="gramStart"/>
            <w:r w:rsidRPr="00F57C31">
              <w:rPr>
                <w:rFonts w:ascii="微軟正黑體" w:eastAsia="微軟正黑體" w:hAnsi="微軟正黑體" w:hint="eastAsia"/>
              </w:rPr>
              <w:t>是否無代委託人</w:t>
            </w:r>
            <w:proofErr w:type="gramEnd"/>
            <w:r w:rsidRPr="00F57C31">
              <w:rPr>
                <w:rFonts w:ascii="微軟正黑體" w:eastAsia="微軟正黑體" w:hAnsi="微軟正黑體" w:hint="eastAsia"/>
              </w:rPr>
              <w:t>保管有價證券、款項、印鑑或存摺。</w:t>
            </w:r>
          </w:p>
          <w:p w14:paraId="29A1104C" w14:textId="77777777" w:rsidR="005B1EF7" w:rsidRDefault="005B1EF7" w:rsidP="0032487A">
            <w:pPr>
              <w:spacing w:line="400" w:lineRule="exact"/>
              <w:ind w:left="432" w:hangingChars="180" w:hanging="432"/>
              <w:jc w:val="both"/>
              <w:rPr>
                <w:rFonts w:ascii="微軟正黑體" w:eastAsia="微軟正黑體" w:hAnsi="微軟正黑體"/>
                <w:szCs w:val="24"/>
              </w:rPr>
            </w:pPr>
            <w:r w:rsidRPr="00F57C31">
              <w:rPr>
                <w:rFonts w:ascii="微軟正黑體" w:eastAsia="微軟正黑體" w:hAnsi="微軟正黑體" w:hint="eastAsia"/>
              </w:rPr>
              <w:t>二、</w:t>
            </w:r>
            <w:r w:rsidRPr="00F57C31">
              <w:rPr>
                <w:rFonts w:ascii="微軟正黑體" w:eastAsia="微軟正黑體" w:hAnsi="微軟正黑體" w:hint="eastAsia"/>
                <w:szCs w:val="24"/>
              </w:rPr>
              <w:t>公司與委託人款</w:t>
            </w:r>
            <w:proofErr w:type="gramStart"/>
            <w:r w:rsidRPr="00F57C31">
              <w:rPr>
                <w:rFonts w:ascii="微軟正黑體" w:eastAsia="微軟正黑體" w:hAnsi="微軟正黑體" w:hint="eastAsia"/>
                <w:szCs w:val="24"/>
              </w:rPr>
              <w:t>券</w:t>
            </w:r>
            <w:proofErr w:type="gramEnd"/>
            <w:r w:rsidRPr="00F57C31">
              <w:rPr>
                <w:rFonts w:ascii="微軟正黑體" w:eastAsia="微軟正黑體" w:hAnsi="微軟正黑體" w:hint="eastAsia"/>
                <w:szCs w:val="24"/>
              </w:rPr>
              <w:t>之交割是否依各外國證券市場之交割期限及受託契約所定之交割期限辦理。</w:t>
            </w:r>
          </w:p>
          <w:p w14:paraId="52A10E49" w14:textId="42B35B5B" w:rsidR="00ED233E" w:rsidRDefault="007E7331" w:rsidP="00ED233E">
            <w:pPr>
              <w:spacing w:line="400" w:lineRule="exact"/>
              <w:ind w:leftChars="166" w:left="429" w:hangingChars="13" w:hanging="31"/>
              <w:jc w:val="both"/>
              <w:rPr>
                <w:rFonts w:ascii="微軟正黑體" w:eastAsia="微軟正黑體" w:hAnsi="微軟正黑體"/>
                <w:b/>
                <w:bCs/>
                <w:color w:val="FF0000"/>
                <w:szCs w:val="24"/>
                <w:u w:val="single"/>
              </w:rPr>
            </w:pPr>
            <w:r w:rsidRPr="007E7331">
              <w:rPr>
                <w:rFonts w:ascii="微軟正黑體" w:eastAsia="微軟正黑體" w:hAnsi="微軟正黑體" w:hint="eastAsia"/>
                <w:b/>
                <w:bCs/>
                <w:color w:val="FF0000"/>
                <w:szCs w:val="24"/>
                <w:u w:val="single"/>
              </w:rPr>
              <w:t>委託人委託買進之外國有價證券，除專業機構投資人、高淨值投資法人及高資產法人客戶外，應以公司名義或複受託金融機構名義寄託於交易當地保管機構保管，或委由臺灣集中保管結算所股份有限公司開設保管專戶，以公司名義寄託存入該帳戶保管。</w:t>
            </w:r>
          </w:p>
          <w:p w14:paraId="22FAF579" w14:textId="6C995D66" w:rsidR="005B1EF7" w:rsidRPr="00F57C31" w:rsidRDefault="00021358" w:rsidP="00ED233E">
            <w:pPr>
              <w:spacing w:line="400" w:lineRule="exact"/>
              <w:ind w:leftChars="-20" w:left="430" w:hangingChars="199" w:hanging="478"/>
              <w:jc w:val="both"/>
              <w:rPr>
                <w:rFonts w:ascii="微軟正黑體" w:eastAsia="微軟正黑體" w:hAnsi="微軟正黑體"/>
              </w:rPr>
            </w:pPr>
            <w:r w:rsidRPr="00F57C31">
              <w:rPr>
                <w:rFonts w:ascii="微軟正黑體" w:eastAsia="微軟正黑體" w:hAnsi="微軟正黑體" w:hint="eastAsia"/>
              </w:rPr>
              <w:t>三</w:t>
            </w:r>
            <w:r w:rsidR="005B1EF7" w:rsidRPr="00F57C31">
              <w:rPr>
                <w:rFonts w:ascii="微軟正黑體" w:eastAsia="微軟正黑體" w:hAnsi="微軟正黑體" w:hint="eastAsia"/>
              </w:rPr>
              <w:t>、公司是否依規定編製對帳單並交付委託人查對。</w:t>
            </w:r>
          </w:p>
          <w:p w14:paraId="10A7EFD6" w14:textId="28413A7A" w:rsidR="005B1EF7" w:rsidRPr="00F57C31" w:rsidRDefault="003465A9" w:rsidP="0032487A">
            <w:pPr>
              <w:spacing w:line="400" w:lineRule="exact"/>
              <w:ind w:left="431"/>
              <w:jc w:val="both"/>
              <w:rPr>
                <w:rFonts w:ascii="微軟正黑體" w:eastAsia="微軟正黑體" w:hAnsi="微軟正黑體"/>
                <w:szCs w:val="24"/>
              </w:rPr>
            </w:pPr>
            <w:r w:rsidRPr="00F57C31">
              <w:rPr>
                <w:rFonts w:ascii="微軟正黑體" w:eastAsia="微軟正黑體" w:hAnsi="微軟正黑體" w:hint="eastAsia"/>
                <w:szCs w:val="24"/>
              </w:rPr>
              <w:t>委託人帳戶當月無成交紀錄，且委託人未書面請求交付者，公司是否每半年編製對</w:t>
            </w:r>
            <w:proofErr w:type="gramStart"/>
            <w:r w:rsidRPr="00F57C31">
              <w:rPr>
                <w:rFonts w:ascii="微軟正黑體" w:eastAsia="微軟正黑體" w:hAnsi="微軟正黑體" w:hint="eastAsia"/>
                <w:szCs w:val="24"/>
              </w:rPr>
              <w:t>帳單</w:t>
            </w:r>
            <w:proofErr w:type="gramEnd"/>
            <w:r w:rsidRPr="00F57C31">
              <w:rPr>
                <w:rFonts w:ascii="微軟正黑體" w:eastAsia="微軟正黑體" w:hAnsi="微軟正黑體" w:hint="eastAsia"/>
                <w:szCs w:val="24"/>
              </w:rPr>
              <w:t>分送委託人查對。</w:t>
            </w:r>
          </w:p>
          <w:p w14:paraId="696D1D9B" w14:textId="1A15A17F" w:rsidR="00B36A4C" w:rsidRPr="00F57C31" w:rsidRDefault="00B36A4C" w:rsidP="0032487A">
            <w:pPr>
              <w:spacing w:line="400" w:lineRule="exact"/>
              <w:ind w:left="431"/>
              <w:jc w:val="both"/>
              <w:rPr>
                <w:rFonts w:ascii="微軟正黑體" w:eastAsia="微軟正黑體" w:hAnsi="微軟正黑體"/>
              </w:rPr>
            </w:pPr>
            <w:r w:rsidRPr="00F57C31">
              <w:rPr>
                <w:rFonts w:ascii="微軟正黑體" w:eastAsia="微軟正黑體" w:hAnsi="微軟正黑體" w:hint="eastAsia"/>
                <w:szCs w:val="24"/>
              </w:rPr>
              <w:t>委託人在公司之總分公司分別開戶，除對</w:t>
            </w:r>
            <w:proofErr w:type="gramStart"/>
            <w:r w:rsidRPr="00F57C31">
              <w:rPr>
                <w:rFonts w:ascii="微軟正黑體" w:eastAsia="微軟正黑體" w:hAnsi="微軟正黑體" w:hint="eastAsia"/>
                <w:szCs w:val="24"/>
              </w:rPr>
              <w:t>帳單</w:t>
            </w:r>
            <w:proofErr w:type="gramEnd"/>
            <w:r w:rsidRPr="00F57C31">
              <w:rPr>
                <w:rFonts w:ascii="微軟正黑體" w:eastAsia="微軟正黑體" w:hAnsi="微軟正黑體" w:hint="eastAsia"/>
                <w:szCs w:val="24"/>
              </w:rPr>
              <w:t>寄送</w:t>
            </w:r>
            <w:proofErr w:type="gramStart"/>
            <w:r w:rsidRPr="00F57C31">
              <w:rPr>
                <w:rFonts w:ascii="微軟正黑體" w:eastAsia="微軟正黑體" w:hAnsi="微軟正黑體" w:hint="eastAsia"/>
                <w:szCs w:val="24"/>
              </w:rPr>
              <w:t>地址均為同一</w:t>
            </w:r>
            <w:proofErr w:type="gramEnd"/>
            <w:r w:rsidRPr="00F57C31">
              <w:rPr>
                <w:rFonts w:ascii="微軟正黑體" w:eastAsia="微軟正黑體" w:hAnsi="微軟正黑體" w:hint="eastAsia"/>
                <w:szCs w:val="24"/>
              </w:rPr>
              <w:t>之客戶外，其對</w:t>
            </w:r>
            <w:proofErr w:type="gramStart"/>
            <w:r w:rsidRPr="00F57C31">
              <w:rPr>
                <w:rFonts w:ascii="微軟正黑體" w:eastAsia="微軟正黑體" w:hAnsi="微軟正黑體" w:hint="eastAsia"/>
                <w:szCs w:val="24"/>
              </w:rPr>
              <w:t>帳單</w:t>
            </w:r>
            <w:proofErr w:type="gramEnd"/>
            <w:r w:rsidRPr="00F57C31">
              <w:rPr>
                <w:rFonts w:ascii="微軟正黑體" w:eastAsia="微軟正黑體" w:hAnsi="微軟正黑體" w:hint="eastAsia"/>
                <w:szCs w:val="24"/>
              </w:rPr>
              <w:t>之交付，是否事先取得客戶同意，始得以合併列印後之對</w:t>
            </w:r>
            <w:proofErr w:type="gramStart"/>
            <w:r w:rsidRPr="00F57C31">
              <w:rPr>
                <w:rFonts w:ascii="微軟正黑體" w:eastAsia="微軟正黑體" w:hAnsi="微軟正黑體" w:hint="eastAsia"/>
                <w:szCs w:val="24"/>
              </w:rPr>
              <w:t>帳單</w:t>
            </w:r>
            <w:proofErr w:type="gramEnd"/>
            <w:r w:rsidRPr="00F57C31">
              <w:rPr>
                <w:rFonts w:ascii="微軟正黑體" w:eastAsia="微軟正黑體" w:hAnsi="微軟正黑體" w:hint="eastAsia"/>
                <w:szCs w:val="24"/>
              </w:rPr>
              <w:t>交付之。</w:t>
            </w:r>
          </w:p>
          <w:p w14:paraId="15A8A628" w14:textId="77777777" w:rsidR="005B1EF7" w:rsidRPr="00B36A4C" w:rsidRDefault="005B1EF7" w:rsidP="0032487A">
            <w:pPr>
              <w:spacing w:line="400" w:lineRule="exact"/>
              <w:ind w:left="432" w:hangingChars="180" w:hanging="432"/>
              <w:jc w:val="both"/>
              <w:rPr>
                <w:rFonts w:ascii="微軟正黑體" w:eastAsia="微軟正黑體" w:hAnsi="微軟正黑體"/>
                <w:strike/>
                <w:color w:val="000000" w:themeColor="text1"/>
              </w:rPr>
            </w:pPr>
          </w:p>
        </w:tc>
        <w:tc>
          <w:tcPr>
            <w:tcW w:w="567" w:type="dxa"/>
          </w:tcPr>
          <w:p w14:paraId="01FB15F7" w14:textId="77777777" w:rsidR="005B1EF7" w:rsidRPr="00B36A4C" w:rsidRDefault="005B1EF7" w:rsidP="00EF60F2">
            <w:pPr>
              <w:spacing w:line="400" w:lineRule="exact"/>
              <w:rPr>
                <w:rFonts w:ascii="微軟正黑體" w:eastAsia="微軟正黑體" w:hAnsi="微軟正黑體"/>
                <w:color w:val="000000" w:themeColor="text1"/>
              </w:rPr>
            </w:pPr>
          </w:p>
        </w:tc>
        <w:tc>
          <w:tcPr>
            <w:tcW w:w="567" w:type="dxa"/>
          </w:tcPr>
          <w:p w14:paraId="18865882" w14:textId="77777777" w:rsidR="005B1EF7" w:rsidRPr="00B36A4C" w:rsidRDefault="005B1EF7" w:rsidP="00EF60F2">
            <w:pPr>
              <w:spacing w:line="400" w:lineRule="exact"/>
              <w:rPr>
                <w:rFonts w:ascii="微軟正黑體" w:eastAsia="微軟正黑體" w:hAnsi="微軟正黑體"/>
                <w:color w:val="000000" w:themeColor="text1"/>
              </w:rPr>
            </w:pPr>
          </w:p>
        </w:tc>
        <w:tc>
          <w:tcPr>
            <w:tcW w:w="1134" w:type="dxa"/>
          </w:tcPr>
          <w:p w14:paraId="74FE3A68" w14:textId="77777777" w:rsidR="005B1EF7" w:rsidRPr="00B36A4C" w:rsidRDefault="005B1EF7" w:rsidP="00EF60F2">
            <w:pPr>
              <w:spacing w:line="400" w:lineRule="exact"/>
              <w:rPr>
                <w:rFonts w:ascii="微軟正黑體" w:eastAsia="微軟正黑體" w:hAnsi="微軟正黑體"/>
                <w:color w:val="000000" w:themeColor="text1"/>
              </w:rPr>
            </w:pPr>
          </w:p>
        </w:tc>
        <w:tc>
          <w:tcPr>
            <w:tcW w:w="1985" w:type="dxa"/>
            <w:tcBorders>
              <w:right w:val="single" w:sz="12" w:space="0" w:color="auto"/>
            </w:tcBorders>
          </w:tcPr>
          <w:p w14:paraId="5813AE0D" w14:textId="77777777" w:rsidR="005B1EF7" w:rsidRPr="00B36A4C" w:rsidRDefault="005B1EF7" w:rsidP="00EF60F2">
            <w:pPr>
              <w:spacing w:line="400" w:lineRule="exact"/>
              <w:rPr>
                <w:rFonts w:ascii="微軟正黑體" w:eastAsia="微軟正黑體" w:hAnsi="微軟正黑體"/>
                <w:color w:val="000000" w:themeColor="text1"/>
              </w:rPr>
            </w:pPr>
          </w:p>
        </w:tc>
      </w:tr>
      <w:tr w:rsidR="00B36A4C" w:rsidRPr="00B36A4C" w14:paraId="39A5C3F2" w14:textId="77777777" w:rsidTr="00B97FE3">
        <w:trPr>
          <w:cantSplit/>
          <w:trHeight w:hRule="exact" w:val="1417"/>
        </w:trPr>
        <w:tc>
          <w:tcPr>
            <w:tcW w:w="14176" w:type="dxa"/>
            <w:gridSpan w:val="6"/>
            <w:tcBorders>
              <w:left w:val="single" w:sz="12" w:space="0" w:color="auto"/>
              <w:bottom w:val="single" w:sz="12" w:space="0" w:color="auto"/>
              <w:right w:val="single" w:sz="12" w:space="0" w:color="auto"/>
            </w:tcBorders>
          </w:tcPr>
          <w:p w14:paraId="2593FEE1" w14:textId="77777777" w:rsidR="00B97FE3" w:rsidRPr="00B36A4C" w:rsidRDefault="00B97FE3" w:rsidP="004E2209">
            <w:pPr>
              <w:spacing w:line="400" w:lineRule="exact"/>
              <w:ind w:firstLine="1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24"/>
              </w:rPr>
              <w:t>備</w:t>
            </w:r>
            <w:r w:rsidRPr="00B36A4C">
              <w:rPr>
                <w:rFonts w:ascii="微軟正黑體" w:eastAsia="微軟正黑體" w:hAnsi="微軟正黑體"/>
                <w:color w:val="000000" w:themeColor="text1"/>
                <w:spacing w:val="24"/>
              </w:rPr>
              <w:t xml:space="preserve">  </w:t>
            </w:r>
            <w:proofErr w:type="gramStart"/>
            <w:r w:rsidRPr="00B36A4C">
              <w:rPr>
                <w:rFonts w:ascii="微軟正黑體" w:eastAsia="微軟正黑體" w:hAnsi="微軟正黑體" w:hint="eastAsia"/>
                <w:color w:val="000000" w:themeColor="text1"/>
                <w:spacing w:val="24"/>
              </w:rPr>
              <w:t>註</w:t>
            </w:r>
            <w:proofErr w:type="gramEnd"/>
            <w:r w:rsidRPr="00B36A4C">
              <w:rPr>
                <w:rFonts w:ascii="微軟正黑體" w:eastAsia="微軟正黑體" w:hAnsi="微軟正黑體" w:hint="eastAsia"/>
                <w:color w:val="000000" w:themeColor="text1"/>
                <w:spacing w:val="24"/>
              </w:rPr>
              <w:t>：</w:t>
            </w:r>
          </w:p>
        </w:tc>
      </w:tr>
    </w:tbl>
    <w:p w14:paraId="275AFC53" w14:textId="77777777" w:rsidR="00B97FE3" w:rsidRDefault="00B97FE3" w:rsidP="00B97FE3">
      <w:pPr>
        <w:spacing w:line="400" w:lineRule="exact"/>
        <w:ind w:firstLine="9240"/>
        <w:jc w:val="both"/>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spacing w:val="24"/>
        </w:rPr>
        <w:t>稽核人員</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日</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期</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p>
    <w:p w14:paraId="40215B8A" w14:textId="5AC186C9" w:rsidR="00301E9B" w:rsidRPr="00301E9B" w:rsidRDefault="00301E9B" w:rsidP="00301E9B">
      <w:pPr>
        <w:spacing w:line="400" w:lineRule="exact"/>
        <w:jc w:val="center"/>
        <w:rPr>
          <w:rFonts w:ascii="微軟正黑體" w:eastAsia="微軟正黑體" w:hAnsi="微軟正黑體"/>
          <w:b/>
          <w:bCs/>
          <w:color w:val="000000" w:themeColor="text1"/>
          <w:spacing w:val="50"/>
        </w:rPr>
      </w:pPr>
      <w:r w:rsidRPr="00301E9B">
        <w:rPr>
          <w:rFonts w:ascii="微軟正黑體" w:eastAsia="微軟正黑體" w:hAnsi="微軟正黑體" w:hint="eastAsia"/>
          <w:b/>
          <w:bCs/>
          <w:color w:val="FF0000"/>
          <w:spacing w:val="24"/>
          <w:szCs w:val="24"/>
          <w:lang w:val="es-ES_tradnl"/>
        </w:rPr>
        <w:t>FA-183</w:t>
      </w:r>
      <w:r w:rsidRPr="00301E9B">
        <w:rPr>
          <w:rFonts w:ascii="微軟正黑體" w:eastAsia="微軟正黑體" w:hAnsi="微軟正黑體"/>
          <w:b/>
          <w:bCs/>
          <w:color w:val="FF0000"/>
          <w:spacing w:val="24"/>
          <w:szCs w:val="24"/>
          <w:lang w:val="es-ES_tradnl"/>
        </w:rPr>
        <w:t>41-S</w:t>
      </w:r>
    </w:p>
    <w:p w14:paraId="688EB4B9" w14:textId="669FFA3A" w:rsidR="00C10835" w:rsidRPr="00B36A4C" w:rsidRDefault="005B1EF7" w:rsidP="005B1EF7">
      <w:pPr>
        <w:spacing w:line="400" w:lineRule="exact"/>
        <w:jc w:val="center"/>
        <w:rPr>
          <w:rFonts w:ascii="微軟正黑體" w:eastAsia="微軟正黑體" w:hAnsi="微軟正黑體"/>
          <w:color w:val="000000" w:themeColor="text1"/>
          <w:spacing w:val="24"/>
        </w:rPr>
      </w:pPr>
      <w:r w:rsidRPr="00B36A4C">
        <w:rPr>
          <w:rFonts w:ascii="微軟正黑體" w:eastAsia="微軟正黑體" w:hAnsi="微軟正黑體"/>
          <w:color w:val="000000" w:themeColor="text1"/>
          <w:spacing w:val="24"/>
        </w:rPr>
        <w:br w:type="page"/>
      </w:r>
      <w:r w:rsidR="00301E9B" w:rsidRPr="00B36A4C">
        <w:rPr>
          <w:rFonts w:ascii="微軟正黑體" w:eastAsia="微軟正黑體" w:hAnsi="微軟正黑體"/>
          <w:noProof/>
          <w:color w:val="000000" w:themeColor="text1"/>
        </w:rPr>
        <w:lastRenderedPageBreak/>
        <mc:AlternateContent>
          <mc:Choice Requires="wps">
            <w:drawing>
              <wp:anchor distT="0" distB="0" distL="114300" distR="114300" simplePos="0" relativeHeight="251655680" behindDoc="0" locked="0" layoutInCell="0" allowOverlap="1" wp14:anchorId="5E6EA6C3" wp14:editId="2D5333B4">
                <wp:simplePos x="0" y="0"/>
                <wp:positionH relativeFrom="column">
                  <wp:posOffset>-3194</wp:posOffset>
                </wp:positionH>
                <wp:positionV relativeFrom="paragraph">
                  <wp:posOffset>150960</wp:posOffset>
                </wp:positionV>
                <wp:extent cx="2343905" cy="343535"/>
                <wp:effectExtent l="19050" t="19050" r="37465" b="3746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905" cy="343535"/>
                        </a:xfrm>
                        <a:prstGeom prst="rect">
                          <a:avLst/>
                        </a:prstGeom>
                        <a:noFill/>
                        <a:ln w="50800">
                          <a:solidFill>
                            <a:srgbClr val="FFFFFF"/>
                          </a:solidFill>
                          <a:miter lim="800000"/>
                          <a:headEnd/>
                          <a:tailEnd/>
                        </a:ln>
                        <a:effectLst/>
                      </wps:spPr>
                      <wps:txbx>
                        <w:txbxContent>
                          <w:p w14:paraId="3CF828BE" w14:textId="77777777" w:rsidR="00656251" w:rsidRPr="008539C2" w:rsidRDefault="00656251" w:rsidP="00C10835">
                            <w:pPr>
                              <w:rPr>
                                <w:rFonts w:ascii="微軟正黑體" w:eastAsia="微軟正黑體" w:hAnsi="微軟正黑體"/>
                              </w:rPr>
                            </w:pPr>
                            <w:r w:rsidRPr="008539C2">
                              <w:rPr>
                                <w:rFonts w:ascii="微軟正黑體" w:eastAsia="微軟正黑體" w:hAnsi="微軟正黑體" w:hint="eastAsia"/>
                              </w:rPr>
                              <w:t>作業週期：每</w:t>
                            </w:r>
                            <w:r w:rsidR="0044571A" w:rsidRPr="004F126F">
                              <w:rPr>
                                <w:rFonts w:ascii="微軟正黑體" w:eastAsia="微軟正黑體" w:hAnsi="微軟正黑體" w:hint="eastAsia"/>
                              </w:rPr>
                              <w:t>半年</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EA6C3" id="Rectangle 7" o:spid="_x0000_s1028" style="position:absolute;left:0;text-align:left;margin-left:-.25pt;margin-top:11.9pt;width:184.55pt;height:2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" o:allowincell="f" filled="f" strokecolor="white" strokeweight="4pt">
                <v:textbox inset="1pt,1pt,1pt,1pt">
                  <w:txbxContent>
                    <w:p w14:paraId="3CF828BE" w14:textId="77777777" w:rsidR="00656251" w:rsidRPr="008539C2" w:rsidRDefault="00656251" w:rsidP="00C10835">
                      <w:pPr>
                        <w:rPr>
                          <w:rFonts w:ascii="微軟正黑體" w:eastAsia="微軟正黑體" w:hAnsi="微軟正黑體"/>
                        </w:rPr>
                      </w:pPr>
                      <w:r w:rsidRPr="008539C2">
                        <w:rPr>
                          <w:rFonts w:ascii="微軟正黑體" w:eastAsia="微軟正黑體" w:hAnsi="微軟正黑體" w:hint="eastAsia"/>
                        </w:rPr>
                        <w:t>作業週期：每</w:t>
                      </w:r>
                      <w:r w:rsidR="0044571A" w:rsidRPr="004F126F">
                        <w:rPr>
                          <w:rFonts w:ascii="微軟正黑體" w:eastAsia="微軟正黑體" w:hAnsi="微軟正黑體" w:hint="eastAsia"/>
                        </w:rPr>
                        <w:t>半年</w:t>
                      </w:r>
                      <w:r w:rsidRPr="008539C2">
                        <w:rPr>
                          <w:rFonts w:ascii="微軟正黑體" w:eastAsia="微軟正黑體" w:hAnsi="微軟正黑體" w:hint="eastAsia"/>
                        </w:rPr>
                        <w:t>至少查核乙次</w:t>
                      </w:r>
                    </w:p>
                  </w:txbxContent>
                </v:textbox>
              </v:rect>
            </w:pict>
          </mc:Fallback>
        </mc:AlternateContent>
      </w:r>
      <w:r w:rsidRPr="00B36A4C">
        <w:rPr>
          <w:rFonts w:ascii="微軟正黑體" w:eastAsia="微軟正黑體" w:hAnsi="微軟正黑體" w:hint="eastAsia"/>
          <w:color w:val="000000" w:themeColor="text1"/>
          <w:spacing w:val="24"/>
        </w:rPr>
        <w:t xml:space="preserve">        </w:t>
      </w:r>
      <w:r w:rsidR="004A0B20" w:rsidRPr="00B36A4C">
        <w:rPr>
          <w:rFonts w:ascii="微軟正黑體" w:eastAsia="微軟正黑體" w:hAnsi="微軟正黑體" w:hint="eastAsia"/>
          <w:color w:val="000000" w:themeColor="text1"/>
          <w:spacing w:val="24"/>
        </w:rPr>
        <w:t xml:space="preserve">        </w:t>
      </w:r>
      <w:r w:rsidR="00C10835" w:rsidRPr="00B36A4C">
        <w:rPr>
          <w:rFonts w:ascii="微軟正黑體" w:eastAsia="微軟正黑體" w:hAnsi="微軟正黑體" w:hint="eastAsia"/>
          <w:color w:val="000000" w:themeColor="text1"/>
          <w:spacing w:val="24"/>
        </w:rPr>
        <w:t>證券股份有限公司</w:t>
      </w:r>
    </w:p>
    <w:p w14:paraId="45B7FC5E" w14:textId="6EA2623F" w:rsidR="00C10835" w:rsidRPr="00B36A4C" w:rsidRDefault="00C10835" w:rsidP="00540F22">
      <w:pPr>
        <w:spacing w:line="400" w:lineRule="exact"/>
        <w:jc w:val="center"/>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rPr>
        <w:t>業務及收入循環：經紀</w:t>
      </w:r>
      <w:r w:rsidRPr="00B36A4C">
        <w:rPr>
          <w:rFonts w:ascii="微軟正黑體" w:eastAsia="微軟正黑體" w:hAnsi="微軟正黑體"/>
          <w:color w:val="000000" w:themeColor="text1"/>
        </w:rPr>
        <w:t>(</w:t>
      </w:r>
      <w:r w:rsidRPr="00B36A4C">
        <w:rPr>
          <w:rFonts w:ascii="微軟正黑體" w:eastAsia="微軟正黑體" w:hAnsi="微軟正黑體" w:hint="eastAsia"/>
          <w:color w:val="000000" w:themeColor="text1"/>
          <w:spacing w:val="10"/>
        </w:rPr>
        <w:t>受託買賣外國有價證券</w:t>
      </w:r>
      <w:r w:rsidRPr="00B36A4C">
        <w:rPr>
          <w:rFonts w:ascii="微軟正黑體" w:eastAsia="微軟正黑體" w:hAnsi="微軟正黑體"/>
          <w:color w:val="000000" w:themeColor="text1"/>
        </w:rPr>
        <w:t>)</w:t>
      </w:r>
    </w:p>
    <w:p w14:paraId="3E596FD9" w14:textId="77777777" w:rsidR="00C10835" w:rsidRPr="00B36A4C" w:rsidRDefault="00C10835" w:rsidP="00EF0B1A">
      <w:pPr>
        <w:spacing w:afterLines="50" w:after="120"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交割款項收付</w:t>
      </w:r>
      <w:r w:rsidR="00330A7E" w:rsidRPr="00B36A4C">
        <w:rPr>
          <w:rFonts w:ascii="微軟正黑體" w:eastAsia="微軟正黑體" w:hAnsi="微軟正黑體" w:hint="eastAsia"/>
          <w:color w:val="000000" w:themeColor="text1"/>
        </w:rPr>
        <w:t>作業</w:t>
      </w:r>
      <w:r w:rsidRPr="00B36A4C">
        <w:rPr>
          <w:rFonts w:ascii="微軟正黑體" w:eastAsia="微軟正黑體" w:hAnsi="微軟正黑體" w:hint="eastAsia"/>
          <w:color w:val="000000" w:themeColor="text1"/>
        </w:rPr>
        <w:t>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B36A4C" w:rsidRPr="00B36A4C" w14:paraId="7F813375" w14:textId="77777777" w:rsidTr="006F6B4C">
        <w:trPr>
          <w:cantSplit/>
          <w:trHeight w:hRule="exact" w:val="400"/>
        </w:trPr>
        <w:tc>
          <w:tcPr>
            <w:tcW w:w="1985" w:type="dxa"/>
            <w:vMerge w:val="restart"/>
            <w:tcBorders>
              <w:top w:val="single" w:sz="12" w:space="0" w:color="auto"/>
              <w:left w:val="single" w:sz="12" w:space="0" w:color="auto"/>
            </w:tcBorders>
            <w:vAlign w:val="center"/>
          </w:tcPr>
          <w:p w14:paraId="0824BF89" w14:textId="77777777" w:rsidR="00C10835" w:rsidRPr="00B36A4C" w:rsidRDefault="00C10835" w:rsidP="00540F2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項</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目</w:t>
            </w:r>
          </w:p>
        </w:tc>
        <w:tc>
          <w:tcPr>
            <w:tcW w:w="7938" w:type="dxa"/>
            <w:vMerge w:val="restart"/>
            <w:tcBorders>
              <w:top w:val="single" w:sz="12" w:space="0" w:color="auto"/>
            </w:tcBorders>
            <w:vAlign w:val="center"/>
          </w:tcPr>
          <w:p w14:paraId="04D4AD3C" w14:textId="77777777" w:rsidR="00C10835" w:rsidRPr="00B36A4C" w:rsidRDefault="00C10835" w:rsidP="00540F2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查</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核</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程</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6E068EB1" w14:textId="77777777" w:rsidR="00C10835" w:rsidRPr="00B36A4C" w:rsidRDefault="00C10835" w:rsidP="00540F22">
            <w:pPr>
              <w:spacing w:line="400" w:lineRule="exact"/>
              <w:jc w:val="center"/>
              <w:rPr>
                <w:rFonts w:ascii="微軟正黑體" w:eastAsia="微軟正黑體" w:hAnsi="微軟正黑體"/>
                <w:color w:val="000000" w:themeColor="text1"/>
                <w:spacing w:val="60"/>
                <w:szCs w:val="24"/>
              </w:rPr>
            </w:pPr>
            <w:r w:rsidRPr="00B36A4C">
              <w:rPr>
                <w:rFonts w:ascii="微軟正黑體" w:eastAsia="微軟正黑體" w:hAnsi="微軟正黑體" w:hint="eastAsia"/>
                <w:color w:val="000000" w:themeColor="text1"/>
                <w:spacing w:val="60"/>
                <w:szCs w:val="24"/>
              </w:rPr>
              <w:t>查核結果</w:t>
            </w:r>
          </w:p>
        </w:tc>
        <w:tc>
          <w:tcPr>
            <w:tcW w:w="1985" w:type="dxa"/>
            <w:vMerge w:val="restart"/>
            <w:tcBorders>
              <w:top w:val="single" w:sz="12" w:space="0" w:color="auto"/>
              <w:right w:val="single" w:sz="12" w:space="0" w:color="auto"/>
            </w:tcBorders>
            <w:vAlign w:val="center"/>
          </w:tcPr>
          <w:p w14:paraId="0C9D097A" w14:textId="77777777" w:rsidR="00C10835" w:rsidRPr="00B36A4C" w:rsidRDefault="00C10835" w:rsidP="00540F2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60"/>
              </w:rPr>
              <w:t>底稿索引</w:t>
            </w:r>
          </w:p>
        </w:tc>
      </w:tr>
      <w:tr w:rsidR="00B36A4C" w:rsidRPr="00B36A4C" w14:paraId="01E99FB9" w14:textId="77777777" w:rsidTr="006F6B4C">
        <w:trPr>
          <w:cantSplit/>
          <w:trHeight w:hRule="exact" w:val="400"/>
        </w:trPr>
        <w:tc>
          <w:tcPr>
            <w:tcW w:w="1985" w:type="dxa"/>
            <w:vMerge/>
            <w:tcBorders>
              <w:left w:val="single" w:sz="12" w:space="0" w:color="auto"/>
            </w:tcBorders>
          </w:tcPr>
          <w:p w14:paraId="1A9FFACE" w14:textId="77777777" w:rsidR="00C10835" w:rsidRPr="00B36A4C" w:rsidRDefault="00C10835" w:rsidP="00540F22">
            <w:pPr>
              <w:spacing w:line="400" w:lineRule="exact"/>
              <w:rPr>
                <w:rFonts w:ascii="微軟正黑體" w:eastAsia="微軟正黑體" w:hAnsi="微軟正黑體"/>
                <w:color w:val="000000" w:themeColor="text1"/>
              </w:rPr>
            </w:pPr>
          </w:p>
        </w:tc>
        <w:tc>
          <w:tcPr>
            <w:tcW w:w="7938" w:type="dxa"/>
            <w:vMerge/>
          </w:tcPr>
          <w:p w14:paraId="06656883" w14:textId="77777777" w:rsidR="00C10835" w:rsidRPr="00B36A4C" w:rsidRDefault="00C10835" w:rsidP="00540F22">
            <w:pPr>
              <w:spacing w:line="400" w:lineRule="exact"/>
              <w:rPr>
                <w:rFonts w:ascii="微軟正黑體" w:eastAsia="微軟正黑體" w:hAnsi="微軟正黑體"/>
                <w:color w:val="000000" w:themeColor="text1"/>
              </w:rPr>
            </w:pPr>
          </w:p>
        </w:tc>
        <w:tc>
          <w:tcPr>
            <w:tcW w:w="567" w:type="dxa"/>
          </w:tcPr>
          <w:p w14:paraId="7B671B7D" w14:textId="77777777" w:rsidR="00C10835" w:rsidRPr="00B36A4C" w:rsidRDefault="00C10835" w:rsidP="00540F2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是</w:t>
            </w:r>
          </w:p>
        </w:tc>
        <w:tc>
          <w:tcPr>
            <w:tcW w:w="567" w:type="dxa"/>
          </w:tcPr>
          <w:p w14:paraId="3D968990" w14:textId="77777777" w:rsidR="00C10835" w:rsidRPr="00B36A4C" w:rsidRDefault="00C10835" w:rsidP="00540F2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否</w:t>
            </w:r>
          </w:p>
        </w:tc>
        <w:tc>
          <w:tcPr>
            <w:tcW w:w="1134" w:type="dxa"/>
          </w:tcPr>
          <w:p w14:paraId="53283C97" w14:textId="77777777" w:rsidR="00C10835" w:rsidRPr="00B36A4C" w:rsidRDefault="00C10835" w:rsidP="00540F2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不適用</w:t>
            </w:r>
          </w:p>
        </w:tc>
        <w:tc>
          <w:tcPr>
            <w:tcW w:w="1985" w:type="dxa"/>
            <w:vMerge/>
            <w:tcBorders>
              <w:right w:val="single" w:sz="12" w:space="0" w:color="auto"/>
            </w:tcBorders>
          </w:tcPr>
          <w:p w14:paraId="49A9608B" w14:textId="77777777" w:rsidR="00C10835" w:rsidRPr="00B36A4C" w:rsidRDefault="00C10835" w:rsidP="00540F22">
            <w:pPr>
              <w:spacing w:line="400" w:lineRule="exact"/>
              <w:rPr>
                <w:rFonts w:ascii="微軟正黑體" w:eastAsia="微軟正黑體" w:hAnsi="微軟正黑體"/>
                <w:color w:val="000000" w:themeColor="text1"/>
              </w:rPr>
            </w:pPr>
          </w:p>
        </w:tc>
      </w:tr>
      <w:tr w:rsidR="00B36A4C" w:rsidRPr="00B36A4C" w14:paraId="21293410" w14:textId="77777777" w:rsidTr="00310FF9">
        <w:trPr>
          <w:trHeight w:hRule="exact" w:val="8152"/>
        </w:trPr>
        <w:tc>
          <w:tcPr>
            <w:tcW w:w="1985" w:type="dxa"/>
            <w:tcBorders>
              <w:left w:val="single" w:sz="12" w:space="0" w:color="auto"/>
            </w:tcBorders>
          </w:tcPr>
          <w:p w14:paraId="7AA12CE8" w14:textId="77777777" w:rsidR="00C10835" w:rsidRPr="00B36A4C" w:rsidRDefault="00C10835" w:rsidP="00540F22">
            <w:pPr>
              <w:spacing w:line="400" w:lineRule="exact"/>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交割款項收付作業</w:t>
            </w:r>
          </w:p>
          <w:p w14:paraId="1444C309"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2CFAF953"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333BC2D0"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16AD815A"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194820BB"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7F1C60E6"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7EBE55E1"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66F1A288"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5EF516BE"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7B7660F8" w14:textId="77777777" w:rsidR="00C10835" w:rsidRPr="00B36A4C" w:rsidRDefault="00C10835" w:rsidP="00540F22">
            <w:pPr>
              <w:spacing w:line="400" w:lineRule="exact"/>
              <w:jc w:val="both"/>
              <w:rPr>
                <w:rFonts w:ascii="微軟正黑體" w:eastAsia="微軟正黑體" w:hAnsi="微軟正黑體"/>
                <w:color w:val="000000" w:themeColor="text1"/>
              </w:rPr>
            </w:pPr>
          </w:p>
          <w:p w14:paraId="07730428" w14:textId="77777777" w:rsidR="00C10835" w:rsidRPr="00B36A4C" w:rsidRDefault="00C10835" w:rsidP="00540F22">
            <w:pPr>
              <w:spacing w:line="400" w:lineRule="exact"/>
              <w:jc w:val="both"/>
              <w:rPr>
                <w:rFonts w:ascii="微軟正黑體" w:eastAsia="微軟正黑體" w:hAnsi="微軟正黑體"/>
                <w:color w:val="000000" w:themeColor="text1"/>
              </w:rPr>
            </w:pPr>
          </w:p>
        </w:tc>
        <w:tc>
          <w:tcPr>
            <w:tcW w:w="7938" w:type="dxa"/>
          </w:tcPr>
          <w:p w14:paraId="627321F6" w14:textId="77777777" w:rsidR="004A0B20" w:rsidRPr="00B36A4C" w:rsidRDefault="004A0B20" w:rsidP="00310FF9">
            <w:pPr>
              <w:pStyle w:val="20"/>
              <w:spacing w:after="0" w:line="360" w:lineRule="exact"/>
              <w:ind w:left="480" w:hangingChars="200" w:hanging="4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一、委託對象為</w:t>
            </w:r>
            <w:r w:rsidRPr="00B36A4C">
              <w:rPr>
                <w:rFonts w:ascii="微軟正黑體" w:eastAsia="微軟正黑體" w:hAnsi="微軟正黑體"/>
                <w:color w:val="000000" w:themeColor="text1"/>
              </w:rPr>
              <w:t>國外自然人、國外法人或經中華民國政府核准設立之政府基金、證券投資信託基金、投資型保險專設帳簿資產及全權委託投資帳戶</w:t>
            </w:r>
            <w:r w:rsidRPr="00B36A4C">
              <w:rPr>
                <w:rFonts w:ascii="微軟正黑體" w:eastAsia="微軟正黑體" w:hAnsi="微軟正黑體" w:hint="eastAsia"/>
                <w:color w:val="000000" w:themeColor="text1"/>
              </w:rPr>
              <w:t>者，其交割幣別是否以外幣為之。</w:t>
            </w:r>
          </w:p>
          <w:p w14:paraId="75EAB361" w14:textId="77777777" w:rsidR="00021358" w:rsidRPr="00B36A4C" w:rsidRDefault="00021358" w:rsidP="00310FF9">
            <w:pPr>
              <w:pStyle w:val="20"/>
              <w:spacing w:after="0" w:line="360" w:lineRule="exact"/>
              <w:ind w:left="480" w:hangingChars="200" w:hanging="4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二、委託人交割款項及國外費用經委託人指定以外幣交割者，相關款項之收付是否以外幣為之。</w:t>
            </w:r>
          </w:p>
          <w:p w14:paraId="47F08859" w14:textId="77777777" w:rsidR="00021358" w:rsidRPr="00B36A4C" w:rsidRDefault="00021358" w:rsidP="00310FF9">
            <w:pPr>
              <w:spacing w:line="360" w:lineRule="exact"/>
              <w:ind w:left="480" w:hangingChars="200" w:hanging="480"/>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三、交割款項及國外費用經委託人指定以新臺幣交割者，相關款項之收付是否以新臺幣為之。</w:t>
            </w:r>
          </w:p>
          <w:p w14:paraId="71AB9EC3" w14:textId="77777777" w:rsidR="004A0B20" w:rsidRPr="00B36A4C" w:rsidRDefault="004A0B20" w:rsidP="00310FF9">
            <w:pPr>
              <w:pStyle w:val="20"/>
              <w:spacing w:after="0" w:line="360" w:lineRule="exact"/>
              <w:ind w:left="480" w:hangingChars="200" w:hanging="4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四、</w:t>
            </w:r>
            <w:r w:rsidR="00C06E4B" w:rsidRPr="00B36A4C">
              <w:rPr>
                <w:rFonts w:ascii="微軟正黑體" w:eastAsia="微軟正黑體" w:hAnsi="微軟正黑體" w:hint="eastAsia"/>
                <w:color w:val="000000" w:themeColor="text1"/>
              </w:rPr>
              <w:t>公司與委託人交割款項及費用之</w:t>
            </w:r>
            <w:proofErr w:type="gramStart"/>
            <w:r w:rsidR="00C06E4B" w:rsidRPr="00B36A4C">
              <w:rPr>
                <w:rFonts w:ascii="微軟正黑體" w:eastAsia="微軟正黑體" w:hAnsi="微軟正黑體" w:hint="eastAsia"/>
                <w:color w:val="000000" w:themeColor="text1"/>
              </w:rPr>
              <w:t>收付未透過</w:t>
            </w:r>
            <w:proofErr w:type="gramEnd"/>
            <w:r w:rsidR="00C06E4B" w:rsidRPr="00B36A4C">
              <w:rPr>
                <w:rFonts w:ascii="微軟正黑體" w:eastAsia="微軟正黑體" w:hAnsi="微軟正黑體" w:hint="eastAsia"/>
                <w:color w:val="000000" w:themeColor="text1"/>
              </w:rPr>
              <w:t>客戶外幣</w:t>
            </w:r>
            <w:proofErr w:type="gramStart"/>
            <w:r w:rsidR="00C06E4B" w:rsidRPr="00B36A4C">
              <w:rPr>
                <w:rFonts w:ascii="微軟正黑體" w:eastAsia="微軟正黑體" w:hAnsi="微軟正黑體" w:hint="eastAsia"/>
                <w:color w:val="000000" w:themeColor="text1"/>
              </w:rPr>
              <w:t>專戶者</w:t>
            </w:r>
            <w:proofErr w:type="gramEnd"/>
            <w:r w:rsidR="00C06E4B" w:rsidRPr="00B36A4C">
              <w:rPr>
                <w:rFonts w:ascii="微軟正黑體" w:eastAsia="微軟正黑體" w:hAnsi="微軟正黑體" w:hint="eastAsia"/>
                <w:color w:val="000000" w:themeColor="text1"/>
              </w:rPr>
              <w:t>，</w:t>
            </w:r>
            <w:r w:rsidRPr="00B36A4C">
              <w:rPr>
                <w:rFonts w:ascii="微軟正黑體" w:eastAsia="微軟正黑體" w:hAnsi="微軟正黑體" w:hint="eastAsia"/>
                <w:color w:val="000000" w:themeColor="text1"/>
              </w:rPr>
              <w:t>委託人賣出外國有價證券成交後，公司是否就委託人應收金額，於交割日將款項撥入委託人在公司所指定金融機構開立之新臺幣存款帳戶或存入委託人在公司所指定之指定銀行開立之外匯存款帳戶。</w:t>
            </w:r>
          </w:p>
          <w:p w14:paraId="5FF69646" w14:textId="77777777" w:rsidR="005220D6" w:rsidRPr="00B36A4C" w:rsidRDefault="00BB0046" w:rsidP="00310FF9">
            <w:pPr>
              <w:spacing w:line="360" w:lineRule="exact"/>
              <w:ind w:left="414" w:hanging="414"/>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五、</w:t>
            </w:r>
            <w:r w:rsidR="005220D6" w:rsidRPr="00B36A4C">
              <w:rPr>
                <w:rFonts w:ascii="微軟正黑體" w:eastAsia="微軟正黑體" w:hAnsi="微軟正黑體" w:hint="eastAsia"/>
                <w:color w:val="000000" w:themeColor="text1"/>
              </w:rPr>
              <w:t>公司</w:t>
            </w:r>
            <w:r w:rsidR="00D269E8" w:rsidRPr="00B36A4C">
              <w:rPr>
                <w:rFonts w:ascii="微軟正黑體" w:eastAsia="微軟正黑體" w:hAnsi="微軟正黑體" w:hint="eastAsia"/>
                <w:color w:val="000000" w:themeColor="text1"/>
              </w:rPr>
              <w:t>是否符合規定資格條件並</w:t>
            </w:r>
            <w:r w:rsidR="005220D6" w:rsidRPr="00B36A4C">
              <w:rPr>
                <w:rFonts w:ascii="微軟正黑體" w:eastAsia="微軟正黑體" w:hAnsi="微軟正黑體" w:hint="eastAsia"/>
                <w:color w:val="000000" w:themeColor="text1"/>
              </w:rPr>
              <w:t>經委託人同意</w:t>
            </w:r>
            <w:r w:rsidR="00D269E8" w:rsidRPr="00B36A4C">
              <w:rPr>
                <w:rFonts w:ascii="微軟正黑體" w:eastAsia="微軟正黑體" w:hAnsi="微軟正黑體" w:hint="eastAsia"/>
                <w:color w:val="000000" w:themeColor="text1"/>
              </w:rPr>
              <w:t>而</w:t>
            </w:r>
            <w:r w:rsidR="005220D6" w:rsidRPr="00B36A4C">
              <w:rPr>
                <w:rFonts w:ascii="微軟正黑體" w:eastAsia="微軟正黑體" w:hAnsi="微軟正黑體" w:hint="eastAsia"/>
                <w:color w:val="000000" w:themeColor="text1"/>
              </w:rPr>
              <w:t>留存交割款項於客戶外幣專戶，</w:t>
            </w:r>
            <w:r w:rsidR="00D269E8" w:rsidRPr="00B36A4C">
              <w:rPr>
                <w:rFonts w:ascii="微軟正黑體" w:eastAsia="微軟正黑體" w:hAnsi="微軟正黑體" w:hint="eastAsia"/>
                <w:color w:val="000000" w:themeColor="text1"/>
              </w:rPr>
              <w:t>且</w:t>
            </w:r>
            <w:r w:rsidR="005220D6" w:rsidRPr="00B36A4C">
              <w:rPr>
                <w:rFonts w:ascii="微軟正黑體" w:eastAsia="微軟正黑體" w:hAnsi="微軟正黑體" w:hint="eastAsia"/>
                <w:color w:val="000000" w:themeColor="text1"/>
              </w:rPr>
              <w:t>是否依規定訂定內部控制制度。</w:t>
            </w:r>
          </w:p>
          <w:p w14:paraId="5232ED15" w14:textId="77777777" w:rsidR="00C10835" w:rsidRDefault="005220D6" w:rsidP="00310FF9">
            <w:pPr>
              <w:spacing w:line="360" w:lineRule="exact"/>
              <w:ind w:left="414" w:hanging="414"/>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六、</w:t>
            </w:r>
            <w:r w:rsidR="002D3E32" w:rsidRPr="00B36A4C">
              <w:rPr>
                <w:rFonts w:ascii="微軟正黑體" w:eastAsia="微軟正黑體" w:hAnsi="微軟正黑體" w:hint="eastAsia"/>
                <w:color w:val="000000" w:themeColor="text1"/>
              </w:rPr>
              <w:t>委託人指定以外幣交割之款項及費用，透過客戶外幣專戶</w:t>
            </w:r>
            <w:proofErr w:type="gramStart"/>
            <w:r w:rsidR="002D3E32" w:rsidRPr="00B36A4C">
              <w:rPr>
                <w:rFonts w:ascii="微軟正黑體" w:eastAsia="微軟正黑體" w:hAnsi="微軟正黑體" w:hint="eastAsia"/>
                <w:color w:val="000000" w:themeColor="text1"/>
              </w:rPr>
              <w:t>收付者</w:t>
            </w:r>
            <w:proofErr w:type="gramEnd"/>
            <w:r w:rsidR="002D3E32" w:rsidRPr="00B36A4C">
              <w:rPr>
                <w:rFonts w:ascii="微軟正黑體" w:eastAsia="微軟正黑體" w:hAnsi="微軟正黑體" w:hint="eastAsia"/>
                <w:color w:val="000000" w:themeColor="text1"/>
              </w:rPr>
              <w:t>，其交割結匯事項是否依</w:t>
            </w:r>
            <w:r w:rsidR="003D5A84" w:rsidRPr="00E031B0">
              <w:rPr>
                <w:rFonts w:ascii="微軟正黑體" w:eastAsia="微軟正黑體" w:hAnsi="微軟正黑體" w:hint="eastAsia"/>
                <w:b/>
                <w:bCs/>
                <w:color w:val="FF0000"/>
                <w:szCs w:val="24"/>
                <w:u w:val="single"/>
              </w:rPr>
              <w:t>下列</w:t>
            </w:r>
            <w:r w:rsidR="002D3E32" w:rsidRPr="00B36A4C">
              <w:rPr>
                <w:rFonts w:ascii="微軟正黑體" w:eastAsia="微軟正黑體" w:hAnsi="微軟正黑體" w:hint="eastAsia"/>
                <w:color w:val="000000" w:themeColor="text1"/>
              </w:rPr>
              <w:t>規定辦理</w:t>
            </w:r>
            <w:r w:rsidR="003D5A84">
              <w:rPr>
                <w:rFonts w:ascii="微軟正黑體" w:eastAsia="微軟正黑體" w:hAnsi="微軟正黑體" w:hint="eastAsia"/>
                <w:color w:val="000000" w:themeColor="text1"/>
              </w:rPr>
              <w:t>：</w:t>
            </w:r>
          </w:p>
          <w:p w14:paraId="50B26C5E" w14:textId="77777777" w:rsidR="003D5A84" w:rsidRDefault="003D5A84" w:rsidP="00310FF9">
            <w:pPr>
              <w:pStyle w:val="HTML1"/>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850" w:hanging="450"/>
              <w:jc w:val="both"/>
              <w:rPr>
                <w:rFonts w:ascii="微軟正黑體" w:eastAsia="微軟正黑體" w:hAnsi="微軟正黑體"/>
                <w:b/>
                <w:bCs/>
                <w:color w:val="FF0000"/>
                <w:sz w:val="24"/>
                <w:szCs w:val="24"/>
                <w:u w:val="single"/>
              </w:rPr>
            </w:pPr>
            <w:r w:rsidRPr="00E726FB">
              <w:rPr>
                <w:rFonts w:ascii="微軟正黑體" w:eastAsia="微軟正黑體" w:hAnsi="微軟正黑體" w:hint="eastAsia"/>
                <w:b/>
                <w:bCs/>
                <w:color w:val="FF0000"/>
                <w:sz w:val="24"/>
                <w:szCs w:val="24"/>
                <w:u w:val="single"/>
              </w:rPr>
              <w:t>委託人開立外幣分</w:t>
            </w:r>
            <w:proofErr w:type="gramStart"/>
            <w:r w:rsidRPr="00E726FB">
              <w:rPr>
                <w:rFonts w:ascii="微軟正黑體" w:eastAsia="微軟正黑體" w:hAnsi="微軟正黑體" w:hint="eastAsia"/>
                <w:b/>
                <w:bCs/>
                <w:color w:val="FF0000"/>
                <w:sz w:val="24"/>
                <w:szCs w:val="24"/>
                <w:u w:val="single"/>
              </w:rPr>
              <w:t>戶帳時</w:t>
            </w:r>
            <w:proofErr w:type="gramEnd"/>
            <w:r w:rsidRPr="00E726FB">
              <w:rPr>
                <w:rFonts w:ascii="微軟正黑體" w:eastAsia="微軟正黑體" w:hAnsi="微軟正黑體" w:hint="eastAsia"/>
                <w:b/>
                <w:bCs/>
                <w:color w:val="FF0000"/>
                <w:sz w:val="24"/>
                <w:szCs w:val="24"/>
                <w:u w:val="single"/>
              </w:rPr>
              <w:t>，證券商應向委託人明確告知未來出金相關交割、結匯事宜及所衍生之各項費用及收取方式，並確實留存相關紀錄或文件。</w:t>
            </w:r>
          </w:p>
          <w:p w14:paraId="11EFE9F4" w14:textId="261BC902" w:rsidR="00310FF9" w:rsidRPr="00310FF9" w:rsidRDefault="00310FF9" w:rsidP="00310FF9">
            <w:pPr>
              <w:pStyle w:val="a7"/>
              <w:numPr>
                <w:ilvl w:val="0"/>
                <w:numId w:val="7"/>
              </w:numPr>
              <w:spacing w:line="360" w:lineRule="exact"/>
              <w:ind w:leftChars="0" w:left="850" w:hanging="450"/>
              <w:rPr>
                <w:rFonts w:ascii="微軟正黑體" w:eastAsia="微軟正黑體" w:hAnsi="微軟正黑體"/>
                <w:b/>
                <w:bCs/>
                <w:color w:val="FF0000"/>
                <w:szCs w:val="24"/>
                <w:u w:val="single"/>
              </w:rPr>
            </w:pPr>
            <w:r w:rsidRPr="00E726FB">
              <w:rPr>
                <w:rFonts w:ascii="微軟正黑體" w:eastAsia="微軟正黑體" w:hAnsi="微軟正黑體" w:hint="eastAsia"/>
                <w:b/>
                <w:bCs/>
                <w:color w:val="FF0000"/>
                <w:szCs w:val="24"/>
                <w:u w:val="single"/>
              </w:rPr>
              <w:t>委託人委託買進外國有價證券成交後，得以外幣或依外匯收支或交易申報辦法之規定向外匯指定銀行或辦理即期外匯交易業務之同一證券商以新臺幣</w:t>
            </w:r>
            <w:proofErr w:type="gramStart"/>
            <w:r w:rsidRPr="00E726FB">
              <w:rPr>
                <w:rFonts w:ascii="微軟正黑體" w:eastAsia="微軟正黑體" w:hAnsi="微軟正黑體" w:hint="eastAsia"/>
                <w:b/>
                <w:bCs/>
                <w:color w:val="FF0000"/>
                <w:szCs w:val="24"/>
                <w:u w:val="single"/>
              </w:rPr>
              <w:t>結購</w:t>
            </w:r>
            <w:proofErr w:type="gramEnd"/>
            <w:r w:rsidRPr="00E726FB">
              <w:rPr>
                <w:rFonts w:ascii="微軟正黑體" w:eastAsia="微軟正黑體" w:hAnsi="微軟正黑體" w:hint="eastAsia"/>
                <w:b/>
                <w:bCs/>
                <w:color w:val="FF0000"/>
                <w:szCs w:val="24"/>
                <w:u w:val="single"/>
              </w:rPr>
              <w:t>為外幣留存於委託人外幣專戶，交割款項及國外費用應以外幣為之，不得以新臺幣支付。</w:t>
            </w:r>
          </w:p>
        </w:tc>
        <w:tc>
          <w:tcPr>
            <w:tcW w:w="567" w:type="dxa"/>
          </w:tcPr>
          <w:p w14:paraId="3BEEE60B" w14:textId="77777777" w:rsidR="00C10835" w:rsidRPr="00B36A4C" w:rsidRDefault="00C10835" w:rsidP="00540F22">
            <w:pPr>
              <w:spacing w:line="400" w:lineRule="exact"/>
              <w:rPr>
                <w:rFonts w:ascii="微軟正黑體" w:eastAsia="微軟正黑體" w:hAnsi="微軟正黑體"/>
                <w:color w:val="000000" w:themeColor="text1"/>
              </w:rPr>
            </w:pPr>
          </w:p>
        </w:tc>
        <w:tc>
          <w:tcPr>
            <w:tcW w:w="567" w:type="dxa"/>
          </w:tcPr>
          <w:p w14:paraId="56FC1ADF" w14:textId="77777777" w:rsidR="00C10835" w:rsidRPr="00B36A4C" w:rsidRDefault="00C10835" w:rsidP="00540F22">
            <w:pPr>
              <w:spacing w:line="400" w:lineRule="exact"/>
              <w:rPr>
                <w:rFonts w:ascii="微軟正黑體" w:eastAsia="微軟正黑體" w:hAnsi="微軟正黑體"/>
                <w:color w:val="000000" w:themeColor="text1"/>
              </w:rPr>
            </w:pPr>
          </w:p>
        </w:tc>
        <w:tc>
          <w:tcPr>
            <w:tcW w:w="1134" w:type="dxa"/>
          </w:tcPr>
          <w:p w14:paraId="209FC5EA" w14:textId="77777777" w:rsidR="00C10835" w:rsidRPr="00B36A4C" w:rsidRDefault="00C10835" w:rsidP="00540F22">
            <w:pPr>
              <w:spacing w:line="400" w:lineRule="exact"/>
              <w:rPr>
                <w:rFonts w:ascii="微軟正黑體" w:eastAsia="微軟正黑體" w:hAnsi="微軟正黑體"/>
                <w:color w:val="000000" w:themeColor="text1"/>
              </w:rPr>
            </w:pPr>
          </w:p>
        </w:tc>
        <w:tc>
          <w:tcPr>
            <w:tcW w:w="1985" w:type="dxa"/>
            <w:tcBorders>
              <w:right w:val="single" w:sz="12" w:space="0" w:color="auto"/>
            </w:tcBorders>
          </w:tcPr>
          <w:p w14:paraId="2C7860E0" w14:textId="77777777" w:rsidR="00C10835" w:rsidRPr="00B36A4C" w:rsidRDefault="00C10835" w:rsidP="00540F22">
            <w:pPr>
              <w:spacing w:line="400" w:lineRule="exact"/>
              <w:rPr>
                <w:rFonts w:ascii="微軟正黑體" w:eastAsia="微軟正黑體" w:hAnsi="微軟正黑體"/>
                <w:color w:val="000000" w:themeColor="text1"/>
              </w:rPr>
            </w:pPr>
          </w:p>
        </w:tc>
      </w:tr>
    </w:tbl>
    <w:p w14:paraId="44BF169D" w14:textId="77777777" w:rsidR="006F6B4C" w:rsidRPr="00B36A4C" w:rsidRDefault="006F6B4C" w:rsidP="006F6B4C">
      <w:pPr>
        <w:spacing w:line="400" w:lineRule="exact"/>
        <w:jc w:val="center"/>
        <w:rPr>
          <w:rFonts w:ascii="微軟正黑體" w:eastAsia="微軟正黑體" w:hAnsi="微軟正黑體"/>
          <w:color w:val="000000" w:themeColor="text1"/>
          <w:spacing w:val="24"/>
        </w:rPr>
      </w:pPr>
    </w:p>
    <w:p w14:paraId="71D365D7" w14:textId="77777777" w:rsidR="002D3E32" w:rsidRPr="00B36A4C" w:rsidRDefault="002D3E32" w:rsidP="006F6B4C">
      <w:pPr>
        <w:spacing w:line="400" w:lineRule="exact"/>
        <w:jc w:val="center"/>
        <w:rPr>
          <w:rFonts w:ascii="微軟正黑體" w:eastAsia="微軟正黑體" w:hAnsi="微軟正黑體"/>
          <w:color w:val="000000" w:themeColor="text1"/>
          <w:spacing w:val="24"/>
        </w:rPr>
      </w:pPr>
    </w:p>
    <w:p w14:paraId="75410B6A" w14:textId="77777777" w:rsidR="003D5A84" w:rsidRPr="00B36A4C" w:rsidRDefault="00301E9B" w:rsidP="003D5A84">
      <w:pPr>
        <w:spacing w:line="400" w:lineRule="exact"/>
        <w:jc w:val="center"/>
        <w:rPr>
          <w:rFonts w:ascii="微軟正黑體" w:eastAsia="微軟正黑體" w:hAnsi="微軟正黑體"/>
          <w:color w:val="000000" w:themeColor="text1"/>
          <w:spacing w:val="24"/>
        </w:rPr>
      </w:pPr>
      <w:r w:rsidRPr="00B36A4C">
        <w:rPr>
          <w:rFonts w:ascii="微軟正黑體" w:eastAsia="微軟正黑體" w:hAnsi="微軟正黑體"/>
          <w:noProof/>
          <w:color w:val="000000" w:themeColor="text1"/>
        </w:rPr>
        <mc:AlternateContent>
          <mc:Choice Requires="wps">
            <w:drawing>
              <wp:anchor distT="0" distB="0" distL="114300" distR="114300" simplePos="0" relativeHeight="251658752" behindDoc="0" locked="0" layoutInCell="0" allowOverlap="1" wp14:anchorId="56007CDA" wp14:editId="13BA3159">
                <wp:simplePos x="0" y="0"/>
                <wp:positionH relativeFrom="column">
                  <wp:posOffset>-3810</wp:posOffset>
                </wp:positionH>
                <wp:positionV relativeFrom="paragraph">
                  <wp:posOffset>168942</wp:posOffset>
                </wp:positionV>
                <wp:extent cx="2434439" cy="424570"/>
                <wp:effectExtent l="19050" t="19050" r="42545" b="3302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439" cy="424570"/>
                        </a:xfrm>
                        <a:prstGeom prst="rect">
                          <a:avLst/>
                        </a:prstGeom>
                        <a:noFill/>
                        <a:ln w="50800">
                          <a:solidFill>
                            <a:srgbClr val="FFFFFF"/>
                          </a:solidFill>
                          <a:miter lim="800000"/>
                          <a:headEnd/>
                          <a:tailEnd/>
                        </a:ln>
                        <a:effectLst/>
                      </wps:spPr>
                      <wps:txbx>
                        <w:txbxContent>
                          <w:p w14:paraId="0729888E" w14:textId="77777777" w:rsidR="00BB0046" w:rsidRPr="008539C2" w:rsidRDefault="00BB0046" w:rsidP="00BB0046">
                            <w:pPr>
                              <w:rPr>
                                <w:rFonts w:ascii="微軟正黑體" w:eastAsia="微軟正黑體" w:hAnsi="微軟正黑體"/>
                              </w:rPr>
                            </w:pPr>
                            <w:r w:rsidRPr="008539C2">
                              <w:rPr>
                                <w:rFonts w:ascii="微軟正黑體" w:eastAsia="微軟正黑體" w:hAnsi="微軟正黑體" w:hint="eastAsia"/>
                              </w:rPr>
                              <w:t>作業週期：每</w:t>
                            </w:r>
                            <w:r w:rsidR="0044571A" w:rsidRPr="00411FB5">
                              <w:rPr>
                                <w:rFonts w:ascii="微軟正黑體" w:eastAsia="微軟正黑體" w:hAnsi="微軟正黑體" w:hint="eastAsia"/>
                              </w:rPr>
                              <w:t>半年</w:t>
                            </w:r>
                            <w:r w:rsidRPr="008539C2">
                              <w:rPr>
                                <w:rFonts w:ascii="微軟正黑體" w:eastAsia="微軟正黑體" w:hAnsi="微軟正黑體" w:hint="eastAsia"/>
                              </w:rPr>
                              <w:t>至少查核乙次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7CDA" id="Rectangle 14" o:spid="_x0000_s1029" style="position:absolute;left:0;text-align:left;margin-left:-.3pt;margin-top:13.3pt;width:191.7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" o:allowincell="f" filled="f" strokecolor="white" strokeweight="4pt">
                <v:textbox inset="1pt,1pt,1pt,1pt">
                  <w:txbxContent>
                    <w:p w14:paraId="0729888E" w14:textId="77777777" w:rsidR="00BB0046" w:rsidRPr="008539C2" w:rsidRDefault="00BB0046" w:rsidP="00BB0046">
                      <w:pPr>
                        <w:rPr>
                          <w:rFonts w:ascii="微軟正黑體" w:eastAsia="微軟正黑體" w:hAnsi="微軟正黑體"/>
                        </w:rPr>
                      </w:pPr>
                      <w:r w:rsidRPr="008539C2">
                        <w:rPr>
                          <w:rFonts w:ascii="微軟正黑體" w:eastAsia="微軟正黑體" w:hAnsi="微軟正黑體" w:hint="eastAsia"/>
                        </w:rPr>
                        <w:t>作業週期：每</w:t>
                      </w:r>
                      <w:r w:rsidR="0044571A" w:rsidRPr="00411FB5">
                        <w:rPr>
                          <w:rFonts w:ascii="微軟正黑體" w:eastAsia="微軟正黑體" w:hAnsi="微軟正黑體" w:hint="eastAsia"/>
                        </w:rPr>
                        <w:t>半年</w:t>
                      </w:r>
                      <w:r w:rsidRPr="008539C2">
                        <w:rPr>
                          <w:rFonts w:ascii="微軟正黑體" w:eastAsia="微軟正黑體" w:hAnsi="微軟正黑體" w:hint="eastAsia"/>
                        </w:rPr>
                        <w:t>至少查核乙次</w:t>
                      </w:r>
                    </w:p>
                  </w:txbxContent>
                </v:textbox>
              </v:rect>
            </w:pict>
          </mc:Fallback>
        </mc:AlternateContent>
      </w:r>
      <w:r w:rsidR="006F6B4C" w:rsidRPr="00B36A4C">
        <w:rPr>
          <w:rFonts w:ascii="微軟正黑體" w:eastAsia="微軟正黑體" w:hAnsi="微軟正黑體" w:hint="eastAsia"/>
          <w:color w:val="000000" w:themeColor="text1"/>
          <w:spacing w:val="24"/>
        </w:rPr>
        <w:t xml:space="preserve">        </w:t>
      </w:r>
      <w:r w:rsidR="003D5A84" w:rsidRPr="00B36A4C">
        <w:rPr>
          <w:rFonts w:ascii="微軟正黑體" w:eastAsia="微軟正黑體" w:hAnsi="微軟正黑體" w:hint="eastAsia"/>
          <w:color w:val="000000" w:themeColor="text1"/>
          <w:spacing w:val="24"/>
        </w:rPr>
        <w:t>證券股份有限公司</w:t>
      </w:r>
    </w:p>
    <w:p w14:paraId="5B5FDABE" w14:textId="77777777" w:rsidR="003D5A84" w:rsidRPr="00B36A4C" w:rsidRDefault="003D5A84" w:rsidP="003D5A84">
      <w:pPr>
        <w:spacing w:line="400" w:lineRule="exact"/>
        <w:jc w:val="center"/>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rPr>
        <w:t>業務及收入循環：經紀</w:t>
      </w:r>
      <w:r w:rsidRPr="00B36A4C">
        <w:rPr>
          <w:rFonts w:ascii="微軟正黑體" w:eastAsia="微軟正黑體" w:hAnsi="微軟正黑體"/>
          <w:color w:val="000000" w:themeColor="text1"/>
        </w:rPr>
        <w:t>(</w:t>
      </w:r>
      <w:r w:rsidRPr="00B36A4C">
        <w:rPr>
          <w:rFonts w:ascii="微軟正黑體" w:eastAsia="微軟正黑體" w:hAnsi="微軟正黑體" w:hint="eastAsia"/>
          <w:color w:val="000000" w:themeColor="text1"/>
          <w:spacing w:val="10"/>
        </w:rPr>
        <w:t>受託買賣外國有價證券</w:t>
      </w:r>
      <w:r w:rsidRPr="00B36A4C">
        <w:rPr>
          <w:rFonts w:ascii="微軟正黑體" w:eastAsia="微軟正黑體" w:hAnsi="微軟正黑體"/>
          <w:color w:val="000000" w:themeColor="text1"/>
        </w:rPr>
        <w:t>)</w:t>
      </w:r>
    </w:p>
    <w:p w14:paraId="075780F8" w14:textId="77777777" w:rsidR="003D5A84" w:rsidRPr="00B36A4C" w:rsidRDefault="003D5A84" w:rsidP="003D5A84">
      <w:pPr>
        <w:spacing w:afterLines="50" w:after="120"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交割款項收付作業查核明細表</w:t>
      </w:r>
    </w:p>
    <w:tbl>
      <w:tblPr>
        <w:tblW w:w="14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7938"/>
        <w:gridCol w:w="567"/>
        <w:gridCol w:w="567"/>
        <w:gridCol w:w="1134"/>
        <w:gridCol w:w="1985"/>
      </w:tblGrid>
      <w:tr w:rsidR="003D5A84" w:rsidRPr="00B36A4C" w14:paraId="2564AA78" w14:textId="77777777" w:rsidTr="00310FF9">
        <w:trPr>
          <w:cantSplit/>
          <w:trHeight w:hRule="exact" w:val="400"/>
        </w:trPr>
        <w:tc>
          <w:tcPr>
            <w:tcW w:w="1985" w:type="dxa"/>
            <w:vMerge w:val="restart"/>
            <w:tcBorders>
              <w:top w:val="single" w:sz="12" w:space="0" w:color="auto"/>
              <w:left w:val="single" w:sz="12" w:space="0" w:color="auto"/>
            </w:tcBorders>
            <w:vAlign w:val="center"/>
          </w:tcPr>
          <w:p w14:paraId="42FB6AAF" w14:textId="77777777" w:rsidR="003D5A84" w:rsidRPr="00B36A4C" w:rsidRDefault="003D5A84" w:rsidP="008B572D">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項</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目</w:t>
            </w:r>
          </w:p>
        </w:tc>
        <w:tc>
          <w:tcPr>
            <w:tcW w:w="7938" w:type="dxa"/>
            <w:vMerge w:val="restart"/>
            <w:tcBorders>
              <w:top w:val="single" w:sz="12" w:space="0" w:color="auto"/>
            </w:tcBorders>
            <w:vAlign w:val="center"/>
          </w:tcPr>
          <w:p w14:paraId="42388514" w14:textId="77777777" w:rsidR="003D5A84" w:rsidRPr="00B36A4C" w:rsidRDefault="003D5A84" w:rsidP="008B572D">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查</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核</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程</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0D563160" w14:textId="77777777" w:rsidR="003D5A84" w:rsidRPr="00B36A4C" w:rsidRDefault="003D5A84" w:rsidP="008B572D">
            <w:pPr>
              <w:spacing w:line="400" w:lineRule="exact"/>
              <w:jc w:val="center"/>
              <w:rPr>
                <w:rFonts w:ascii="微軟正黑體" w:eastAsia="微軟正黑體" w:hAnsi="微軟正黑體"/>
                <w:color w:val="000000" w:themeColor="text1"/>
                <w:spacing w:val="60"/>
                <w:szCs w:val="24"/>
              </w:rPr>
            </w:pPr>
            <w:r w:rsidRPr="00B36A4C">
              <w:rPr>
                <w:rFonts w:ascii="微軟正黑體" w:eastAsia="微軟正黑體" w:hAnsi="微軟正黑體" w:hint="eastAsia"/>
                <w:color w:val="000000" w:themeColor="text1"/>
                <w:spacing w:val="60"/>
                <w:szCs w:val="24"/>
              </w:rPr>
              <w:t>查核結果</w:t>
            </w:r>
          </w:p>
        </w:tc>
        <w:tc>
          <w:tcPr>
            <w:tcW w:w="1985" w:type="dxa"/>
            <w:vMerge w:val="restart"/>
            <w:tcBorders>
              <w:top w:val="single" w:sz="12" w:space="0" w:color="auto"/>
              <w:right w:val="single" w:sz="12" w:space="0" w:color="auto"/>
            </w:tcBorders>
            <w:vAlign w:val="center"/>
          </w:tcPr>
          <w:p w14:paraId="3EB0F2F0" w14:textId="77777777" w:rsidR="003D5A84" w:rsidRPr="00B36A4C" w:rsidRDefault="003D5A84" w:rsidP="008B572D">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60"/>
              </w:rPr>
              <w:t>底稿索引</w:t>
            </w:r>
          </w:p>
        </w:tc>
      </w:tr>
      <w:tr w:rsidR="003D5A84" w:rsidRPr="00B36A4C" w14:paraId="56E27CFA" w14:textId="77777777" w:rsidTr="00310FF9">
        <w:trPr>
          <w:cantSplit/>
          <w:trHeight w:hRule="exact" w:val="400"/>
        </w:trPr>
        <w:tc>
          <w:tcPr>
            <w:tcW w:w="1985" w:type="dxa"/>
            <w:vMerge/>
            <w:tcBorders>
              <w:left w:val="single" w:sz="12" w:space="0" w:color="auto"/>
            </w:tcBorders>
          </w:tcPr>
          <w:p w14:paraId="21EC89CC" w14:textId="77777777" w:rsidR="003D5A84" w:rsidRPr="00B36A4C" w:rsidRDefault="003D5A84" w:rsidP="008B572D">
            <w:pPr>
              <w:spacing w:line="400" w:lineRule="exact"/>
              <w:rPr>
                <w:rFonts w:ascii="微軟正黑體" w:eastAsia="微軟正黑體" w:hAnsi="微軟正黑體"/>
                <w:color w:val="000000" w:themeColor="text1"/>
              </w:rPr>
            </w:pPr>
          </w:p>
        </w:tc>
        <w:tc>
          <w:tcPr>
            <w:tcW w:w="7938" w:type="dxa"/>
            <w:vMerge/>
          </w:tcPr>
          <w:p w14:paraId="0A6F2689" w14:textId="77777777" w:rsidR="003D5A84" w:rsidRPr="00B36A4C" w:rsidRDefault="003D5A84" w:rsidP="008B572D">
            <w:pPr>
              <w:spacing w:line="400" w:lineRule="exact"/>
              <w:rPr>
                <w:rFonts w:ascii="微軟正黑體" w:eastAsia="微軟正黑體" w:hAnsi="微軟正黑體"/>
                <w:color w:val="000000" w:themeColor="text1"/>
              </w:rPr>
            </w:pPr>
          </w:p>
        </w:tc>
        <w:tc>
          <w:tcPr>
            <w:tcW w:w="567" w:type="dxa"/>
          </w:tcPr>
          <w:p w14:paraId="65261DEC" w14:textId="77777777" w:rsidR="003D5A84" w:rsidRPr="00B36A4C" w:rsidRDefault="003D5A84" w:rsidP="008B572D">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是</w:t>
            </w:r>
          </w:p>
        </w:tc>
        <w:tc>
          <w:tcPr>
            <w:tcW w:w="567" w:type="dxa"/>
          </w:tcPr>
          <w:p w14:paraId="0256E3DE" w14:textId="77777777" w:rsidR="003D5A84" w:rsidRPr="00B36A4C" w:rsidRDefault="003D5A84" w:rsidP="008B572D">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否</w:t>
            </w:r>
          </w:p>
        </w:tc>
        <w:tc>
          <w:tcPr>
            <w:tcW w:w="1134" w:type="dxa"/>
          </w:tcPr>
          <w:p w14:paraId="5A707C29" w14:textId="77777777" w:rsidR="003D5A84" w:rsidRPr="00B36A4C" w:rsidRDefault="003D5A84" w:rsidP="008B572D">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不適用</w:t>
            </w:r>
          </w:p>
        </w:tc>
        <w:tc>
          <w:tcPr>
            <w:tcW w:w="1985" w:type="dxa"/>
            <w:vMerge/>
            <w:tcBorders>
              <w:right w:val="single" w:sz="12" w:space="0" w:color="auto"/>
            </w:tcBorders>
          </w:tcPr>
          <w:p w14:paraId="285819CC" w14:textId="77777777" w:rsidR="003D5A84" w:rsidRPr="00B36A4C" w:rsidRDefault="003D5A84" w:rsidP="008B572D">
            <w:pPr>
              <w:spacing w:line="400" w:lineRule="exact"/>
              <w:rPr>
                <w:rFonts w:ascii="微軟正黑體" w:eastAsia="微軟正黑體" w:hAnsi="微軟正黑體"/>
                <w:color w:val="000000" w:themeColor="text1"/>
              </w:rPr>
            </w:pPr>
          </w:p>
        </w:tc>
      </w:tr>
      <w:tr w:rsidR="003D5A84" w:rsidRPr="00B36A4C" w14:paraId="7590FAF9" w14:textId="77777777" w:rsidTr="00310FF9">
        <w:trPr>
          <w:trHeight w:hRule="exact" w:val="6496"/>
        </w:trPr>
        <w:tc>
          <w:tcPr>
            <w:tcW w:w="1985" w:type="dxa"/>
            <w:tcBorders>
              <w:left w:val="single" w:sz="12" w:space="0" w:color="auto"/>
            </w:tcBorders>
          </w:tcPr>
          <w:p w14:paraId="49E162CE" w14:textId="77777777" w:rsidR="003D5A84" w:rsidRPr="00B36A4C" w:rsidRDefault="003D5A84" w:rsidP="008B572D">
            <w:pPr>
              <w:spacing w:line="400" w:lineRule="exact"/>
              <w:jc w:val="both"/>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交割款項收付作業</w:t>
            </w:r>
          </w:p>
          <w:p w14:paraId="66984676"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7AD3FD99"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31B4C387"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7EBDF013"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57B00788"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171DC559"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6C28B21C"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7045C0A6"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3EFC9079"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7A3F48A5" w14:textId="77777777" w:rsidR="003D5A84" w:rsidRPr="00B36A4C" w:rsidRDefault="003D5A84" w:rsidP="008B572D">
            <w:pPr>
              <w:spacing w:line="400" w:lineRule="exact"/>
              <w:jc w:val="both"/>
              <w:rPr>
                <w:rFonts w:ascii="微軟正黑體" w:eastAsia="微軟正黑體" w:hAnsi="微軟正黑體"/>
                <w:color w:val="000000" w:themeColor="text1"/>
              </w:rPr>
            </w:pPr>
          </w:p>
          <w:p w14:paraId="68D2E836" w14:textId="77777777" w:rsidR="003D5A84" w:rsidRPr="00B36A4C" w:rsidRDefault="003D5A84" w:rsidP="008B572D">
            <w:pPr>
              <w:spacing w:line="400" w:lineRule="exact"/>
              <w:jc w:val="both"/>
              <w:rPr>
                <w:rFonts w:ascii="微軟正黑體" w:eastAsia="微軟正黑體" w:hAnsi="微軟正黑體"/>
                <w:color w:val="000000" w:themeColor="text1"/>
              </w:rPr>
            </w:pPr>
          </w:p>
        </w:tc>
        <w:tc>
          <w:tcPr>
            <w:tcW w:w="7938" w:type="dxa"/>
          </w:tcPr>
          <w:p w14:paraId="7E36732E" w14:textId="7F7FC7C1" w:rsidR="003D5A84" w:rsidRDefault="003D5A84" w:rsidP="00310FF9">
            <w:pPr>
              <w:pStyle w:val="a7"/>
              <w:numPr>
                <w:ilvl w:val="0"/>
                <w:numId w:val="7"/>
              </w:numPr>
              <w:spacing w:line="340" w:lineRule="exact"/>
              <w:ind w:leftChars="0" w:left="940" w:hanging="465"/>
              <w:rPr>
                <w:rFonts w:ascii="微軟正黑體" w:eastAsia="微軟正黑體" w:hAnsi="微軟正黑體"/>
                <w:b/>
                <w:bCs/>
                <w:color w:val="FF0000"/>
                <w:szCs w:val="24"/>
                <w:u w:val="single"/>
              </w:rPr>
            </w:pPr>
            <w:r w:rsidRPr="003D5A84">
              <w:rPr>
                <w:rFonts w:ascii="微軟正黑體" w:eastAsia="微軟正黑體" w:hAnsi="微軟正黑體" w:hint="eastAsia"/>
                <w:b/>
                <w:bCs/>
                <w:color w:val="FF0000"/>
                <w:szCs w:val="24"/>
                <w:u w:val="single"/>
              </w:rPr>
              <w:t>委託人買進外國有價證券，應依照買進報告書所載應付金額，由委託人留存於客戶外幣專戶之款項支付之。如客戶外幣專戶之款項不足支付應付款項時，公司得經客戶指示自其委託人本人證券商交割專戶設置客戶分</w:t>
            </w:r>
            <w:proofErr w:type="gramStart"/>
            <w:r w:rsidRPr="003D5A84">
              <w:rPr>
                <w:rFonts w:ascii="微軟正黑體" w:eastAsia="微軟正黑體" w:hAnsi="微軟正黑體" w:hint="eastAsia"/>
                <w:b/>
                <w:bCs/>
                <w:color w:val="FF0000"/>
                <w:szCs w:val="24"/>
                <w:u w:val="single"/>
              </w:rPr>
              <w:t>戶帳撥轉</w:t>
            </w:r>
            <w:proofErr w:type="gramEnd"/>
            <w:r w:rsidRPr="003D5A84">
              <w:rPr>
                <w:rFonts w:ascii="微軟正黑體" w:eastAsia="微軟正黑體" w:hAnsi="微軟正黑體" w:hint="eastAsia"/>
                <w:b/>
                <w:bCs/>
                <w:color w:val="FF0000"/>
                <w:szCs w:val="24"/>
                <w:u w:val="single"/>
              </w:rPr>
              <w:t>差額，應由委託人依外匯收支或交易申報辦法之規定，向外匯指定銀行或辦理即期外匯交易業務之同一證券商辦理</w:t>
            </w:r>
            <w:proofErr w:type="gramStart"/>
            <w:r w:rsidRPr="003D5A84">
              <w:rPr>
                <w:rFonts w:ascii="微軟正黑體" w:eastAsia="微軟正黑體" w:hAnsi="微軟正黑體" w:hint="eastAsia"/>
                <w:b/>
                <w:bCs/>
                <w:color w:val="FF0000"/>
                <w:szCs w:val="24"/>
                <w:u w:val="single"/>
              </w:rPr>
              <w:t>結購</w:t>
            </w:r>
            <w:proofErr w:type="gramEnd"/>
            <w:r w:rsidRPr="003D5A84">
              <w:rPr>
                <w:rFonts w:ascii="微軟正黑體" w:eastAsia="微軟正黑體" w:hAnsi="微軟正黑體" w:hint="eastAsia"/>
                <w:b/>
                <w:bCs/>
                <w:color w:val="FF0000"/>
                <w:szCs w:val="24"/>
                <w:u w:val="single"/>
              </w:rPr>
              <w:t>。</w:t>
            </w:r>
          </w:p>
          <w:p w14:paraId="40EE1305" w14:textId="77777777" w:rsidR="003D5A84" w:rsidRPr="003D5A84" w:rsidRDefault="003D5A84" w:rsidP="00310FF9">
            <w:pPr>
              <w:pStyle w:val="a7"/>
              <w:numPr>
                <w:ilvl w:val="0"/>
                <w:numId w:val="7"/>
              </w:numPr>
              <w:spacing w:line="340" w:lineRule="exact"/>
              <w:ind w:leftChars="0" w:left="940" w:hanging="465"/>
              <w:rPr>
                <w:rFonts w:ascii="微軟正黑體" w:eastAsia="微軟正黑體" w:hAnsi="微軟正黑體"/>
                <w:b/>
                <w:bCs/>
                <w:color w:val="FF0000"/>
                <w:szCs w:val="24"/>
                <w:u w:val="single"/>
              </w:rPr>
            </w:pPr>
            <w:r w:rsidRPr="003D5A84">
              <w:rPr>
                <w:rFonts w:ascii="微軟正黑體" w:eastAsia="微軟正黑體" w:hAnsi="微軟正黑體" w:hint="eastAsia"/>
                <w:b/>
                <w:bCs/>
                <w:color w:val="FF0000"/>
                <w:szCs w:val="24"/>
                <w:u w:val="single"/>
              </w:rPr>
              <w:t>委託人賣出外國有價證券，公司應按賣出報告書所載委託人應收金額，留存於客戶外幣專戶。</w:t>
            </w:r>
          </w:p>
          <w:p w14:paraId="470949CB" w14:textId="77777777" w:rsidR="00310FF9" w:rsidRDefault="003D5A84" w:rsidP="00310FF9">
            <w:pPr>
              <w:pStyle w:val="a7"/>
              <w:numPr>
                <w:ilvl w:val="0"/>
                <w:numId w:val="7"/>
              </w:numPr>
              <w:spacing w:line="340" w:lineRule="exact"/>
              <w:ind w:leftChars="0" w:left="940" w:hanging="465"/>
              <w:rPr>
                <w:rFonts w:ascii="微軟正黑體" w:eastAsia="微軟正黑體" w:hAnsi="微軟正黑體"/>
                <w:b/>
                <w:bCs/>
                <w:color w:val="FF0000"/>
                <w:szCs w:val="24"/>
                <w:u w:val="single"/>
              </w:rPr>
            </w:pPr>
            <w:r w:rsidRPr="003D5A84">
              <w:rPr>
                <w:rFonts w:ascii="微軟正黑體" w:eastAsia="微軟正黑體" w:hAnsi="微軟正黑體" w:hint="eastAsia"/>
                <w:b/>
                <w:bCs/>
                <w:color w:val="FF0000"/>
                <w:szCs w:val="24"/>
                <w:u w:val="single"/>
              </w:rPr>
              <w:t>委託人同一帳戶同日買進賣出或先行賣出並於交割日前買進外國有價證券所產生之收付款項，公司得依委託人之指定，將同一幣別</w:t>
            </w:r>
            <w:proofErr w:type="gramStart"/>
            <w:r w:rsidRPr="003D5A84">
              <w:rPr>
                <w:rFonts w:ascii="微軟正黑體" w:eastAsia="微軟正黑體" w:hAnsi="微軟正黑體" w:hint="eastAsia"/>
                <w:b/>
                <w:bCs/>
                <w:color w:val="FF0000"/>
                <w:szCs w:val="24"/>
                <w:u w:val="single"/>
              </w:rPr>
              <w:t>之</w:t>
            </w:r>
            <w:proofErr w:type="gramEnd"/>
            <w:r w:rsidRPr="003D5A84">
              <w:rPr>
                <w:rFonts w:ascii="微軟正黑體" w:eastAsia="微軟正黑體" w:hAnsi="微軟正黑體" w:hint="eastAsia"/>
                <w:b/>
                <w:bCs/>
                <w:color w:val="FF0000"/>
                <w:szCs w:val="24"/>
                <w:u w:val="single"/>
              </w:rPr>
              <w:t>應收（付）金額合併沖抵後，以應收（付）</w:t>
            </w:r>
            <w:proofErr w:type="gramStart"/>
            <w:r w:rsidRPr="003D5A84">
              <w:rPr>
                <w:rFonts w:ascii="微軟正黑體" w:eastAsia="微軟正黑體" w:hAnsi="微軟正黑體" w:hint="eastAsia"/>
                <w:b/>
                <w:bCs/>
                <w:color w:val="FF0000"/>
                <w:szCs w:val="24"/>
                <w:u w:val="single"/>
              </w:rPr>
              <w:t>淨額存撥之</w:t>
            </w:r>
            <w:proofErr w:type="gramEnd"/>
            <w:r w:rsidRPr="003D5A84">
              <w:rPr>
                <w:rFonts w:ascii="微軟正黑體" w:eastAsia="微軟正黑體" w:hAnsi="微軟正黑體" w:hint="eastAsia"/>
                <w:b/>
                <w:bCs/>
                <w:color w:val="FF0000"/>
                <w:szCs w:val="24"/>
                <w:u w:val="single"/>
              </w:rPr>
              <w:t>。</w:t>
            </w:r>
          </w:p>
          <w:p w14:paraId="32FF80AF" w14:textId="3D0E7B84" w:rsidR="00310FF9" w:rsidRPr="00310FF9" w:rsidRDefault="00310FF9" w:rsidP="00310FF9">
            <w:pPr>
              <w:pStyle w:val="a7"/>
              <w:numPr>
                <w:ilvl w:val="0"/>
                <w:numId w:val="7"/>
              </w:numPr>
              <w:spacing w:line="340" w:lineRule="exact"/>
              <w:ind w:leftChars="0" w:left="940" w:hanging="460"/>
              <w:rPr>
                <w:rFonts w:ascii="微軟正黑體" w:eastAsia="微軟正黑體" w:hAnsi="微軟正黑體"/>
                <w:b/>
                <w:bCs/>
                <w:color w:val="FF0000"/>
                <w:szCs w:val="24"/>
                <w:u w:val="single"/>
              </w:rPr>
            </w:pPr>
            <w:r w:rsidRPr="00310FF9">
              <w:rPr>
                <w:rFonts w:ascii="微軟正黑體" w:eastAsia="微軟正黑體" w:hAnsi="微軟正黑體" w:hint="eastAsia"/>
                <w:b/>
                <w:bCs/>
                <w:color w:val="FF0000"/>
                <w:szCs w:val="24"/>
                <w:u w:val="single"/>
              </w:rPr>
              <w:t>留存於客戶外幣專戶之款項，得依委託人指示撥入公司與委託人事先約定之委託人本人銀行存款帳戶、公司依證券商管理規則第三十八條規定設置之受託買賣有價證券交割專戶或依國際金融業務條例第二十二條之四第一項第五款規定設置帳戶保管專戶之委託人本人分戶帳。如需辦理結售，應由委託人依外匯收支或交易申報辦法之規定，向外匯指定銀行或辦理即期外匯交易業務之同一證券商辦理。</w:t>
            </w:r>
          </w:p>
          <w:p w14:paraId="318B9ADA" w14:textId="6FA54F5E" w:rsidR="003D5A84" w:rsidRPr="00B36A4C" w:rsidRDefault="00310FF9" w:rsidP="00310FF9">
            <w:pPr>
              <w:spacing w:line="340" w:lineRule="exact"/>
              <w:ind w:left="414" w:hanging="414"/>
              <w:jc w:val="both"/>
              <w:rPr>
                <w:rFonts w:ascii="微軟正黑體" w:eastAsia="微軟正黑體" w:hAnsi="微軟正黑體"/>
                <w:strike/>
                <w:color w:val="000000" w:themeColor="text1"/>
              </w:rPr>
            </w:pPr>
            <w:r w:rsidRPr="00B36A4C">
              <w:rPr>
                <w:rFonts w:ascii="微軟正黑體" w:eastAsia="微軟正黑體" w:hAnsi="微軟正黑體" w:hint="eastAsia"/>
                <w:color w:val="000000" w:themeColor="text1"/>
              </w:rPr>
              <w:t>七、對委託人交割專戶之款項</w:t>
            </w:r>
            <w:proofErr w:type="gramStart"/>
            <w:r w:rsidRPr="00B36A4C">
              <w:rPr>
                <w:rFonts w:ascii="微軟正黑體" w:eastAsia="微軟正黑體" w:hAnsi="微軟正黑體" w:hint="eastAsia"/>
                <w:color w:val="000000" w:themeColor="text1"/>
              </w:rPr>
              <w:t>是否無流用</w:t>
            </w:r>
            <w:proofErr w:type="gramEnd"/>
            <w:r w:rsidRPr="00B36A4C">
              <w:rPr>
                <w:rFonts w:ascii="微軟正黑體" w:eastAsia="微軟正黑體" w:hAnsi="微軟正黑體" w:hint="eastAsia"/>
                <w:color w:val="000000" w:themeColor="text1"/>
              </w:rPr>
              <w:t>之情事。</w:t>
            </w:r>
          </w:p>
        </w:tc>
        <w:tc>
          <w:tcPr>
            <w:tcW w:w="567" w:type="dxa"/>
          </w:tcPr>
          <w:p w14:paraId="53C06AD2" w14:textId="77777777" w:rsidR="003D5A84" w:rsidRPr="00B36A4C" w:rsidRDefault="003D5A84" w:rsidP="008B572D">
            <w:pPr>
              <w:spacing w:line="400" w:lineRule="exact"/>
              <w:rPr>
                <w:rFonts w:ascii="微軟正黑體" w:eastAsia="微軟正黑體" w:hAnsi="微軟正黑體"/>
                <w:color w:val="000000" w:themeColor="text1"/>
              </w:rPr>
            </w:pPr>
          </w:p>
        </w:tc>
        <w:tc>
          <w:tcPr>
            <w:tcW w:w="567" w:type="dxa"/>
          </w:tcPr>
          <w:p w14:paraId="17CEDB06" w14:textId="77777777" w:rsidR="003D5A84" w:rsidRPr="00B36A4C" w:rsidRDefault="003D5A84" w:rsidP="008B572D">
            <w:pPr>
              <w:spacing w:line="400" w:lineRule="exact"/>
              <w:rPr>
                <w:rFonts w:ascii="微軟正黑體" w:eastAsia="微軟正黑體" w:hAnsi="微軟正黑體"/>
                <w:color w:val="000000" w:themeColor="text1"/>
              </w:rPr>
            </w:pPr>
          </w:p>
        </w:tc>
        <w:tc>
          <w:tcPr>
            <w:tcW w:w="1134" w:type="dxa"/>
          </w:tcPr>
          <w:p w14:paraId="75B53BC2" w14:textId="77777777" w:rsidR="003D5A84" w:rsidRPr="00B36A4C" w:rsidRDefault="003D5A84" w:rsidP="008B572D">
            <w:pPr>
              <w:spacing w:line="400" w:lineRule="exact"/>
              <w:rPr>
                <w:rFonts w:ascii="微軟正黑體" w:eastAsia="微軟正黑體" w:hAnsi="微軟正黑體"/>
                <w:color w:val="000000" w:themeColor="text1"/>
              </w:rPr>
            </w:pPr>
          </w:p>
        </w:tc>
        <w:tc>
          <w:tcPr>
            <w:tcW w:w="1985" w:type="dxa"/>
            <w:tcBorders>
              <w:right w:val="single" w:sz="12" w:space="0" w:color="auto"/>
            </w:tcBorders>
          </w:tcPr>
          <w:p w14:paraId="44C285BA" w14:textId="77777777" w:rsidR="003D5A84" w:rsidRPr="00B36A4C" w:rsidRDefault="003D5A84" w:rsidP="008B572D">
            <w:pPr>
              <w:spacing w:line="400" w:lineRule="exact"/>
              <w:rPr>
                <w:rFonts w:ascii="微軟正黑體" w:eastAsia="微軟正黑體" w:hAnsi="微軟正黑體"/>
                <w:color w:val="000000" w:themeColor="text1"/>
              </w:rPr>
            </w:pPr>
          </w:p>
        </w:tc>
      </w:tr>
      <w:tr w:rsidR="00310FF9" w:rsidRPr="00B36A4C" w14:paraId="2207E798" w14:textId="77777777" w:rsidTr="00310FF9">
        <w:trPr>
          <w:cantSplit/>
          <w:trHeight w:hRule="exact" w:val="898"/>
        </w:trPr>
        <w:tc>
          <w:tcPr>
            <w:tcW w:w="14176" w:type="dxa"/>
            <w:gridSpan w:val="6"/>
            <w:tcBorders>
              <w:left w:val="single" w:sz="12" w:space="0" w:color="auto"/>
              <w:bottom w:val="single" w:sz="12" w:space="0" w:color="auto"/>
              <w:right w:val="single" w:sz="12" w:space="0" w:color="auto"/>
            </w:tcBorders>
          </w:tcPr>
          <w:p w14:paraId="54F04EB2" w14:textId="77777777" w:rsidR="00310FF9" w:rsidRPr="00B36A4C" w:rsidRDefault="00310FF9" w:rsidP="008B572D">
            <w:pPr>
              <w:spacing w:line="400" w:lineRule="exact"/>
              <w:ind w:firstLine="1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24"/>
              </w:rPr>
              <w:t>備</w:t>
            </w:r>
            <w:r w:rsidRPr="00B36A4C">
              <w:rPr>
                <w:rFonts w:ascii="微軟正黑體" w:eastAsia="微軟正黑體" w:hAnsi="微軟正黑體"/>
                <w:color w:val="000000" w:themeColor="text1"/>
                <w:spacing w:val="24"/>
              </w:rPr>
              <w:t xml:space="preserve">  </w:t>
            </w:r>
            <w:proofErr w:type="gramStart"/>
            <w:r w:rsidRPr="00B36A4C">
              <w:rPr>
                <w:rFonts w:ascii="微軟正黑體" w:eastAsia="微軟正黑體" w:hAnsi="微軟正黑體" w:hint="eastAsia"/>
                <w:color w:val="000000" w:themeColor="text1"/>
                <w:spacing w:val="24"/>
              </w:rPr>
              <w:t>註</w:t>
            </w:r>
            <w:proofErr w:type="gramEnd"/>
            <w:r w:rsidRPr="00B36A4C">
              <w:rPr>
                <w:rFonts w:ascii="微軟正黑體" w:eastAsia="微軟正黑體" w:hAnsi="微軟正黑體" w:hint="eastAsia"/>
                <w:color w:val="000000" w:themeColor="text1"/>
                <w:spacing w:val="24"/>
              </w:rPr>
              <w:t>：</w:t>
            </w:r>
          </w:p>
        </w:tc>
      </w:tr>
    </w:tbl>
    <w:p w14:paraId="244C7F66" w14:textId="77777777" w:rsidR="00310FF9" w:rsidRDefault="00310FF9" w:rsidP="00310FF9">
      <w:pPr>
        <w:spacing w:line="400" w:lineRule="exact"/>
        <w:ind w:firstLine="9240"/>
        <w:jc w:val="both"/>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spacing w:val="24"/>
        </w:rPr>
        <w:t>稽核人員</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日</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期</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p>
    <w:p w14:paraId="25C022FB" w14:textId="77777777" w:rsidR="00310FF9" w:rsidRPr="00301E9B" w:rsidRDefault="00310FF9" w:rsidP="00310FF9">
      <w:pPr>
        <w:spacing w:line="240" w:lineRule="auto"/>
        <w:jc w:val="center"/>
        <w:rPr>
          <w:rFonts w:ascii="微軟正黑體" w:eastAsia="微軟正黑體" w:hAnsi="微軟正黑體"/>
          <w:b/>
          <w:bCs/>
          <w:color w:val="FF0000"/>
          <w:spacing w:val="24"/>
          <w:szCs w:val="24"/>
          <w:lang w:val="es-ES_tradnl"/>
        </w:rPr>
      </w:pPr>
      <w:r w:rsidRPr="00301E9B">
        <w:rPr>
          <w:rFonts w:ascii="微軟正黑體" w:eastAsia="微軟正黑體" w:hAnsi="微軟正黑體" w:hint="eastAsia"/>
          <w:b/>
          <w:bCs/>
          <w:color w:val="FF0000"/>
          <w:spacing w:val="24"/>
          <w:szCs w:val="24"/>
          <w:lang w:val="es-ES_tradnl"/>
        </w:rPr>
        <w:t>FA-183</w:t>
      </w:r>
      <w:r w:rsidRPr="00301E9B">
        <w:rPr>
          <w:rFonts w:ascii="微軟正黑體" w:eastAsia="微軟正黑體" w:hAnsi="微軟正黑體"/>
          <w:b/>
          <w:bCs/>
          <w:color w:val="FF0000"/>
          <w:spacing w:val="24"/>
          <w:szCs w:val="24"/>
          <w:lang w:val="es-ES_tradnl"/>
        </w:rPr>
        <w:t>80-S</w:t>
      </w:r>
    </w:p>
    <w:p w14:paraId="30302D50" w14:textId="71C3DF95" w:rsidR="00C10835" w:rsidRPr="00B36A4C" w:rsidRDefault="00301E9B" w:rsidP="00540F22">
      <w:pPr>
        <w:spacing w:line="400" w:lineRule="exact"/>
        <w:ind w:leftChars="200" w:left="480"/>
        <w:jc w:val="center"/>
        <w:rPr>
          <w:rFonts w:ascii="微軟正黑體" w:eastAsia="微軟正黑體" w:hAnsi="微軟正黑體"/>
          <w:color w:val="000000" w:themeColor="text1"/>
          <w:spacing w:val="24"/>
        </w:rPr>
      </w:pPr>
      <w:r w:rsidRPr="00B36A4C">
        <w:rPr>
          <w:rFonts w:ascii="微軟正黑體" w:eastAsia="微軟正黑體" w:hAnsi="微軟正黑體"/>
          <w:noProof/>
          <w:color w:val="000000" w:themeColor="text1"/>
        </w:rPr>
        <w:lastRenderedPageBreak/>
        <mc:AlternateContent>
          <mc:Choice Requires="wps">
            <w:drawing>
              <wp:anchor distT="0" distB="0" distL="114300" distR="114300" simplePos="0" relativeHeight="251656704" behindDoc="0" locked="0" layoutInCell="0" allowOverlap="1" wp14:anchorId="6BC29441" wp14:editId="0AB34466">
                <wp:simplePos x="0" y="0"/>
                <wp:positionH relativeFrom="column">
                  <wp:posOffset>-3175</wp:posOffset>
                </wp:positionH>
                <wp:positionV relativeFrom="paragraph">
                  <wp:posOffset>150564</wp:posOffset>
                </wp:positionV>
                <wp:extent cx="2425386" cy="428625"/>
                <wp:effectExtent l="19050" t="19050" r="32385" b="4762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386" cy="428625"/>
                        </a:xfrm>
                        <a:prstGeom prst="rect">
                          <a:avLst/>
                        </a:prstGeom>
                        <a:noFill/>
                        <a:ln w="50800">
                          <a:solidFill>
                            <a:srgbClr val="FFFFFF"/>
                          </a:solidFill>
                          <a:miter lim="800000"/>
                          <a:headEnd/>
                          <a:tailEnd/>
                        </a:ln>
                        <a:effectLst/>
                      </wps:spPr>
                      <wps:txbx>
                        <w:txbxContent>
                          <w:p w14:paraId="455C2F93" w14:textId="77777777" w:rsidR="00656251" w:rsidRPr="008539C2" w:rsidRDefault="00656251" w:rsidP="00C10835">
                            <w:pPr>
                              <w:rPr>
                                <w:rFonts w:ascii="微軟正黑體" w:eastAsia="微軟正黑體" w:hAnsi="微軟正黑體"/>
                              </w:rPr>
                            </w:pPr>
                            <w:r w:rsidRPr="008539C2">
                              <w:rPr>
                                <w:rFonts w:ascii="微軟正黑體" w:eastAsia="微軟正黑體" w:hAnsi="微軟正黑體" w:hint="eastAsia"/>
                              </w:rPr>
                              <w:t>作業週期：每</w:t>
                            </w:r>
                            <w:r w:rsidR="0044571A" w:rsidRPr="004F126F">
                              <w:rPr>
                                <w:rFonts w:ascii="微軟正黑體" w:eastAsia="微軟正黑體" w:hAnsi="微軟正黑體" w:hint="eastAsia"/>
                              </w:rPr>
                              <w:t>半年</w:t>
                            </w:r>
                            <w:r w:rsidRPr="004F126F">
                              <w:rPr>
                                <w:rFonts w:ascii="微軟正黑體" w:eastAsia="微軟正黑體" w:hAnsi="微軟正黑體" w:hint="eastAsia"/>
                              </w:rPr>
                              <w:t>至少</w:t>
                            </w:r>
                            <w:r w:rsidRPr="008539C2">
                              <w:rPr>
                                <w:rFonts w:ascii="微軟正黑體" w:eastAsia="微軟正黑體" w:hAnsi="微軟正黑體" w:hint="eastAsia"/>
                              </w:rPr>
                              <w:t>查核乙次</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29441" id="Rectangle 9" o:spid="_x0000_s1030" style="position:absolute;left:0;text-align:left;margin-left:-.25pt;margin-top:11.85pt;width:191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" o:allowincell="f" filled="f" strokecolor="white" strokeweight="4pt">
                <v:textbox inset="1pt,1pt,1pt,1pt">
                  <w:txbxContent>
                    <w:p w14:paraId="455C2F93" w14:textId="77777777" w:rsidR="00656251" w:rsidRPr="008539C2" w:rsidRDefault="00656251" w:rsidP="00C10835">
                      <w:pPr>
                        <w:rPr>
                          <w:rFonts w:ascii="微軟正黑體" w:eastAsia="微軟正黑體" w:hAnsi="微軟正黑體"/>
                        </w:rPr>
                      </w:pPr>
                      <w:r w:rsidRPr="008539C2">
                        <w:rPr>
                          <w:rFonts w:ascii="微軟正黑體" w:eastAsia="微軟正黑體" w:hAnsi="微軟正黑體" w:hint="eastAsia"/>
                        </w:rPr>
                        <w:t>作業週期：每</w:t>
                      </w:r>
                      <w:r w:rsidR="0044571A" w:rsidRPr="004F126F">
                        <w:rPr>
                          <w:rFonts w:ascii="微軟正黑體" w:eastAsia="微軟正黑體" w:hAnsi="微軟正黑體" w:hint="eastAsia"/>
                        </w:rPr>
                        <w:t>半年</w:t>
                      </w:r>
                      <w:r w:rsidRPr="004F126F">
                        <w:rPr>
                          <w:rFonts w:ascii="微軟正黑體" w:eastAsia="微軟正黑體" w:hAnsi="微軟正黑體" w:hint="eastAsia"/>
                        </w:rPr>
                        <w:t>至少</w:t>
                      </w:r>
                      <w:r w:rsidRPr="008539C2">
                        <w:rPr>
                          <w:rFonts w:ascii="微軟正黑體" w:eastAsia="微軟正黑體" w:hAnsi="微軟正黑體" w:hint="eastAsia"/>
                        </w:rPr>
                        <w:t>查核乙次</w:t>
                      </w:r>
                    </w:p>
                  </w:txbxContent>
                </v:textbox>
              </v:rect>
            </w:pict>
          </mc:Fallback>
        </mc:AlternateContent>
      </w:r>
      <w:r w:rsidR="00C10835" w:rsidRPr="00B36A4C">
        <w:rPr>
          <w:rFonts w:ascii="微軟正黑體" w:eastAsia="微軟正黑體" w:hAnsi="微軟正黑體" w:hint="eastAsia"/>
          <w:color w:val="000000" w:themeColor="text1"/>
          <w:spacing w:val="24"/>
        </w:rPr>
        <w:t xml:space="preserve">　　　　　　證券股份有限公司</w:t>
      </w:r>
    </w:p>
    <w:p w14:paraId="43472BB5" w14:textId="4DF1D75C" w:rsidR="00C10835" w:rsidRPr="00B36A4C" w:rsidRDefault="00C10835" w:rsidP="00540F22">
      <w:pPr>
        <w:spacing w:line="400" w:lineRule="exact"/>
        <w:ind w:leftChars="100" w:left="240"/>
        <w:jc w:val="center"/>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rPr>
        <w:t>業務及收入循環：經紀</w:t>
      </w:r>
      <w:r w:rsidRPr="00B36A4C">
        <w:rPr>
          <w:rFonts w:ascii="微軟正黑體" w:eastAsia="微軟正黑體" w:hAnsi="微軟正黑體"/>
          <w:color w:val="000000" w:themeColor="text1"/>
        </w:rPr>
        <w:t>(</w:t>
      </w:r>
      <w:r w:rsidRPr="00B36A4C">
        <w:rPr>
          <w:rFonts w:ascii="微軟正黑體" w:eastAsia="微軟正黑體" w:hAnsi="微軟正黑體" w:hint="eastAsia"/>
          <w:color w:val="000000" w:themeColor="text1"/>
          <w:spacing w:val="10"/>
        </w:rPr>
        <w:t>受託買賣外國有價證券</w:t>
      </w:r>
      <w:r w:rsidRPr="00B36A4C">
        <w:rPr>
          <w:rFonts w:ascii="微軟正黑體" w:eastAsia="微軟正黑體" w:hAnsi="微軟正黑體"/>
          <w:color w:val="000000" w:themeColor="text1"/>
        </w:rPr>
        <w:t>)</w:t>
      </w:r>
    </w:p>
    <w:p w14:paraId="1C6489D6" w14:textId="77777777" w:rsidR="00C10835" w:rsidRPr="00B36A4C" w:rsidRDefault="00C10835" w:rsidP="00EF0B1A">
      <w:pPr>
        <w:spacing w:afterLines="50" w:after="120" w:line="400" w:lineRule="exact"/>
        <w:ind w:leftChars="100" w:left="240"/>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專營受託買賣外國有價證券業務證券商與他業合作業務查核明細表</w:t>
      </w:r>
    </w:p>
    <w:tbl>
      <w:tblPr>
        <w:tblW w:w="1417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7"/>
        <w:gridCol w:w="7966"/>
        <w:gridCol w:w="567"/>
        <w:gridCol w:w="567"/>
        <w:gridCol w:w="1134"/>
        <w:gridCol w:w="1984"/>
      </w:tblGrid>
      <w:tr w:rsidR="00B36A4C" w:rsidRPr="00B36A4C" w14:paraId="1F2B5D28" w14:textId="77777777" w:rsidTr="00521042">
        <w:trPr>
          <w:cantSplit/>
          <w:trHeight w:hRule="exact" w:val="400"/>
        </w:trPr>
        <w:tc>
          <w:tcPr>
            <w:tcW w:w="1957" w:type="dxa"/>
            <w:vMerge w:val="restart"/>
            <w:tcBorders>
              <w:top w:val="single" w:sz="12" w:space="0" w:color="auto"/>
              <w:left w:val="single" w:sz="12" w:space="0" w:color="auto"/>
            </w:tcBorders>
            <w:vAlign w:val="center"/>
          </w:tcPr>
          <w:p w14:paraId="58088A5E" w14:textId="77777777" w:rsidR="00C10835" w:rsidRPr="00B36A4C" w:rsidRDefault="00C10835" w:rsidP="00540F2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項</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目</w:t>
            </w:r>
          </w:p>
        </w:tc>
        <w:tc>
          <w:tcPr>
            <w:tcW w:w="7966" w:type="dxa"/>
            <w:vMerge w:val="restart"/>
            <w:tcBorders>
              <w:top w:val="single" w:sz="12" w:space="0" w:color="auto"/>
            </w:tcBorders>
            <w:vAlign w:val="center"/>
          </w:tcPr>
          <w:p w14:paraId="5AB117C1" w14:textId="77777777" w:rsidR="00C10835" w:rsidRPr="00B36A4C" w:rsidRDefault="00C10835" w:rsidP="00540F2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查</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核</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程</w:t>
            </w:r>
            <w:r w:rsidRPr="00B36A4C">
              <w:rPr>
                <w:rFonts w:ascii="微軟正黑體" w:eastAsia="微軟正黑體" w:hAnsi="微軟正黑體"/>
                <w:color w:val="000000" w:themeColor="text1"/>
              </w:rPr>
              <w:t xml:space="preserve">          </w:t>
            </w:r>
            <w:r w:rsidRPr="00B36A4C">
              <w:rPr>
                <w:rFonts w:ascii="微軟正黑體" w:eastAsia="微軟正黑體" w:hAnsi="微軟正黑體" w:hint="eastAsia"/>
                <w:color w:val="000000" w:themeColor="text1"/>
              </w:rPr>
              <w:t>序</w:t>
            </w:r>
          </w:p>
        </w:tc>
        <w:tc>
          <w:tcPr>
            <w:tcW w:w="2268" w:type="dxa"/>
            <w:gridSpan w:val="3"/>
            <w:tcBorders>
              <w:top w:val="single" w:sz="12" w:space="0" w:color="auto"/>
            </w:tcBorders>
            <w:vAlign w:val="center"/>
          </w:tcPr>
          <w:p w14:paraId="56E93E9F" w14:textId="77777777" w:rsidR="00C10835" w:rsidRPr="00B36A4C" w:rsidRDefault="00C10835" w:rsidP="00540F22">
            <w:pPr>
              <w:spacing w:line="400" w:lineRule="exact"/>
              <w:jc w:val="center"/>
              <w:rPr>
                <w:rFonts w:ascii="微軟正黑體" w:eastAsia="微軟正黑體" w:hAnsi="微軟正黑體"/>
                <w:color w:val="000000" w:themeColor="text1"/>
                <w:spacing w:val="60"/>
                <w:szCs w:val="24"/>
              </w:rPr>
            </w:pPr>
            <w:r w:rsidRPr="00B36A4C">
              <w:rPr>
                <w:rFonts w:ascii="微軟正黑體" w:eastAsia="微軟正黑體" w:hAnsi="微軟正黑體" w:hint="eastAsia"/>
                <w:color w:val="000000" w:themeColor="text1"/>
                <w:spacing w:val="60"/>
                <w:szCs w:val="24"/>
              </w:rPr>
              <w:t>查核結果</w:t>
            </w:r>
          </w:p>
        </w:tc>
        <w:tc>
          <w:tcPr>
            <w:tcW w:w="1984" w:type="dxa"/>
            <w:vMerge w:val="restart"/>
            <w:tcBorders>
              <w:top w:val="single" w:sz="12" w:space="0" w:color="auto"/>
              <w:right w:val="single" w:sz="12" w:space="0" w:color="auto"/>
            </w:tcBorders>
            <w:vAlign w:val="center"/>
          </w:tcPr>
          <w:p w14:paraId="4D144F19" w14:textId="77777777" w:rsidR="00C10835" w:rsidRPr="00B36A4C" w:rsidRDefault="00C10835" w:rsidP="00540F22">
            <w:pPr>
              <w:spacing w:line="400" w:lineRule="exact"/>
              <w:jc w:val="center"/>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60"/>
              </w:rPr>
              <w:t>底稿索引</w:t>
            </w:r>
          </w:p>
        </w:tc>
      </w:tr>
      <w:tr w:rsidR="00B36A4C" w:rsidRPr="00B36A4C" w14:paraId="77009813" w14:textId="77777777" w:rsidTr="00521042">
        <w:trPr>
          <w:cantSplit/>
          <w:trHeight w:hRule="exact" w:val="400"/>
        </w:trPr>
        <w:tc>
          <w:tcPr>
            <w:tcW w:w="1957" w:type="dxa"/>
            <w:vMerge/>
            <w:tcBorders>
              <w:left w:val="single" w:sz="12" w:space="0" w:color="auto"/>
            </w:tcBorders>
          </w:tcPr>
          <w:p w14:paraId="5DA190A9" w14:textId="77777777" w:rsidR="00C10835" w:rsidRPr="00B36A4C" w:rsidRDefault="00C10835" w:rsidP="00540F22">
            <w:pPr>
              <w:spacing w:line="400" w:lineRule="exact"/>
              <w:rPr>
                <w:rFonts w:ascii="微軟正黑體" w:eastAsia="微軟正黑體" w:hAnsi="微軟正黑體"/>
                <w:color w:val="000000" w:themeColor="text1"/>
              </w:rPr>
            </w:pPr>
          </w:p>
        </w:tc>
        <w:tc>
          <w:tcPr>
            <w:tcW w:w="7966" w:type="dxa"/>
            <w:vMerge/>
          </w:tcPr>
          <w:p w14:paraId="1A378807" w14:textId="77777777" w:rsidR="00C10835" w:rsidRPr="00B36A4C" w:rsidRDefault="00C10835" w:rsidP="00540F22">
            <w:pPr>
              <w:spacing w:line="400" w:lineRule="exact"/>
              <w:rPr>
                <w:rFonts w:ascii="微軟正黑體" w:eastAsia="微軟正黑體" w:hAnsi="微軟正黑體"/>
                <w:color w:val="000000" w:themeColor="text1"/>
              </w:rPr>
            </w:pPr>
          </w:p>
        </w:tc>
        <w:tc>
          <w:tcPr>
            <w:tcW w:w="567" w:type="dxa"/>
          </w:tcPr>
          <w:p w14:paraId="5F6A25D8" w14:textId="77777777" w:rsidR="00C10835" w:rsidRPr="00B36A4C" w:rsidRDefault="00C10835" w:rsidP="00540F2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是</w:t>
            </w:r>
          </w:p>
        </w:tc>
        <w:tc>
          <w:tcPr>
            <w:tcW w:w="567" w:type="dxa"/>
          </w:tcPr>
          <w:p w14:paraId="063ABD3E" w14:textId="77777777" w:rsidR="00C10835" w:rsidRPr="00B36A4C" w:rsidRDefault="00C10835" w:rsidP="00540F2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否</w:t>
            </w:r>
          </w:p>
        </w:tc>
        <w:tc>
          <w:tcPr>
            <w:tcW w:w="1134" w:type="dxa"/>
          </w:tcPr>
          <w:p w14:paraId="167AAAF9" w14:textId="77777777" w:rsidR="00C10835" w:rsidRPr="00B36A4C" w:rsidRDefault="00C10835" w:rsidP="00540F22">
            <w:pPr>
              <w:spacing w:line="400" w:lineRule="exact"/>
              <w:jc w:val="center"/>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不適用</w:t>
            </w:r>
          </w:p>
        </w:tc>
        <w:tc>
          <w:tcPr>
            <w:tcW w:w="1984" w:type="dxa"/>
            <w:vMerge/>
            <w:tcBorders>
              <w:right w:val="single" w:sz="12" w:space="0" w:color="auto"/>
            </w:tcBorders>
          </w:tcPr>
          <w:p w14:paraId="7AFDD5D0" w14:textId="77777777" w:rsidR="00C10835" w:rsidRPr="00B36A4C" w:rsidRDefault="00C10835" w:rsidP="00540F22">
            <w:pPr>
              <w:spacing w:line="400" w:lineRule="exact"/>
              <w:rPr>
                <w:rFonts w:ascii="微軟正黑體" w:eastAsia="微軟正黑體" w:hAnsi="微軟正黑體"/>
                <w:color w:val="000000" w:themeColor="text1"/>
              </w:rPr>
            </w:pPr>
          </w:p>
        </w:tc>
      </w:tr>
      <w:tr w:rsidR="00B36A4C" w:rsidRPr="00B36A4C" w14:paraId="2C48BED4" w14:textId="77777777" w:rsidTr="00301E9B">
        <w:trPr>
          <w:trHeight w:hRule="exact" w:val="6361"/>
        </w:trPr>
        <w:tc>
          <w:tcPr>
            <w:tcW w:w="1957" w:type="dxa"/>
            <w:tcBorders>
              <w:left w:val="single" w:sz="12" w:space="0" w:color="auto"/>
            </w:tcBorders>
          </w:tcPr>
          <w:p w14:paraId="6CD7197F" w14:textId="77777777" w:rsidR="00C10835" w:rsidRPr="00B36A4C" w:rsidRDefault="00C10835" w:rsidP="00540F22">
            <w:pPr>
              <w:spacing w:line="400" w:lineRule="exact"/>
              <w:jc w:val="both"/>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專營受託買賣外國有價證券業務證券商與他業合作業務</w:t>
            </w:r>
          </w:p>
        </w:tc>
        <w:tc>
          <w:tcPr>
            <w:tcW w:w="7966" w:type="dxa"/>
          </w:tcPr>
          <w:p w14:paraId="12F9FC13" w14:textId="77777777" w:rsidR="00C10835" w:rsidRPr="00B36A4C" w:rsidRDefault="00C10835" w:rsidP="00540F22">
            <w:pPr>
              <w:spacing w:line="400" w:lineRule="exact"/>
              <w:ind w:leftChars="30" w:left="72"/>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szCs w:val="24"/>
              </w:rPr>
              <w:t>專營受託買賣外國有價證券業務之證券商（以下簡稱專營證券商）與他業合作推廣商品或提供服務：</w:t>
            </w:r>
          </w:p>
          <w:p w14:paraId="1B481DC7" w14:textId="77777777" w:rsidR="00C10835" w:rsidRPr="00B36A4C" w:rsidRDefault="00C10835" w:rsidP="008263A2">
            <w:pPr>
              <w:pStyle w:val="a5"/>
              <w:spacing w:line="400" w:lineRule="exact"/>
              <w:ind w:left="425" w:hanging="425"/>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一</w:t>
            </w:r>
            <w:r w:rsidR="0032487A" w:rsidRPr="00B36A4C">
              <w:rPr>
                <w:rFonts w:ascii="微軟正黑體" w:eastAsia="微軟正黑體" w:hAnsi="微軟正黑體" w:hint="eastAsia"/>
                <w:color w:val="000000" w:themeColor="text1"/>
              </w:rPr>
              <w:t>、</w:t>
            </w:r>
            <w:r w:rsidRPr="00B36A4C">
              <w:rPr>
                <w:rFonts w:ascii="微軟正黑體" w:eastAsia="微軟正黑體" w:hAnsi="微軟正黑體" w:hint="eastAsia"/>
                <w:color w:val="000000" w:themeColor="text1"/>
              </w:rPr>
              <w:t>專營證券商是否與合作對象共同簽定合作推廣契約書。</w:t>
            </w:r>
          </w:p>
          <w:p w14:paraId="38AB0999" w14:textId="77777777" w:rsidR="00C10835" w:rsidRPr="00B36A4C" w:rsidRDefault="00C10835" w:rsidP="008263A2">
            <w:pPr>
              <w:pStyle w:val="a5"/>
              <w:spacing w:line="400" w:lineRule="exact"/>
              <w:ind w:left="425" w:hanging="425"/>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rPr>
              <w:t>二</w:t>
            </w:r>
            <w:r w:rsidR="0032487A" w:rsidRPr="00B36A4C">
              <w:rPr>
                <w:rFonts w:ascii="微軟正黑體" w:eastAsia="微軟正黑體" w:hAnsi="微軟正黑體" w:hint="eastAsia"/>
                <w:color w:val="000000" w:themeColor="text1"/>
              </w:rPr>
              <w:t>、</w:t>
            </w:r>
            <w:r w:rsidRPr="00B36A4C">
              <w:rPr>
                <w:rFonts w:ascii="微軟正黑體" w:eastAsia="微軟正黑體" w:hAnsi="微軟正黑體" w:hint="eastAsia"/>
                <w:color w:val="000000" w:themeColor="text1"/>
              </w:rPr>
              <w:t>專營證券商是否確認合作推廣他業商品或提供相關服務之項目符合規定範圍。</w:t>
            </w:r>
          </w:p>
          <w:p w14:paraId="149C162A" w14:textId="77777777" w:rsidR="00C10835" w:rsidRPr="00B36A4C" w:rsidRDefault="00C10835" w:rsidP="008263A2">
            <w:pPr>
              <w:pStyle w:val="a5"/>
              <w:spacing w:line="400" w:lineRule="exact"/>
              <w:ind w:left="425" w:hanging="425"/>
              <w:rPr>
                <w:rFonts w:ascii="微軟正黑體" w:eastAsia="微軟正黑體" w:hAnsi="微軟正黑體"/>
                <w:color w:val="000000" w:themeColor="text1"/>
                <w:szCs w:val="24"/>
              </w:rPr>
            </w:pPr>
            <w:r w:rsidRPr="00B36A4C">
              <w:rPr>
                <w:rFonts w:ascii="微軟正黑體" w:eastAsia="微軟正黑體" w:hAnsi="微軟正黑體" w:hint="eastAsia"/>
                <w:color w:val="000000" w:themeColor="text1"/>
              </w:rPr>
              <w:t>三</w:t>
            </w:r>
            <w:r w:rsidR="0032487A" w:rsidRPr="00B36A4C">
              <w:rPr>
                <w:rFonts w:ascii="微軟正黑體" w:eastAsia="微軟正黑體" w:hAnsi="微軟正黑體" w:hint="eastAsia"/>
                <w:color w:val="000000" w:themeColor="text1"/>
              </w:rPr>
              <w:t>、</w:t>
            </w:r>
            <w:r w:rsidRPr="00B36A4C">
              <w:rPr>
                <w:rFonts w:ascii="微軟正黑體" w:eastAsia="微軟正黑體" w:hAnsi="微軟正黑體" w:hint="eastAsia"/>
                <w:color w:val="000000" w:themeColor="text1"/>
              </w:rPr>
              <w:t>專營證券商是否確保相關業務員及主管符合銀行或保險業之資格規定並已接受教育訓練，且遵循銀行或保險之相關規範。</w:t>
            </w:r>
          </w:p>
        </w:tc>
        <w:tc>
          <w:tcPr>
            <w:tcW w:w="567" w:type="dxa"/>
          </w:tcPr>
          <w:p w14:paraId="430B0C18" w14:textId="77777777" w:rsidR="00C10835" w:rsidRPr="00B36A4C" w:rsidRDefault="00C10835" w:rsidP="00540F22">
            <w:pPr>
              <w:spacing w:line="400" w:lineRule="exact"/>
              <w:rPr>
                <w:rFonts w:ascii="微軟正黑體" w:eastAsia="微軟正黑體" w:hAnsi="微軟正黑體"/>
                <w:color w:val="000000" w:themeColor="text1"/>
              </w:rPr>
            </w:pPr>
          </w:p>
        </w:tc>
        <w:tc>
          <w:tcPr>
            <w:tcW w:w="567" w:type="dxa"/>
          </w:tcPr>
          <w:p w14:paraId="19DBCF76" w14:textId="77777777" w:rsidR="00C10835" w:rsidRPr="00B36A4C" w:rsidRDefault="00C10835" w:rsidP="00540F22">
            <w:pPr>
              <w:spacing w:line="400" w:lineRule="exact"/>
              <w:rPr>
                <w:rFonts w:ascii="微軟正黑體" w:eastAsia="微軟正黑體" w:hAnsi="微軟正黑體"/>
                <w:color w:val="000000" w:themeColor="text1"/>
              </w:rPr>
            </w:pPr>
          </w:p>
        </w:tc>
        <w:tc>
          <w:tcPr>
            <w:tcW w:w="1134" w:type="dxa"/>
          </w:tcPr>
          <w:p w14:paraId="20B29412" w14:textId="77777777" w:rsidR="00C10835" w:rsidRPr="00B36A4C" w:rsidRDefault="00C10835" w:rsidP="00540F22">
            <w:pPr>
              <w:spacing w:line="400" w:lineRule="exact"/>
              <w:rPr>
                <w:rFonts w:ascii="微軟正黑體" w:eastAsia="微軟正黑體" w:hAnsi="微軟正黑體"/>
                <w:color w:val="000000" w:themeColor="text1"/>
              </w:rPr>
            </w:pPr>
          </w:p>
        </w:tc>
        <w:tc>
          <w:tcPr>
            <w:tcW w:w="1984" w:type="dxa"/>
            <w:tcBorders>
              <w:right w:val="single" w:sz="12" w:space="0" w:color="auto"/>
            </w:tcBorders>
          </w:tcPr>
          <w:p w14:paraId="7DE744D6" w14:textId="77777777" w:rsidR="00C10835" w:rsidRPr="00B36A4C" w:rsidRDefault="00C10835" w:rsidP="00540F22">
            <w:pPr>
              <w:spacing w:line="400" w:lineRule="exact"/>
              <w:rPr>
                <w:rFonts w:ascii="微軟正黑體" w:eastAsia="微軟正黑體" w:hAnsi="微軟正黑體"/>
                <w:color w:val="000000" w:themeColor="text1"/>
              </w:rPr>
            </w:pPr>
          </w:p>
        </w:tc>
      </w:tr>
      <w:tr w:rsidR="00B36A4C" w:rsidRPr="00B36A4C" w14:paraId="52885645" w14:textId="77777777" w:rsidTr="00521042">
        <w:trPr>
          <w:cantSplit/>
          <w:trHeight w:hRule="exact" w:val="1200"/>
        </w:trPr>
        <w:tc>
          <w:tcPr>
            <w:tcW w:w="14175" w:type="dxa"/>
            <w:gridSpan w:val="6"/>
            <w:tcBorders>
              <w:left w:val="single" w:sz="12" w:space="0" w:color="auto"/>
              <w:bottom w:val="single" w:sz="12" w:space="0" w:color="auto"/>
              <w:right w:val="single" w:sz="12" w:space="0" w:color="auto"/>
            </w:tcBorders>
          </w:tcPr>
          <w:p w14:paraId="7DCD92DE" w14:textId="77777777" w:rsidR="00C10835" w:rsidRPr="00B36A4C" w:rsidRDefault="00C10835" w:rsidP="00540F22">
            <w:pPr>
              <w:spacing w:line="400" w:lineRule="exact"/>
              <w:ind w:firstLine="180"/>
              <w:rPr>
                <w:rFonts w:ascii="微軟正黑體" w:eastAsia="微軟正黑體" w:hAnsi="微軟正黑體"/>
                <w:color w:val="000000" w:themeColor="text1"/>
              </w:rPr>
            </w:pPr>
            <w:r w:rsidRPr="00B36A4C">
              <w:rPr>
                <w:rFonts w:ascii="微軟正黑體" w:eastAsia="微軟正黑體" w:hAnsi="微軟正黑體" w:hint="eastAsia"/>
                <w:color w:val="000000" w:themeColor="text1"/>
                <w:spacing w:val="24"/>
              </w:rPr>
              <w:t>備</w:t>
            </w:r>
            <w:r w:rsidRPr="00B36A4C">
              <w:rPr>
                <w:rFonts w:ascii="微軟正黑體" w:eastAsia="微軟正黑體" w:hAnsi="微軟正黑體"/>
                <w:color w:val="000000" w:themeColor="text1"/>
                <w:spacing w:val="24"/>
              </w:rPr>
              <w:t xml:space="preserve">  </w:t>
            </w:r>
            <w:proofErr w:type="gramStart"/>
            <w:r w:rsidRPr="00B36A4C">
              <w:rPr>
                <w:rFonts w:ascii="微軟正黑體" w:eastAsia="微軟正黑體" w:hAnsi="微軟正黑體" w:hint="eastAsia"/>
                <w:color w:val="000000" w:themeColor="text1"/>
                <w:spacing w:val="24"/>
              </w:rPr>
              <w:t>註</w:t>
            </w:r>
            <w:proofErr w:type="gramEnd"/>
            <w:r w:rsidRPr="00B36A4C">
              <w:rPr>
                <w:rFonts w:ascii="微軟正黑體" w:eastAsia="微軟正黑體" w:hAnsi="微軟正黑體" w:hint="eastAsia"/>
                <w:color w:val="000000" w:themeColor="text1"/>
                <w:spacing w:val="24"/>
              </w:rPr>
              <w:t>：</w:t>
            </w:r>
          </w:p>
        </w:tc>
      </w:tr>
    </w:tbl>
    <w:p w14:paraId="53626636" w14:textId="77777777" w:rsidR="00C10835" w:rsidRDefault="00C10835" w:rsidP="00540F22">
      <w:pPr>
        <w:spacing w:line="400" w:lineRule="exact"/>
        <w:ind w:firstLine="9240"/>
        <w:jc w:val="both"/>
        <w:rPr>
          <w:rFonts w:ascii="微軟正黑體" w:eastAsia="微軟正黑體" w:hAnsi="微軟正黑體"/>
          <w:color w:val="000000" w:themeColor="text1"/>
          <w:spacing w:val="24"/>
        </w:rPr>
      </w:pPr>
      <w:r w:rsidRPr="00B36A4C">
        <w:rPr>
          <w:rFonts w:ascii="微軟正黑體" w:eastAsia="微軟正黑體" w:hAnsi="微軟正黑體" w:hint="eastAsia"/>
          <w:color w:val="000000" w:themeColor="text1"/>
          <w:spacing w:val="24"/>
        </w:rPr>
        <w:t>稽核人員</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日</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期</w:t>
      </w:r>
      <w:r w:rsidRPr="00B36A4C">
        <w:rPr>
          <w:rFonts w:ascii="微軟正黑體" w:eastAsia="微軟正黑體" w:hAnsi="微軟正黑體"/>
          <w:color w:val="000000" w:themeColor="text1"/>
          <w:spacing w:val="24"/>
        </w:rPr>
        <w:t xml:space="preserve"> </w:t>
      </w:r>
      <w:r w:rsidRPr="00B36A4C">
        <w:rPr>
          <w:rFonts w:ascii="微軟正黑體" w:eastAsia="微軟正黑體" w:hAnsi="微軟正黑體" w:hint="eastAsia"/>
          <w:color w:val="000000" w:themeColor="text1"/>
          <w:spacing w:val="24"/>
        </w:rPr>
        <w:t xml:space="preserve">　　　　</w:t>
      </w:r>
    </w:p>
    <w:p w14:paraId="00F81AF6" w14:textId="7AD1EFD9" w:rsidR="00C10835" w:rsidRPr="00B36A4C" w:rsidRDefault="00301E9B" w:rsidP="00301E9B">
      <w:pPr>
        <w:spacing w:line="400" w:lineRule="exact"/>
        <w:jc w:val="center"/>
        <w:rPr>
          <w:rFonts w:ascii="微軟正黑體" w:eastAsia="微軟正黑體" w:hAnsi="微軟正黑體"/>
          <w:color w:val="000000" w:themeColor="text1"/>
        </w:rPr>
      </w:pPr>
      <w:r w:rsidRPr="00301E9B">
        <w:rPr>
          <w:rFonts w:ascii="微軟正黑體" w:eastAsia="微軟正黑體" w:hAnsi="微軟正黑體" w:hint="eastAsia"/>
          <w:b/>
          <w:bCs/>
          <w:color w:val="FF0000"/>
          <w:spacing w:val="24"/>
          <w:szCs w:val="24"/>
          <w:lang w:val="es-ES_tradnl"/>
        </w:rPr>
        <w:t>FA-183</w:t>
      </w:r>
      <w:r w:rsidRPr="00301E9B">
        <w:rPr>
          <w:rFonts w:ascii="微軟正黑體" w:eastAsia="微軟正黑體" w:hAnsi="微軟正黑體"/>
          <w:b/>
          <w:bCs/>
          <w:color w:val="FF0000"/>
          <w:spacing w:val="24"/>
          <w:szCs w:val="24"/>
          <w:lang w:val="es-ES_tradnl"/>
        </w:rPr>
        <w:t>95-S</w:t>
      </w:r>
    </w:p>
    <w:sectPr w:rsidR="00C10835" w:rsidRPr="00B36A4C" w:rsidSect="000401EA">
      <w:footerReference w:type="default" r:id="rId8"/>
      <w:pgSz w:w="16840" w:h="11907" w:orient="landscape" w:code="9"/>
      <w:pgMar w:top="719" w:right="1418" w:bottom="284" w:left="1418"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EAC9" w14:textId="77777777" w:rsidR="004431B1" w:rsidRDefault="004431B1">
      <w:pPr>
        <w:spacing w:line="240" w:lineRule="auto"/>
      </w:pPr>
      <w:r>
        <w:separator/>
      </w:r>
    </w:p>
  </w:endnote>
  <w:endnote w:type="continuationSeparator" w:id="0">
    <w:p w14:paraId="77FFD3C3" w14:textId="77777777" w:rsidR="004431B1" w:rsidRDefault="00443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B682" w14:textId="77777777" w:rsidR="00656251" w:rsidRDefault="0065625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1FE7" w14:textId="77777777" w:rsidR="004431B1" w:rsidRDefault="004431B1">
      <w:pPr>
        <w:spacing w:line="240" w:lineRule="auto"/>
      </w:pPr>
      <w:r>
        <w:separator/>
      </w:r>
    </w:p>
  </w:footnote>
  <w:footnote w:type="continuationSeparator" w:id="0">
    <w:p w14:paraId="1C39F797" w14:textId="77777777" w:rsidR="004431B1" w:rsidRDefault="004431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7E5"/>
    <w:multiLevelType w:val="multilevel"/>
    <w:tmpl w:val="03D8DD6C"/>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suff w:val="space"/>
      <w:lvlText w:val="%3."/>
      <w:lvlJc w:val="left"/>
      <w:pPr>
        <w:ind w:left="794" w:hanging="74"/>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 w15:restartNumberingAfterBreak="0">
    <w:nsid w:val="008F25E3"/>
    <w:multiLevelType w:val="hybridMultilevel"/>
    <w:tmpl w:val="679C3E5C"/>
    <w:lvl w:ilvl="0" w:tplc="25DE2EF4">
      <w:start w:val="2"/>
      <w:numFmt w:val="taiwaneseCountingThousand"/>
      <w:lvlText w:val="(%1)"/>
      <w:lvlJc w:val="left"/>
      <w:pPr>
        <w:ind w:left="1200" w:hanging="720"/>
      </w:pPr>
      <w:rPr>
        <w:rFonts w:ascii="微軟正黑體" w:eastAsia="微軟正黑體" w:hAnsi="微軟正黑體" w:cs="Times New Roman" w:hint="eastAsia"/>
        <w:b/>
        <w:bCs/>
        <w:color w:val="FF0000"/>
        <w:sz w:val="24"/>
        <w:szCs w:val="24"/>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6D7E3A"/>
    <w:multiLevelType w:val="hybridMultilevel"/>
    <w:tmpl w:val="9A10E114"/>
    <w:lvl w:ilvl="0" w:tplc="B5D405C0">
      <w:start w:val="1"/>
      <w:numFmt w:val="taiwaneseCountingThousand"/>
      <w:lvlText w:val="(%1)"/>
      <w:lvlJc w:val="left"/>
      <w:pPr>
        <w:ind w:left="1200" w:hanging="720"/>
      </w:pPr>
      <w:rPr>
        <w:rFonts w:ascii="微軟正黑體" w:eastAsia="微軟正黑體" w:hAnsi="微軟正黑體" w:cs="Times New Roman"/>
        <w:b/>
        <w:bCs/>
        <w:color w:val="FF0000"/>
        <w:sz w:val="24"/>
        <w:szCs w:val="24"/>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0061E"/>
    <w:multiLevelType w:val="hybridMultilevel"/>
    <w:tmpl w:val="B2B8BA30"/>
    <w:lvl w:ilvl="0" w:tplc="FFFFFFFF">
      <w:start w:val="1"/>
      <w:numFmt w:val="taiwaneseCountingThousand"/>
      <w:lvlText w:val="(%1)"/>
      <w:lvlJc w:val="left"/>
      <w:pPr>
        <w:ind w:left="1200" w:hanging="720"/>
      </w:pPr>
      <w:rPr>
        <w:rFonts w:ascii="微軟正黑體" w:eastAsia="微軟正黑體" w:hAnsi="微軟正黑體" w:cs="Times New Roman"/>
        <w:b/>
        <w:bCs/>
        <w:color w:val="FF0000"/>
        <w:sz w:val="24"/>
        <w:szCs w:val="24"/>
        <w:u w:val="singl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143A18C3"/>
    <w:multiLevelType w:val="hybridMultilevel"/>
    <w:tmpl w:val="5C688D78"/>
    <w:lvl w:ilvl="0" w:tplc="FFFFFFFF">
      <w:start w:val="1"/>
      <w:numFmt w:val="taiwaneseCountingThousand"/>
      <w:lvlText w:val="(%1)"/>
      <w:lvlJc w:val="left"/>
      <w:pPr>
        <w:ind w:left="1200" w:hanging="720"/>
      </w:pPr>
      <w:rPr>
        <w:rFonts w:ascii="微軟正黑體" w:eastAsia="微軟正黑體" w:hAnsi="微軟正黑體" w:cs="Times New Roman"/>
        <w:b/>
        <w:bCs/>
        <w:color w:val="FF0000"/>
        <w:u w:val="singl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3BD239BA"/>
    <w:multiLevelType w:val="hybridMultilevel"/>
    <w:tmpl w:val="6F405B1E"/>
    <w:lvl w:ilvl="0" w:tplc="FFFFFFFF">
      <w:start w:val="1"/>
      <w:numFmt w:val="taiwaneseCountingThousand"/>
      <w:lvlText w:val="(%1)"/>
      <w:lvlJc w:val="left"/>
      <w:pPr>
        <w:ind w:left="1200" w:hanging="720"/>
      </w:pPr>
      <w:rPr>
        <w:rFonts w:ascii="微軟正黑體" w:eastAsia="微軟正黑體" w:hAnsi="微軟正黑體" w:cs="Times New Roman"/>
        <w:b/>
        <w:bCs/>
        <w:color w:val="FF0000"/>
        <w:sz w:val="24"/>
        <w:szCs w:val="24"/>
        <w:u w:val="singl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3D2210DC"/>
    <w:multiLevelType w:val="hybridMultilevel"/>
    <w:tmpl w:val="A6348816"/>
    <w:lvl w:ilvl="0" w:tplc="FFFFFFFF">
      <w:start w:val="1"/>
      <w:numFmt w:val="taiwaneseCountingThousand"/>
      <w:lvlText w:val="(%1)"/>
      <w:lvlJc w:val="left"/>
      <w:pPr>
        <w:ind w:left="1200" w:hanging="720"/>
      </w:pPr>
      <w:rPr>
        <w:rFonts w:ascii="微軟正黑體" w:eastAsia="微軟正黑體" w:hAnsi="微軟正黑體" w:cs="Times New Roman"/>
        <w:b/>
        <w:bCs/>
        <w:color w:val="FF0000"/>
        <w:u w:val="singl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535E752F"/>
    <w:multiLevelType w:val="hybridMultilevel"/>
    <w:tmpl w:val="C1A2F0BA"/>
    <w:lvl w:ilvl="0" w:tplc="FFFFFFFF">
      <w:start w:val="1"/>
      <w:numFmt w:val="taiwaneseCountingThousand"/>
      <w:lvlText w:val="(%1)"/>
      <w:lvlJc w:val="left"/>
      <w:pPr>
        <w:ind w:left="1200" w:hanging="720"/>
      </w:pPr>
      <w:rPr>
        <w:rFonts w:ascii="微軟正黑體" w:eastAsia="微軟正黑體" w:hAnsi="微軟正黑體" w:cs="Times New Roman"/>
        <w:b/>
        <w:bCs/>
        <w:color w:val="FF0000"/>
        <w:sz w:val="24"/>
        <w:szCs w:val="24"/>
        <w:u w:val="singl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563C7494"/>
    <w:multiLevelType w:val="singleLevel"/>
    <w:tmpl w:val="3856B8D8"/>
    <w:lvl w:ilvl="0">
      <w:start w:val="1"/>
      <w:numFmt w:val="taiwaneseCountingThousand"/>
      <w:lvlText w:val="（%1）"/>
      <w:lvlJc w:val="left"/>
      <w:pPr>
        <w:tabs>
          <w:tab w:val="num" w:pos="715"/>
        </w:tabs>
        <w:ind w:left="715" w:hanging="720"/>
      </w:pPr>
      <w:rPr>
        <w:rFonts w:hint="eastAsia"/>
      </w:rPr>
    </w:lvl>
  </w:abstractNum>
  <w:abstractNum w:abstractNumId="10" w15:restartNumberingAfterBreak="0">
    <w:nsid w:val="5F3E0C0D"/>
    <w:multiLevelType w:val="singleLevel"/>
    <w:tmpl w:val="2614349A"/>
    <w:lvl w:ilvl="0">
      <w:start w:val="1"/>
      <w:numFmt w:val="decimal"/>
      <w:lvlText w:val=""/>
      <w:lvlJc w:val="left"/>
      <w:pPr>
        <w:tabs>
          <w:tab w:val="num" w:pos="360"/>
        </w:tabs>
        <w:ind w:left="360" w:hanging="360"/>
      </w:pPr>
      <w:rPr>
        <w:rFonts w:ascii="Times New Roman" w:hint="default"/>
      </w:rPr>
    </w:lvl>
  </w:abstractNum>
  <w:abstractNum w:abstractNumId="11" w15:restartNumberingAfterBreak="0">
    <w:nsid w:val="648809A6"/>
    <w:multiLevelType w:val="singleLevel"/>
    <w:tmpl w:val="8DDCD202"/>
    <w:lvl w:ilvl="0">
      <w:start w:val="1"/>
      <w:numFmt w:val="taiwaneseCountingThousand"/>
      <w:lvlText w:val="%1、"/>
      <w:legacy w:legacy="1" w:legacySpace="0" w:legacyIndent="510"/>
      <w:lvlJc w:val="left"/>
      <w:pPr>
        <w:ind w:left="510" w:hanging="510"/>
      </w:pPr>
    </w:lvl>
  </w:abstractNum>
  <w:abstractNum w:abstractNumId="12" w15:restartNumberingAfterBreak="0">
    <w:nsid w:val="68D0470A"/>
    <w:multiLevelType w:val="singleLevel"/>
    <w:tmpl w:val="FF562AEC"/>
    <w:lvl w:ilvl="0">
      <w:start w:val="1"/>
      <w:numFmt w:val="taiwaneseCountingThousand"/>
      <w:lvlText w:val="（%1）"/>
      <w:lvlJc w:val="left"/>
      <w:pPr>
        <w:tabs>
          <w:tab w:val="num" w:pos="840"/>
        </w:tabs>
        <w:ind w:left="840" w:hanging="840"/>
      </w:pPr>
      <w:rPr>
        <w:rFonts w:hint="eastAsia"/>
      </w:rPr>
    </w:lvl>
  </w:abstractNum>
  <w:num w:numId="1" w16cid:durableId="1633093693">
    <w:abstractNumId w:val="11"/>
  </w:num>
  <w:num w:numId="2" w16cid:durableId="478419881">
    <w:abstractNumId w:val="0"/>
  </w:num>
  <w:num w:numId="3" w16cid:durableId="622268928">
    <w:abstractNumId w:val="10"/>
  </w:num>
  <w:num w:numId="4" w16cid:durableId="1667174538">
    <w:abstractNumId w:val="9"/>
  </w:num>
  <w:num w:numId="5" w16cid:durableId="32578899">
    <w:abstractNumId w:val="12"/>
  </w:num>
  <w:num w:numId="6" w16cid:durableId="3940980">
    <w:abstractNumId w:val="5"/>
  </w:num>
  <w:num w:numId="7" w16cid:durableId="312103203">
    <w:abstractNumId w:val="2"/>
  </w:num>
  <w:num w:numId="8" w16cid:durableId="1847818010">
    <w:abstractNumId w:val="7"/>
  </w:num>
  <w:num w:numId="9" w16cid:durableId="580329980">
    <w:abstractNumId w:val="4"/>
  </w:num>
  <w:num w:numId="10" w16cid:durableId="1349059527">
    <w:abstractNumId w:val="8"/>
  </w:num>
  <w:num w:numId="11" w16cid:durableId="1615483618">
    <w:abstractNumId w:val="3"/>
  </w:num>
  <w:num w:numId="12" w16cid:durableId="1445424114">
    <w:abstractNumId w:val="1"/>
  </w:num>
  <w:num w:numId="13" w16cid:durableId="1619144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36"/>
    <w:rsid w:val="00014DC3"/>
    <w:rsid w:val="00021358"/>
    <w:rsid w:val="00022B1D"/>
    <w:rsid w:val="000355FF"/>
    <w:rsid w:val="000401EA"/>
    <w:rsid w:val="000467CB"/>
    <w:rsid w:val="000471E0"/>
    <w:rsid w:val="00056E14"/>
    <w:rsid w:val="00060B14"/>
    <w:rsid w:val="0006779B"/>
    <w:rsid w:val="00074DA1"/>
    <w:rsid w:val="000827E3"/>
    <w:rsid w:val="00093F52"/>
    <w:rsid w:val="000A538E"/>
    <w:rsid w:val="000B4B15"/>
    <w:rsid w:val="000B6E5E"/>
    <w:rsid w:val="000F1CDC"/>
    <w:rsid w:val="000F6701"/>
    <w:rsid w:val="00111A33"/>
    <w:rsid w:val="00116FA4"/>
    <w:rsid w:val="001317EB"/>
    <w:rsid w:val="00160F81"/>
    <w:rsid w:val="001613C8"/>
    <w:rsid w:val="001663C5"/>
    <w:rsid w:val="00175631"/>
    <w:rsid w:val="00175655"/>
    <w:rsid w:val="00177610"/>
    <w:rsid w:val="00195331"/>
    <w:rsid w:val="001B2883"/>
    <w:rsid w:val="001C005F"/>
    <w:rsid w:val="001C714A"/>
    <w:rsid w:val="001D00C2"/>
    <w:rsid w:val="001D7F8F"/>
    <w:rsid w:val="001F2C5E"/>
    <w:rsid w:val="001F4F7A"/>
    <w:rsid w:val="00200AF2"/>
    <w:rsid w:val="00203CA0"/>
    <w:rsid w:val="0027376F"/>
    <w:rsid w:val="00277D1B"/>
    <w:rsid w:val="002A456E"/>
    <w:rsid w:val="002B11E5"/>
    <w:rsid w:val="002B3E03"/>
    <w:rsid w:val="002B50D9"/>
    <w:rsid w:val="002B51DF"/>
    <w:rsid w:val="002D3E32"/>
    <w:rsid w:val="002E077A"/>
    <w:rsid w:val="0030138E"/>
    <w:rsid w:val="00301E9B"/>
    <w:rsid w:val="00310FF9"/>
    <w:rsid w:val="0031588E"/>
    <w:rsid w:val="00315E38"/>
    <w:rsid w:val="0032487A"/>
    <w:rsid w:val="00330A7E"/>
    <w:rsid w:val="0033413C"/>
    <w:rsid w:val="00337634"/>
    <w:rsid w:val="00342F7B"/>
    <w:rsid w:val="003465A9"/>
    <w:rsid w:val="003663C8"/>
    <w:rsid w:val="003669F0"/>
    <w:rsid w:val="0037561E"/>
    <w:rsid w:val="003D5A84"/>
    <w:rsid w:val="003E17B1"/>
    <w:rsid w:val="00401D4E"/>
    <w:rsid w:val="00401DEC"/>
    <w:rsid w:val="0041008F"/>
    <w:rsid w:val="00411FB5"/>
    <w:rsid w:val="004431B1"/>
    <w:rsid w:val="00443877"/>
    <w:rsid w:val="0044571A"/>
    <w:rsid w:val="0045654C"/>
    <w:rsid w:val="004641AA"/>
    <w:rsid w:val="00466ADF"/>
    <w:rsid w:val="0047588C"/>
    <w:rsid w:val="00481EEF"/>
    <w:rsid w:val="00485841"/>
    <w:rsid w:val="004A0B20"/>
    <w:rsid w:val="004C3EA1"/>
    <w:rsid w:val="004E2209"/>
    <w:rsid w:val="004E27DF"/>
    <w:rsid w:val="004F126F"/>
    <w:rsid w:val="004F572C"/>
    <w:rsid w:val="004F61EF"/>
    <w:rsid w:val="0050070C"/>
    <w:rsid w:val="0050275C"/>
    <w:rsid w:val="00506AA6"/>
    <w:rsid w:val="0051131C"/>
    <w:rsid w:val="00516E92"/>
    <w:rsid w:val="00521042"/>
    <w:rsid w:val="005220D6"/>
    <w:rsid w:val="00523B77"/>
    <w:rsid w:val="00527F67"/>
    <w:rsid w:val="00540F22"/>
    <w:rsid w:val="005423C1"/>
    <w:rsid w:val="00551BFC"/>
    <w:rsid w:val="00581890"/>
    <w:rsid w:val="005967D4"/>
    <w:rsid w:val="005B16A0"/>
    <w:rsid w:val="005B1EF7"/>
    <w:rsid w:val="005D215A"/>
    <w:rsid w:val="00656251"/>
    <w:rsid w:val="00656AEE"/>
    <w:rsid w:val="006635E3"/>
    <w:rsid w:val="00681C35"/>
    <w:rsid w:val="00697B41"/>
    <w:rsid w:val="006C6A34"/>
    <w:rsid w:val="006D5F6E"/>
    <w:rsid w:val="006E6EAD"/>
    <w:rsid w:val="006F6B4C"/>
    <w:rsid w:val="00702B1D"/>
    <w:rsid w:val="00713B38"/>
    <w:rsid w:val="00727C12"/>
    <w:rsid w:val="007409B2"/>
    <w:rsid w:val="0076367A"/>
    <w:rsid w:val="00783DA9"/>
    <w:rsid w:val="00784C77"/>
    <w:rsid w:val="0079755C"/>
    <w:rsid w:val="007B2984"/>
    <w:rsid w:val="007B5923"/>
    <w:rsid w:val="007B6BFC"/>
    <w:rsid w:val="007D7152"/>
    <w:rsid w:val="007E1F82"/>
    <w:rsid w:val="007E3059"/>
    <w:rsid w:val="007E7331"/>
    <w:rsid w:val="00803A58"/>
    <w:rsid w:val="008263A2"/>
    <w:rsid w:val="00826CBC"/>
    <w:rsid w:val="00830796"/>
    <w:rsid w:val="008539C2"/>
    <w:rsid w:val="00870455"/>
    <w:rsid w:val="00880CC4"/>
    <w:rsid w:val="0088720B"/>
    <w:rsid w:val="00887E17"/>
    <w:rsid w:val="008A7BF7"/>
    <w:rsid w:val="008D0A3E"/>
    <w:rsid w:val="008F28D3"/>
    <w:rsid w:val="008F29B1"/>
    <w:rsid w:val="009247A5"/>
    <w:rsid w:val="00927A99"/>
    <w:rsid w:val="0093771E"/>
    <w:rsid w:val="0095180A"/>
    <w:rsid w:val="009655BF"/>
    <w:rsid w:val="00983D36"/>
    <w:rsid w:val="009866C3"/>
    <w:rsid w:val="009A433F"/>
    <w:rsid w:val="009A5B78"/>
    <w:rsid w:val="009C3868"/>
    <w:rsid w:val="009D50FD"/>
    <w:rsid w:val="009E5C69"/>
    <w:rsid w:val="009E70B8"/>
    <w:rsid w:val="009F1705"/>
    <w:rsid w:val="00A0572F"/>
    <w:rsid w:val="00A11758"/>
    <w:rsid w:val="00A11FCB"/>
    <w:rsid w:val="00A31FAF"/>
    <w:rsid w:val="00A33129"/>
    <w:rsid w:val="00A3418B"/>
    <w:rsid w:val="00A457CB"/>
    <w:rsid w:val="00A47EE0"/>
    <w:rsid w:val="00A97D1A"/>
    <w:rsid w:val="00AB6635"/>
    <w:rsid w:val="00AD6D46"/>
    <w:rsid w:val="00AE72EE"/>
    <w:rsid w:val="00AF009B"/>
    <w:rsid w:val="00B0207C"/>
    <w:rsid w:val="00B05A04"/>
    <w:rsid w:val="00B11A4B"/>
    <w:rsid w:val="00B36A4C"/>
    <w:rsid w:val="00B57615"/>
    <w:rsid w:val="00B67558"/>
    <w:rsid w:val="00B7328F"/>
    <w:rsid w:val="00B94C41"/>
    <w:rsid w:val="00B97FE3"/>
    <w:rsid w:val="00BA1462"/>
    <w:rsid w:val="00BA5A99"/>
    <w:rsid w:val="00BB0046"/>
    <w:rsid w:val="00BB3080"/>
    <w:rsid w:val="00BC2A64"/>
    <w:rsid w:val="00BC3AB7"/>
    <w:rsid w:val="00BE0545"/>
    <w:rsid w:val="00BE3849"/>
    <w:rsid w:val="00BE768F"/>
    <w:rsid w:val="00C06E4B"/>
    <w:rsid w:val="00C10835"/>
    <w:rsid w:val="00C13EC1"/>
    <w:rsid w:val="00C228D5"/>
    <w:rsid w:val="00C23E0D"/>
    <w:rsid w:val="00C602E2"/>
    <w:rsid w:val="00C64DB7"/>
    <w:rsid w:val="00C71667"/>
    <w:rsid w:val="00C84B8F"/>
    <w:rsid w:val="00C91431"/>
    <w:rsid w:val="00CE4823"/>
    <w:rsid w:val="00CF02A5"/>
    <w:rsid w:val="00D03ECD"/>
    <w:rsid w:val="00D14FC8"/>
    <w:rsid w:val="00D15058"/>
    <w:rsid w:val="00D269E8"/>
    <w:rsid w:val="00D353ED"/>
    <w:rsid w:val="00D462AE"/>
    <w:rsid w:val="00D6054D"/>
    <w:rsid w:val="00D66BF0"/>
    <w:rsid w:val="00D701C3"/>
    <w:rsid w:val="00D82CB4"/>
    <w:rsid w:val="00D912B4"/>
    <w:rsid w:val="00DB0156"/>
    <w:rsid w:val="00DC05E1"/>
    <w:rsid w:val="00DF36AC"/>
    <w:rsid w:val="00E01A3F"/>
    <w:rsid w:val="00E033D7"/>
    <w:rsid w:val="00E1240E"/>
    <w:rsid w:val="00E264CB"/>
    <w:rsid w:val="00E3441E"/>
    <w:rsid w:val="00E46A9B"/>
    <w:rsid w:val="00E477A5"/>
    <w:rsid w:val="00E55A12"/>
    <w:rsid w:val="00E56C87"/>
    <w:rsid w:val="00E60A1D"/>
    <w:rsid w:val="00E67BA1"/>
    <w:rsid w:val="00E73A54"/>
    <w:rsid w:val="00E85299"/>
    <w:rsid w:val="00EA604B"/>
    <w:rsid w:val="00EB1676"/>
    <w:rsid w:val="00EC2E4D"/>
    <w:rsid w:val="00EC74E4"/>
    <w:rsid w:val="00ED11E3"/>
    <w:rsid w:val="00ED233E"/>
    <w:rsid w:val="00ED2861"/>
    <w:rsid w:val="00EF096A"/>
    <w:rsid w:val="00EF0B1A"/>
    <w:rsid w:val="00EF60F2"/>
    <w:rsid w:val="00F11F7C"/>
    <w:rsid w:val="00F14DED"/>
    <w:rsid w:val="00F504B1"/>
    <w:rsid w:val="00F57C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AC153"/>
  <w15:docId w15:val="{43456A2C-407F-40D3-8409-DCBA511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7CB"/>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57CB"/>
    <w:pPr>
      <w:tabs>
        <w:tab w:val="center" w:pos="4153"/>
        <w:tab w:val="right" w:pos="8306"/>
      </w:tabs>
      <w:snapToGrid w:val="0"/>
    </w:pPr>
    <w:rPr>
      <w:sz w:val="20"/>
    </w:rPr>
  </w:style>
  <w:style w:type="paragraph" w:styleId="a4">
    <w:name w:val="footer"/>
    <w:basedOn w:val="a"/>
    <w:semiHidden/>
    <w:rsid w:val="00A457CB"/>
    <w:pPr>
      <w:tabs>
        <w:tab w:val="center" w:pos="4153"/>
        <w:tab w:val="right" w:pos="8306"/>
      </w:tabs>
      <w:snapToGrid w:val="0"/>
    </w:pPr>
    <w:rPr>
      <w:sz w:val="20"/>
    </w:rPr>
  </w:style>
  <w:style w:type="paragraph" w:styleId="a5">
    <w:name w:val="Body Text"/>
    <w:basedOn w:val="a"/>
    <w:semiHidden/>
    <w:rsid w:val="00A457CB"/>
    <w:pPr>
      <w:spacing w:line="240" w:lineRule="exact"/>
      <w:jc w:val="both"/>
    </w:pPr>
    <w:rPr>
      <w:rFonts w:ascii="新細明體"/>
    </w:rPr>
  </w:style>
  <w:style w:type="paragraph" w:styleId="a6">
    <w:name w:val="Body Text Indent"/>
    <w:basedOn w:val="a"/>
    <w:semiHidden/>
    <w:rsid w:val="00A457CB"/>
    <w:pPr>
      <w:spacing w:line="260" w:lineRule="exact"/>
      <w:ind w:left="715" w:hanging="715"/>
      <w:jc w:val="both"/>
    </w:pPr>
    <w:rPr>
      <w:rFonts w:ascii="新細明體"/>
    </w:rPr>
  </w:style>
  <w:style w:type="paragraph" w:styleId="2">
    <w:name w:val="Body Text Indent 2"/>
    <w:basedOn w:val="a"/>
    <w:semiHidden/>
    <w:rsid w:val="00A457CB"/>
    <w:pPr>
      <w:spacing w:line="260" w:lineRule="exact"/>
      <w:ind w:left="715" w:hanging="180"/>
      <w:jc w:val="both"/>
    </w:pPr>
    <w:rPr>
      <w:rFonts w:ascii="新細明體" w:hAnsi="新細明體"/>
      <w:color w:val="000000"/>
    </w:rPr>
  </w:style>
  <w:style w:type="paragraph" w:styleId="3">
    <w:name w:val="Body Text Indent 3"/>
    <w:basedOn w:val="a"/>
    <w:semiHidden/>
    <w:rsid w:val="00A457CB"/>
    <w:pPr>
      <w:spacing w:line="260" w:lineRule="exact"/>
      <w:ind w:left="895" w:hanging="895"/>
      <w:jc w:val="both"/>
    </w:pPr>
    <w:rPr>
      <w:rFonts w:ascii="新細明體" w:hAnsi="新細明體"/>
      <w:color w:val="000000"/>
    </w:rPr>
  </w:style>
  <w:style w:type="paragraph" w:styleId="20">
    <w:name w:val="Body Text 2"/>
    <w:basedOn w:val="a"/>
    <w:link w:val="21"/>
    <w:uiPriority w:val="99"/>
    <w:semiHidden/>
    <w:unhideWhenUsed/>
    <w:rsid w:val="0050070C"/>
    <w:pPr>
      <w:spacing w:after="120" w:line="480" w:lineRule="auto"/>
    </w:pPr>
  </w:style>
  <w:style w:type="character" w:customStyle="1" w:styleId="21">
    <w:name w:val="本文 2 字元"/>
    <w:link w:val="20"/>
    <w:uiPriority w:val="99"/>
    <w:semiHidden/>
    <w:rsid w:val="0050070C"/>
    <w:rPr>
      <w:sz w:val="24"/>
    </w:rPr>
  </w:style>
  <w:style w:type="paragraph" w:styleId="a7">
    <w:name w:val="List Paragraph"/>
    <w:basedOn w:val="a"/>
    <w:uiPriority w:val="34"/>
    <w:qFormat/>
    <w:rsid w:val="00EF0B1A"/>
    <w:pPr>
      <w:ind w:leftChars="200" w:left="480"/>
    </w:pPr>
  </w:style>
  <w:style w:type="paragraph" w:customStyle="1" w:styleId="HTML1">
    <w:name w:val="HTML 預設格式1"/>
    <w:basedOn w:val="a"/>
    <w:rsid w:val="003D5A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olor w:val="008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2792-D2FD-4EAC-8313-E236031F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393</Words>
  <Characters>2244</Characters>
  <Application>Microsoft Office Word</Application>
  <DocSecurity>0</DocSecurity>
  <Lines>18</Lines>
  <Paragraphs>5</Paragraphs>
  <ScaleCrop>false</ScaleCrop>
  <Company>證交所</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     目	</dc:title>
  <dc:subject/>
  <dc:creator>CHAN</dc:creator>
  <cp:keywords/>
  <cp:lastModifiedBy>710 TWSA</cp:lastModifiedBy>
  <cp:revision>3</cp:revision>
  <cp:lastPrinted>2016-03-14T03:04:00Z</cp:lastPrinted>
  <dcterms:created xsi:type="dcterms:W3CDTF">2026-04-07T01:52:00Z</dcterms:created>
  <dcterms:modified xsi:type="dcterms:W3CDTF">2026-04-07T02:24:00Z</dcterms:modified>
</cp:coreProperties>
</file>