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570" w:type="dxa"/>
        <w:tblInd w:w="-36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53"/>
        <w:gridCol w:w="1257"/>
        <w:gridCol w:w="4590"/>
        <w:gridCol w:w="4590"/>
        <w:gridCol w:w="3780"/>
      </w:tblGrid>
      <w:tr w:rsidR="00274351" w:rsidRPr="007769F0" w14:paraId="3C573A6C" w14:textId="77777777" w:rsidTr="00242119">
        <w:trPr>
          <w:tblHeader/>
        </w:trPr>
        <w:tc>
          <w:tcPr>
            <w:tcW w:w="1353" w:type="dxa"/>
            <w:tcBorders>
              <w:top w:val="single" w:sz="4" w:space="0" w:color="auto"/>
              <w:bottom w:val="single" w:sz="4" w:space="0" w:color="auto"/>
              <w:right w:val="single" w:sz="4" w:space="0" w:color="auto"/>
            </w:tcBorders>
          </w:tcPr>
          <w:p w14:paraId="1AFAC4B4" w14:textId="0701D453" w:rsidR="00BD1525" w:rsidRPr="00EC3449" w:rsidRDefault="00BD1525" w:rsidP="00EC3449">
            <w:pPr>
              <w:spacing w:beforeLines="20" w:before="72" w:line="340" w:lineRule="exact"/>
              <w:jc w:val="center"/>
              <w:rPr>
                <w:rFonts w:ascii="微軟正黑體" w:eastAsia="微軟正黑體" w:hAnsi="微軟正黑體"/>
                <w:b/>
                <w:bCs/>
                <w:szCs w:val="24"/>
              </w:rPr>
            </w:pPr>
            <w:r w:rsidRPr="00EC3449">
              <w:rPr>
                <w:rFonts w:ascii="微軟正黑體" w:eastAsia="微軟正黑體" w:hAnsi="微軟正黑體" w:hint="eastAsia"/>
                <w:b/>
                <w:bCs/>
                <w:szCs w:val="24"/>
              </w:rPr>
              <w:t>編號</w:t>
            </w:r>
          </w:p>
        </w:tc>
        <w:tc>
          <w:tcPr>
            <w:tcW w:w="1257" w:type="dxa"/>
            <w:tcBorders>
              <w:top w:val="single" w:sz="4" w:space="0" w:color="auto"/>
              <w:left w:val="single" w:sz="4" w:space="0" w:color="auto"/>
              <w:bottom w:val="single" w:sz="4" w:space="0" w:color="auto"/>
              <w:right w:val="single" w:sz="4" w:space="0" w:color="auto"/>
            </w:tcBorders>
          </w:tcPr>
          <w:p w14:paraId="2158E8E3" w14:textId="77777777" w:rsidR="00BD1525" w:rsidRPr="00EC3449" w:rsidRDefault="00BD1525" w:rsidP="00EC3449">
            <w:pPr>
              <w:spacing w:beforeLines="20" w:before="72" w:line="340" w:lineRule="exact"/>
              <w:jc w:val="center"/>
              <w:rPr>
                <w:rFonts w:ascii="微軟正黑體" w:eastAsia="微軟正黑體" w:hAnsi="微軟正黑體"/>
                <w:b/>
                <w:bCs/>
                <w:szCs w:val="24"/>
              </w:rPr>
            </w:pPr>
            <w:r w:rsidRPr="00EC3449">
              <w:rPr>
                <w:rFonts w:ascii="微軟正黑體" w:eastAsia="微軟正黑體" w:hAnsi="微軟正黑體" w:hint="eastAsia"/>
                <w:b/>
                <w:bCs/>
                <w:szCs w:val="24"/>
              </w:rPr>
              <w:t>作業項目</w:t>
            </w:r>
          </w:p>
        </w:tc>
        <w:tc>
          <w:tcPr>
            <w:tcW w:w="4590" w:type="dxa"/>
            <w:tcBorders>
              <w:top w:val="single" w:sz="4" w:space="0" w:color="auto"/>
              <w:left w:val="single" w:sz="4" w:space="0" w:color="auto"/>
              <w:bottom w:val="single" w:sz="4" w:space="0" w:color="auto"/>
              <w:right w:val="single" w:sz="4" w:space="0" w:color="auto"/>
            </w:tcBorders>
          </w:tcPr>
          <w:p w14:paraId="6AEB087B" w14:textId="77777777" w:rsidR="00BD1525" w:rsidRPr="00EC3449" w:rsidRDefault="00BD1525" w:rsidP="00EC3449">
            <w:pPr>
              <w:spacing w:beforeLines="20" w:before="72" w:line="340" w:lineRule="exact"/>
              <w:jc w:val="center"/>
              <w:rPr>
                <w:rFonts w:ascii="微軟正黑體" w:eastAsia="微軟正黑體" w:hAnsi="微軟正黑體"/>
                <w:b/>
                <w:bCs/>
                <w:spacing w:val="20"/>
                <w:szCs w:val="24"/>
              </w:rPr>
            </w:pPr>
            <w:r w:rsidRPr="00EC3449">
              <w:rPr>
                <w:rFonts w:ascii="微軟正黑體" w:eastAsia="微軟正黑體" w:hAnsi="微軟正黑體" w:hint="eastAsia"/>
                <w:b/>
                <w:bCs/>
                <w:spacing w:val="20"/>
                <w:szCs w:val="24"/>
              </w:rPr>
              <w:t>修訂後內容</w:t>
            </w:r>
          </w:p>
        </w:tc>
        <w:tc>
          <w:tcPr>
            <w:tcW w:w="4590" w:type="dxa"/>
            <w:tcBorders>
              <w:top w:val="single" w:sz="4" w:space="0" w:color="auto"/>
              <w:left w:val="single" w:sz="4" w:space="0" w:color="auto"/>
              <w:bottom w:val="single" w:sz="4" w:space="0" w:color="auto"/>
              <w:right w:val="single" w:sz="4" w:space="0" w:color="auto"/>
            </w:tcBorders>
          </w:tcPr>
          <w:p w14:paraId="55B1437A" w14:textId="77777777" w:rsidR="00BD1525" w:rsidRPr="00EC3449" w:rsidRDefault="00BD1525" w:rsidP="00EC3449">
            <w:pPr>
              <w:spacing w:beforeLines="20" w:before="72" w:line="340" w:lineRule="exact"/>
              <w:jc w:val="center"/>
              <w:rPr>
                <w:rFonts w:ascii="微軟正黑體" w:eastAsia="微軟正黑體" w:hAnsi="微軟正黑體"/>
                <w:b/>
                <w:bCs/>
                <w:szCs w:val="24"/>
              </w:rPr>
            </w:pPr>
            <w:r w:rsidRPr="00EC3449">
              <w:rPr>
                <w:rFonts w:ascii="微軟正黑體" w:eastAsia="微軟正黑體" w:hAnsi="微軟正黑體" w:hint="eastAsia"/>
                <w:b/>
                <w:bCs/>
                <w:szCs w:val="24"/>
              </w:rPr>
              <w:t>修訂前內容</w:t>
            </w:r>
          </w:p>
        </w:tc>
        <w:tc>
          <w:tcPr>
            <w:tcW w:w="3780" w:type="dxa"/>
            <w:tcBorders>
              <w:top w:val="single" w:sz="4" w:space="0" w:color="auto"/>
              <w:left w:val="single" w:sz="4" w:space="0" w:color="auto"/>
              <w:bottom w:val="single" w:sz="4" w:space="0" w:color="auto"/>
            </w:tcBorders>
          </w:tcPr>
          <w:p w14:paraId="0C7695A3" w14:textId="77777777" w:rsidR="00BD1525" w:rsidRPr="00EC3449" w:rsidRDefault="00BD1525" w:rsidP="00EC3449">
            <w:pPr>
              <w:spacing w:beforeLines="20" w:before="72" w:line="340" w:lineRule="exact"/>
              <w:jc w:val="center"/>
              <w:rPr>
                <w:rFonts w:ascii="微軟正黑體" w:eastAsia="微軟正黑體" w:hAnsi="微軟正黑體"/>
                <w:b/>
                <w:bCs/>
                <w:szCs w:val="24"/>
              </w:rPr>
            </w:pPr>
            <w:r w:rsidRPr="00EC3449">
              <w:rPr>
                <w:rFonts w:ascii="微軟正黑體" w:eastAsia="微軟正黑體" w:hAnsi="微軟正黑體" w:hint="eastAsia"/>
                <w:b/>
                <w:bCs/>
                <w:szCs w:val="24"/>
              </w:rPr>
              <w:t>修正說明</w:t>
            </w:r>
          </w:p>
        </w:tc>
      </w:tr>
      <w:tr w:rsidR="00180C3B" w:rsidRPr="00242119" w14:paraId="436C2535" w14:textId="77777777" w:rsidTr="00242119">
        <w:trPr>
          <w:trHeight w:val="6466"/>
        </w:trPr>
        <w:tc>
          <w:tcPr>
            <w:tcW w:w="1353" w:type="dxa"/>
            <w:tcBorders>
              <w:top w:val="single" w:sz="4" w:space="0" w:color="auto"/>
              <w:bottom w:val="single" w:sz="4" w:space="0" w:color="auto"/>
              <w:right w:val="single" w:sz="4" w:space="0" w:color="auto"/>
            </w:tcBorders>
          </w:tcPr>
          <w:p w14:paraId="0B6186FB" w14:textId="77777777" w:rsidR="00180C3B" w:rsidRPr="00242119" w:rsidRDefault="00180C3B" w:rsidP="00242119">
            <w:pPr>
              <w:spacing w:before="60" w:line="340" w:lineRule="exact"/>
              <w:rPr>
                <w:rFonts w:ascii="微軟正黑體" w:eastAsia="微軟正黑體" w:hAnsi="微軟正黑體"/>
                <w:szCs w:val="24"/>
              </w:rPr>
            </w:pPr>
            <w:r w:rsidRPr="00242119">
              <w:rPr>
                <w:rFonts w:ascii="微軟正黑體" w:eastAsia="微軟正黑體" w:hAnsi="微軟正黑體" w:hint="eastAsia"/>
                <w:szCs w:val="24"/>
              </w:rPr>
              <w:t>CA-1832</w:t>
            </w:r>
            <w:r w:rsidRPr="00242119">
              <w:rPr>
                <w:rFonts w:ascii="微軟正黑體" w:eastAsia="微軟正黑體" w:hAnsi="微軟正黑體"/>
                <w:szCs w:val="24"/>
              </w:rPr>
              <w:t>0</w:t>
            </w:r>
          </w:p>
          <w:p w14:paraId="3DC2A0EF" w14:textId="77777777" w:rsidR="00180C3B" w:rsidRPr="00242119" w:rsidRDefault="00180C3B" w:rsidP="00242119">
            <w:pPr>
              <w:spacing w:beforeLines="20" w:before="72" w:line="340" w:lineRule="exact"/>
              <w:jc w:val="center"/>
              <w:rPr>
                <w:rFonts w:ascii="微軟正黑體" w:eastAsia="微軟正黑體" w:hAnsi="微軟正黑體"/>
                <w:szCs w:val="24"/>
              </w:rPr>
            </w:pPr>
          </w:p>
        </w:tc>
        <w:tc>
          <w:tcPr>
            <w:tcW w:w="1257" w:type="dxa"/>
            <w:tcBorders>
              <w:top w:val="single" w:sz="4" w:space="0" w:color="auto"/>
              <w:left w:val="single" w:sz="4" w:space="0" w:color="auto"/>
              <w:bottom w:val="single" w:sz="4" w:space="0" w:color="auto"/>
              <w:right w:val="single" w:sz="4" w:space="0" w:color="auto"/>
            </w:tcBorders>
          </w:tcPr>
          <w:p w14:paraId="6EA4C1E5" w14:textId="498EE139" w:rsidR="00180C3B" w:rsidRPr="00242119" w:rsidRDefault="00180C3B" w:rsidP="00242119">
            <w:pPr>
              <w:spacing w:before="60" w:line="340" w:lineRule="exact"/>
              <w:ind w:left="22"/>
              <w:jc w:val="both"/>
              <w:rPr>
                <w:rFonts w:ascii="微軟正黑體" w:eastAsia="微軟正黑體" w:hAnsi="微軟正黑體"/>
                <w:szCs w:val="24"/>
              </w:rPr>
            </w:pPr>
            <w:r w:rsidRPr="00242119">
              <w:rPr>
                <w:rFonts w:ascii="微軟正黑體" w:eastAsia="微軟正黑體" w:hAnsi="微軟正黑體" w:hint="eastAsia"/>
                <w:szCs w:val="24"/>
              </w:rPr>
              <w:t>委託人帳戶之管理作業</w:t>
            </w:r>
          </w:p>
        </w:tc>
        <w:tc>
          <w:tcPr>
            <w:tcW w:w="4590" w:type="dxa"/>
            <w:tcBorders>
              <w:top w:val="single" w:sz="4" w:space="0" w:color="auto"/>
              <w:left w:val="single" w:sz="4" w:space="0" w:color="auto"/>
              <w:bottom w:val="single" w:sz="4" w:space="0" w:color="auto"/>
              <w:right w:val="single" w:sz="4" w:space="0" w:color="auto"/>
            </w:tcBorders>
          </w:tcPr>
          <w:p w14:paraId="370C01CB" w14:textId="77777777" w:rsidR="00AC3E6A" w:rsidRPr="00242119" w:rsidRDefault="00AC3E6A" w:rsidP="00242119">
            <w:pPr>
              <w:spacing w:before="60" w:line="340" w:lineRule="exact"/>
              <w:ind w:left="432" w:right="29" w:hangingChars="180" w:hanging="432"/>
              <w:rPr>
                <w:rFonts w:ascii="微軟正黑體" w:eastAsia="微軟正黑體" w:hAnsi="微軟正黑體"/>
                <w:color w:val="000000" w:themeColor="text1"/>
                <w:szCs w:val="24"/>
              </w:rPr>
            </w:pPr>
            <w:r w:rsidRPr="00242119">
              <w:rPr>
                <w:rFonts w:ascii="微軟正黑體" w:eastAsia="微軟正黑體" w:hAnsi="微軟正黑體" w:hint="eastAsia"/>
                <w:color w:val="000000" w:themeColor="text1"/>
                <w:szCs w:val="24"/>
              </w:rPr>
              <w:t>二、委託人基本資料變更作業：</w:t>
            </w:r>
          </w:p>
          <w:p w14:paraId="72475656" w14:textId="274E1912" w:rsidR="00AC3E6A" w:rsidRPr="00242119" w:rsidRDefault="00AC3E6A" w:rsidP="00242119">
            <w:pPr>
              <w:spacing w:before="60" w:line="340" w:lineRule="exact"/>
              <w:ind w:leftChars="216" w:left="933" w:hangingChars="173" w:hanging="415"/>
              <w:jc w:val="both"/>
              <w:rPr>
                <w:rFonts w:ascii="微軟正黑體" w:eastAsia="微軟正黑體" w:hAnsi="微軟正黑體"/>
                <w:color w:val="000000" w:themeColor="text1"/>
                <w:szCs w:val="24"/>
              </w:rPr>
            </w:pPr>
            <w:r w:rsidRPr="00242119">
              <w:rPr>
                <w:rFonts w:ascii="微軟正黑體" w:eastAsia="微軟正黑體" w:hAnsi="微軟正黑體" w:hint="eastAsia"/>
                <w:color w:val="000000" w:themeColor="text1"/>
                <w:szCs w:val="24"/>
              </w:rPr>
              <w:t>(</w:t>
            </w:r>
            <w:proofErr w:type="gramStart"/>
            <w:r w:rsidRPr="00242119">
              <w:rPr>
                <w:rFonts w:ascii="微軟正黑體" w:eastAsia="微軟正黑體" w:hAnsi="微軟正黑體" w:hint="eastAsia"/>
                <w:color w:val="000000" w:themeColor="text1"/>
                <w:szCs w:val="24"/>
              </w:rPr>
              <w:t>一</w:t>
            </w:r>
            <w:proofErr w:type="gramEnd"/>
            <w:r w:rsidRPr="00242119">
              <w:rPr>
                <w:rFonts w:ascii="微軟正黑體" w:eastAsia="微軟正黑體" w:hAnsi="微軟正黑體" w:hint="eastAsia"/>
                <w:color w:val="000000" w:themeColor="text1"/>
                <w:szCs w:val="24"/>
              </w:rPr>
              <w:t>)~</w:t>
            </w:r>
            <w:r w:rsidRPr="00242119">
              <w:rPr>
                <w:rFonts w:ascii="微軟正黑體" w:eastAsia="微軟正黑體" w:hAnsi="微軟正黑體"/>
                <w:color w:val="000000" w:themeColor="text1"/>
                <w:szCs w:val="24"/>
              </w:rPr>
              <w:t>(</w:t>
            </w:r>
            <w:r w:rsidRPr="00242119">
              <w:rPr>
                <w:rFonts w:ascii="微軟正黑體" w:eastAsia="微軟正黑體" w:hAnsi="微軟正黑體" w:hint="eastAsia"/>
                <w:color w:val="000000" w:themeColor="text1"/>
                <w:szCs w:val="24"/>
              </w:rPr>
              <w:t>三)略</w:t>
            </w:r>
          </w:p>
          <w:p w14:paraId="3314476E" w14:textId="127137E5" w:rsidR="00AC3E6A" w:rsidRPr="00242119" w:rsidRDefault="00AC3E6A" w:rsidP="00242119">
            <w:pPr>
              <w:spacing w:before="60" w:line="340" w:lineRule="exact"/>
              <w:ind w:leftChars="216" w:left="933" w:hangingChars="173" w:hanging="415"/>
              <w:jc w:val="both"/>
              <w:rPr>
                <w:rFonts w:ascii="微軟正黑體" w:eastAsia="微軟正黑體" w:hAnsi="微軟正黑體"/>
                <w:color w:val="000000" w:themeColor="text1"/>
                <w:szCs w:val="24"/>
              </w:rPr>
            </w:pPr>
            <w:r w:rsidRPr="00242119">
              <w:rPr>
                <w:rFonts w:ascii="微軟正黑體" w:eastAsia="微軟正黑體" w:hAnsi="微軟正黑體" w:hint="eastAsia"/>
                <w:color w:val="000000" w:themeColor="text1"/>
                <w:szCs w:val="24"/>
              </w:rPr>
              <w:t>(四)委託人如欲申請變更交割留存印鑑應由其本人親持身份證正本並填具「客戶基本資料變更申請書」</w:t>
            </w:r>
            <w:r w:rsidR="00C22EC7" w:rsidRPr="00242119">
              <w:rPr>
                <w:rFonts w:ascii="微軟正黑體" w:eastAsia="微軟正黑體" w:hAnsi="微軟正黑體" w:hint="eastAsia"/>
                <w:b/>
                <w:bCs/>
                <w:color w:val="FF0000"/>
                <w:szCs w:val="24"/>
                <w:u w:val="single"/>
              </w:rPr>
              <w:t>或相關申請書</w:t>
            </w:r>
            <w:r w:rsidRPr="00242119">
              <w:rPr>
                <w:rFonts w:ascii="微軟正黑體" w:eastAsia="微軟正黑體" w:hAnsi="微軟正黑體" w:hint="eastAsia"/>
                <w:color w:val="000000" w:themeColor="text1"/>
                <w:szCs w:val="24"/>
              </w:rPr>
              <w:t>始得辦理。</w:t>
            </w:r>
          </w:p>
          <w:p w14:paraId="599E3748" w14:textId="77777777" w:rsidR="00AC3E6A" w:rsidRPr="00242119" w:rsidRDefault="00AC3E6A" w:rsidP="00242119">
            <w:pPr>
              <w:spacing w:before="60" w:line="340" w:lineRule="exact"/>
              <w:ind w:leftChars="216" w:left="933" w:hangingChars="173" w:hanging="415"/>
              <w:jc w:val="both"/>
              <w:rPr>
                <w:rFonts w:ascii="微軟正黑體" w:eastAsia="微軟正黑體" w:hAnsi="微軟正黑體"/>
                <w:color w:val="000000" w:themeColor="text1"/>
                <w:szCs w:val="24"/>
              </w:rPr>
            </w:pPr>
            <w:r w:rsidRPr="00242119">
              <w:rPr>
                <w:rFonts w:ascii="微軟正黑體" w:eastAsia="微軟正黑體" w:hAnsi="微軟正黑體"/>
                <w:color w:val="000000" w:themeColor="text1"/>
                <w:szCs w:val="24"/>
              </w:rPr>
              <w:t>(</w:t>
            </w:r>
            <w:r w:rsidRPr="00242119">
              <w:rPr>
                <w:rFonts w:ascii="微軟正黑體" w:eastAsia="微軟正黑體" w:hAnsi="微軟正黑體" w:hint="eastAsia"/>
                <w:color w:val="000000" w:themeColor="text1"/>
                <w:szCs w:val="24"/>
              </w:rPr>
              <w:t>五)告知委託人若基本資料變更應立即通知，否則致公司應行通知事項無法即時轉達者，以其通知於郵局第一次投遞日發生效力，公司並得暫停或限制其受託買賣外國有價證券。</w:t>
            </w:r>
          </w:p>
          <w:p w14:paraId="06C373EA" w14:textId="307BC498" w:rsidR="00AC3E6A" w:rsidRPr="00242119" w:rsidRDefault="00AC3E6A" w:rsidP="00242119">
            <w:pPr>
              <w:spacing w:before="60" w:line="340" w:lineRule="exact"/>
              <w:ind w:leftChars="216" w:left="933" w:hangingChars="173" w:hanging="415"/>
              <w:jc w:val="both"/>
              <w:rPr>
                <w:rFonts w:ascii="微軟正黑體" w:eastAsia="微軟正黑體" w:hAnsi="微軟正黑體"/>
                <w:color w:val="000000" w:themeColor="text1"/>
                <w:szCs w:val="24"/>
              </w:rPr>
            </w:pPr>
            <w:r w:rsidRPr="00242119">
              <w:rPr>
                <w:rFonts w:ascii="微軟正黑體" w:eastAsia="微軟正黑體" w:hAnsi="微軟正黑體"/>
                <w:color w:val="000000" w:themeColor="text1"/>
                <w:szCs w:val="24"/>
              </w:rPr>
              <w:t>(</w:t>
            </w:r>
            <w:r w:rsidRPr="00242119">
              <w:rPr>
                <w:rFonts w:ascii="微軟正黑體" w:eastAsia="微軟正黑體" w:hAnsi="微軟正黑體" w:hint="eastAsia"/>
                <w:color w:val="000000" w:themeColor="text1"/>
                <w:szCs w:val="24"/>
              </w:rPr>
              <w:t>六)公司得受理委託人以電子憑證認證方式申請變更基本資料，變更基本資料內容以通訊地址、通訊地址郵遞區號、家用電話、公司電話、手機號碼、傳真機號碼、緊急連絡人及電話、電子信箱、職業欄、</w:t>
            </w:r>
            <w:r w:rsidRPr="00242119">
              <w:rPr>
                <w:rFonts w:ascii="微軟正黑體" w:eastAsia="微軟正黑體" w:hAnsi="微軟正黑體" w:hint="eastAsia"/>
                <w:b/>
                <w:bCs/>
                <w:color w:val="FF0000"/>
                <w:szCs w:val="24"/>
                <w:u w:val="single"/>
              </w:rPr>
              <w:t>款項帳號</w:t>
            </w:r>
            <w:r w:rsidRPr="00242119">
              <w:rPr>
                <w:rFonts w:ascii="微軟正黑體" w:eastAsia="微軟正黑體" w:hAnsi="微軟正黑體" w:hint="eastAsia"/>
                <w:color w:val="000000" w:themeColor="text1"/>
                <w:szCs w:val="24"/>
              </w:rPr>
              <w:t>為限。</w:t>
            </w:r>
          </w:p>
          <w:p w14:paraId="6A294402" w14:textId="6DA78A55" w:rsidR="00AC3E6A" w:rsidRPr="00242119" w:rsidRDefault="00AC3E6A" w:rsidP="00242119">
            <w:pPr>
              <w:spacing w:before="60" w:line="340" w:lineRule="exact"/>
              <w:jc w:val="both"/>
              <w:rPr>
                <w:rFonts w:ascii="微軟正黑體" w:eastAsia="微軟正黑體" w:hAnsi="微軟正黑體"/>
                <w:color w:val="FF0000"/>
                <w:szCs w:val="24"/>
                <w:u w:val="single"/>
              </w:rPr>
            </w:pPr>
            <w:r w:rsidRPr="00242119">
              <w:rPr>
                <w:rFonts w:ascii="微軟正黑體" w:eastAsia="微軟正黑體" w:hAnsi="微軟正黑體" w:hint="eastAsia"/>
                <w:color w:val="FF0000"/>
                <w:szCs w:val="24"/>
              </w:rPr>
              <w:t xml:space="preserve"> </w:t>
            </w:r>
            <w:r w:rsidRPr="00242119">
              <w:rPr>
                <w:rFonts w:ascii="微軟正黑體" w:eastAsia="微軟正黑體" w:hAnsi="微軟正黑體"/>
                <w:color w:val="FF0000"/>
                <w:szCs w:val="24"/>
              </w:rPr>
              <w:t xml:space="preserve">   </w:t>
            </w:r>
            <w:r w:rsidRPr="00242119">
              <w:rPr>
                <w:rFonts w:ascii="微軟正黑體" w:eastAsia="微軟正黑體" w:hAnsi="微軟正黑體" w:hint="eastAsia"/>
                <w:color w:val="000000" w:themeColor="text1"/>
                <w:szCs w:val="24"/>
              </w:rPr>
              <w:t>(七)略。</w:t>
            </w:r>
          </w:p>
          <w:p w14:paraId="4C22DE29" w14:textId="77777777" w:rsidR="00AC3E6A" w:rsidRPr="00242119" w:rsidRDefault="00AC3E6A" w:rsidP="00242119">
            <w:pPr>
              <w:spacing w:before="60" w:line="340" w:lineRule="exact"/>
              <w:ind w:left="397"/>
              <w:jc w:val="both"/>
              <w:rPr>
                <w:rFonts w:ascii="微軟正黑體" w:eastAsia="微軟正黑體" w:hAnsi="微軟正黑體"/>
                <w:color w:val="000000" w:themeColor="text1"/>
                <w:szCs w:val="24"/>
              </w:rPr>
            </w:pPr>
            <w:proofErr w:type="gramStart"/>
            <w:r w:rsidRPr="00242119">
              <w:rPr>
                <w:rFonts w:ascii="微軟正黑體" w:eastAsia="微軟正黑體" w:hAnsi="微軟正黑體" w:hint="eastAsia"/>
                <w:color w:val="000000" w:themeColor="text1"/>
                <w:szCs w:val="24"/>
              </w:rPr>
              <w:t>（註</w:t>
            </w:r>
            <w:proofErr w:type="gramEnd"/>
            <w:r w:rsidRPr="00242119">
              <w:rPr>
                <w:rFonts w:ascii="微軟正黑體" w:eastAsia="微軟正黑體" w:hAnsi="微軟正黑體" w:hint="eastAsia"/>
                <w:color w:val="000000" w:themeColor="text1"/>
                <w:szCs w:val="24"/>
              </w:rPr>
              <w:t>：請公司自訂本點相關程序</w:t>
            </w:r>
            <w:proofErr w:type="gramStart"/>
            <w:r w:rsidRPr="00242119">
              <w:rPr>
                <w:rFonts w:ascii="微軟正黑體" w:eastAsia="微軟正黑體" w:hAnsi="微軟正黑體" w:hint="eastAsia"/>
                <w:color w:val="000000" w:themeColor="text1"/>
                <w:szCs w:val="24"/>
              </w:rPr>
              <w:t>）</w:t>
            </w:r>
            <w:proofErr w:type="gramEnd"/>
          </w:p>
          <w:p w14:paraId="41AF5C90" w14:textId="6389C308" w:rsidR="009C33B1" w:rsidRPr="00242119" w:rsidRDefault="009C33B1" w:rsidP="00242119">
            <w:pPr>
              <w:spacing w:before="60" w:line="340" w:lineRule="exact"/>
              <w:ind w:leftChars="100" w:left="240" w:right="28" w:firstLineChars="100" w:firstLine="240"/>
              <w:rPr>
                <w:rFonts w:ascii="微軟正黑體" w:eastAsia="微軟正黑體" w:hAnsi="微軟正黑體"/>
                <w:szCs w:val="24"/>
                <w:u w:val="single"/>
              </w:rPr>
            </w:pPr>
          </w:p>
        </w:tc>
        <w:tc>
          <w:tcPr>
            <w:tcW w:w="4590" w:type="dxa"/>
            <w:tcBorders>
              <w:top w:val="single" w:sz="4" w:space="0" w:color="auto"/>
              <w:left w:val="single" w:sz="4" w:space="0" w:color="auto"/>
              <w:bottom w:val="single" w:sz="4" w:space="0" w:color="auto"/>
              <w:right w:val="single" w:sz="4" w:space="0" w:color="auto"/>
            </w:tcBorders>
          </w:tcPr>
          <w:p w14:paraId="2ECF19DB" w14:textId="77777777" w:rsidR="00AC3E6A" w:rsidRPr="00242119" w:rsidRDefault="00AC3E6A" w:rsidP="00242119">
            <w:pPr>
              <w:spacing w:before="60" w:line="340" w:lineRule="exact"/>
              <w:ind w:left="432" w:right="29" w:hangingChars="180" w:hanging="432"/>
              <w:rPr>
                <w:rFonts w:ascii="微軟正黑體" w:eastAsia="微軟正黑體" w:hAnsi="微軟正黑體"/>
                <w:color w:val="000000" w:themeColor="text1"/>
                <w:szCs w:val="24"/>
              </w:rPr>
            </w:pPr>
            <w:r w:rsidRPr="00242119">
              <w:rPr>
                <w:rFonts w:ascii="微軟正黑體" w:eastAsia="微軟正黑體" w:hAnsi="微軟正黑體" w:hint="eastAsia"/>
                <w:color w:val="000000" w:themeColor="text1"/>
                <w:szCs w:val="24"/>
              </w:rPr>
              <w:t>二、委託人基本資料變更作業：</w:t>
            </w:r>
          </w:p>
          <w:p w14:paraId="5A1FB754" w14:textId="77777777" w:rsidR="00AC3E6A" w:rsidRPr="00242119" w:rsidRDefault="00AC3E6A" w:rsidP="00242119">
            <w:pPr>
              <w:spacing w:before="60" w:line="340" w:lineRule="exact"/>
              <w:ind w:leftChars="216" w:left="933" w:hangingChars="173" w:hanging="415"/>
              <w:jc w:val="both"/>
              <w:rPr>
                <w:rFonts w:ascii="微軟正黑體" w:eastAsia="微軟正黑體" w:hAnsi="微軟正黑體"/>
                <w:color w:val="000000" w:themeColor="text1"/>
                <w:szCs w:val="24"/>
              </w:rPr>
            </w:pPr>
            <w:r w:rsidRPr="00242119">
              <w:rPr>
                <w:rFonts w:ascii="微軟正黑體" w:eastAsia="微軟正黑體" w:hAnsi="微軟正黑體" w:hint="eastAsia"/>
                <w:color w:val="000000" w:themeColor="text1"/>
                <w:szCs w:val="24"/>
              </w:rPr>
              <w:t>(</w:t>
            </w:r>
            <w:proofErr w:type="gramStart"/>
            <w:r w:rsidRPr="00242119">
              <w:rPr>
                <w:rFonts w:ascii="微軟正黑體" w:eastAsia="微軟正黑體" w:hAnsi="微軟正黑體" w:hint="eastAsia"/>
                <w:color w:val="000000" w:themeColor="text1"/>
                <w:szCs w:val="24"/>
              </w:rPr>
              <w:t>一</w:t>
            </w:r>
            <w:proofErr w:type="gramEnd"/>
            <w:r w:rsidRPr="00242119">
              <w:rPr>
                <w:rFonts w:ascii="微軟正黑體" w:eastAsia="微軟正黑體" w:hAnsi="微軟正黑體" w:hint="eastAsia"/>
                <w:color w:val="000000" w:themeColor="text1"/>
                <w:szCs w:val="24"/>
              </w:rPr>
              <w:t>)~</w:t>
            </w:r>
            <w:r w:rsidRPr="00242119">
              <w:rPr>
                <w:rFonts w:ascii="微軟正黑體" w:eastAsia="微軟正黑體" w:hAnsi="微軟正黑體"/>
                <w:color w:val="000000" w:themeColor="text1"/>
                <w:szCs w:val="24"/>
              </w:rPr>
              <w:t>(</w:t>
            </w:r>
            <w:r w:rsidRPr="00242119">
              <w:rPr>
                <w:rFonts w:ascii="微軟正黑體" w:eastAsia="微軟正黑體" w:hAnsi="微軟正黑體" w:hint="eastAsia"/>
                <w:color w:val="000000" w:themeColor="text1"/>
                <w:szCs w:val="24"/>
              </w:rPr>
              <w:t>三)略</w:t>
            </w:r>
          </w:p>
          <w:p w14:paraId="0DC90A61" w14:textId="1C7A09C9" w:rsidR="00AC3E6A" w:rsidRPr="00242119" w:rsidRDefault="00AC3E6A" w:rsidP="00242119">
            <w:pPr>
              <w:spacing w:before="60" w:line="340" w:lineRule="exact"/>
              <w:ind w:leftChars="216" w:left="933" w:hangingChars="173" w:hanging="415"/>
              <w:jc w:val="both"/>
              <w:rPr>
                <w:rFonts w:ascii="微軟正黑體" w:eastAsia="微軟正黑體" w:hAnsi="微軟正黑體"/>
                <w:color w:val="000000" w:themeColor="text1"/>
                <w:szCs w:val="24"/>
              </w:rPr>
            </w:pPr>
            <w:r w:rsidRPr="00242119">
              <w:rPr>
                <w:rFonts w:ascii="微軟正黑體" w:eastAsia="微軟正黑體" w:hAnsi="微軟正黑體" w:hint="eastAsia"/>
                <w:color w:val="000000" w:themeColor="text1"/>
                <w:szCs w:val="24"/>
              </w:rPr>
              <w:t>(四)委託人如欲申請變更交割留存印鑑應由其本人親持身份證正本並填具「客戶基本資料變更申請書」始得辦理。</w:t>
            </w:r>
          </w:p>
          <w:p w14:paraId="749FDE30" w14:textId="77777777" w:rsidR="00AC3E6A" w:rsidRPr="00242119" w:rsidRDefault="00AC3E6A" w:rsidP="00242119">
            <w:pPr>
              <w:spacing w:before="60" w:line="340" w:lineRule="exact"/>
              <w:ind w:leftChars="216" w:left="933" w:hangingChars="173" w:hanging="415"/>
              <w:jc w:val="both"/>
              <w:rPr>
                <w:rFonts w:ascii="微軟正黑體" w:eastAsia="微軟正黑體" w:hAnsi="微軟正黑體"/>
                <w:color w:val="000000" w:themeColor="text1"/>
                <w:szCs w:val="24"/>
              </w:rPr>
            </w:pPr>
            <w:r w:rsidRPr="00242119">
              <w:rPr>
                <w:rFonts w:ascii="微軟正黑體" w:eastAsia="微軟正黑體" w:hAnsi="微軟正黑體"/>
                <w:color w:val="000000" w:themeColor="text1"/>
                <w:szCs w:val="24"/>
              </w:rPr>
              <w:t>(</w:t>
            </w:r>
            <w:r w:rsidRPr="00242119">
              <w:rPr>
                <w:rFonts w:ascii="微軟正黑體" w:eastAsia="微軟正黑體" w:hAnsi="微軟正黑體" w:hint="eastAsia"/>
                <w:color w:val="000000" w:themeColor="text1"/>
                <w:szCs w:val="24"/>
              </w:rPr>
              <w:t>五)告知委託人若基本資料變更應立即通知，否則致公司應行通知事項無法即時轉達者，以其通知於郵局第一次投遞日發生效力，公司並得暫停或限制其受託買賣外國有價證券。</w:t>
            </w:r>
          </w:p>
          <w:p w14:paraId="341BC50F" w14:textId="77777777" w:rsidR="00AC3E6A" w:rsidRPr="00242119" w:rsidRDefault="00AC3E6A" w:rsidP="00242119">
            <w:pPr>
              <w:spacing w:before="60" w:line="340" w:lineRule="exact"/>
              <w:ind w:leftChars="216" w:left="933" w:hangingChars="173" w:hanging="415"/>
              <w:jc w:val="both"/>
              <w:rPr>
                <w:rFonts w:ascii="微軟正黑體" w:eastAsia="微軟正黑體" w:hAnsi="微軟正黑體"/>
                <w:color w:val="000000" w:themeColor="text1"/>
                <w:szCs w:val="24"/>
              </w:rPr>
            </w:pPr>
            <w:r w:rsidRPr="00242119">
              <w:rPr>
                <w:rFonts w:ascii="微軟正黑體" w:eastAsia="微軟正黑體" w:hAnsi="微軟正黑體"/>
                <w:color w:val="000000" w:themeColor="text1"/>
                <w:szCs w:val="24"/>
              </w:rPr>
              <w:t>(</w:t>
            </w:r>
            <w:r w:rsidRPr="00242119">
              <w:rPr>
                <w:rFonts w:ascii="微軟正黑體" w:eastAsia="微軟正黑體" w:hAnsi="微軟正黑體" w:hint="eastAsia"/>
                <w:color w:val="000000" w:themeColor="text1"/>
                <w:szCs w:val="24"/>
              </w:rPr>
              <w:t>六)公司得受理委託人以電子憑證認證方式申請變更基本資料，變更基本資料內容以通訊地址、通訊地址郵遞區號、家用電話、公司電話、手機號碼、傳真機號碼、緊急連絡人及電話、電子信箱、職業欄為限。</w:t>
            </w:r>
          </w:p>
          <w:p w14:paraId="2863A066" w14:textId="77777777" w:rsidR="00AC3E6A" w:rsidRPr="00242119" w:rsidRDefault="00AC3E6A" w:rsidP="00242119">
            <w:pPr>
              <w:spacing w:before="60" w:line="340" w:lineRule="exact"/>
              <w:jc w:val="both"/>
              <w:rPr>
                <w:rFonts w:ascii="微軟正黑體" w:eastAsia="微軟正黑體" w:hAnsi="微軟正黑體"/>
                <w:color w:val="FF0000"/>
                <w:szCs w:val="24"/>
                <w:u w:val="single"/>
              </w:rPr>
            </w:pPr>
            <w:r w:rsidRPr="00242119">
              <w:rPr>
                <w:rFonts w:ascii="微軟正黑體" w:eastAsia="微軟正黑體" w:hAnsi="微軟正黑體" w:hint="eastAsia"/>
                <w:color w:val="FF0000"/>
                <w:szCs w:val="24"/>
              </w:rPr>
              <w:t xml:space="preserve"> </w:t>
            </w:r>
            <w:r w:rsidRPr="00242119">
              <w:rPr>
                <w:rFonts w:ascii="微軟正黑體" w:eastAsia="微軟正黑體" w:hAnsi="微軟正黑體"/>
                <w:color w:val="FF0000"/>
                <w:szCs w:val="24"/>
              </w:rPr>
              <w:t xml:space="preserve">   </w:t>
            </w:r>
            <w:r w:rsidRPr="00242119">
              <w:rPr>
                <w:rFonts w:ascii="微軟正黑體" w:eastAsia="微軟正黑體" w:hAnsi="微軟正黑體" w:hint="eastAsia"/>
                <w:color w:val="000000" w:themeColor="text1"/>
                <w:szCs w:val="24"/>
              </w:rPr>
              <w:t>(七)略。</w:t>
            </w:r>
          </w:p>
          <w:p w14:paraId="110D3BA1" w14:textId="77777777" w:rsidR="00AC3E6A" w:rsidRPr="00242119" w:rsidRDefault="00AC3E6A" w:rsidP="00242119">
            <w:pPr>
              <w:spacing w:before="60" w:line="340" w:lineRule="exact"/>
              <w:ind w:left="397"/>
              <w:jc w:val="both"/>
              <w:rPr>
                <w:rFonts w:ascii="微軟正黑體" w:eastAsia="微軟正黑體" w:hAnsi="微軟正黑體"/>
                <w:color w:val="000000" w:themeColor="text1"/>
                <w:szCs w:val="24"/>
              </w:rPr>
            </w:pPr>
            <w:proofErr w:type="gramStart"/>
            <w:r w:rsidRPr="00242119">
              <w:rPr>
                <w:rFonts w:ascii="微軟正黑體" w:eastAsia="微軟正黑體" w:hAnsi="微軟正黑體" w:hint="eastAsia"/>
                <w:color w:val="000000" w:themeColor="text1"/>
                <w:szCs w:val="24"/>
              </w:rPr>
              <w:t>（註</w:t>
            </w:r>
            <w:proofErr w:type="gramEnd"/>
            <w:r w:rsidRPr="00242119">
              <w:rPr>
                <w:rFonts w:ascii="微軟正黑體" w:eastAsia="微軟正黑體" w:hAnsi="微軟正黑體" w:hint="eastAsia"/>
                <w:color w:val="000000" w:themeColor="text1"/>
                <w:szCs w:val="24"/>
              </w:rPr>
              <w:t>：請公司自訂本點相關程序</w:t>
            </w:r>
            <w:proofErr w:type="gramStart"/>
            <w:r w:rsidRPr="00242119">
              <w:rPr>
                <w:rFonts w:ascii="微軟正黑體" w:eastAsia="微軟正黑體" w:hAnsi="微軟正黑體" w:hint="eastAsia"/>
                <w:color w:val="000000" w:themeColor="text1"/>
                <w:szCs w:val="24"/>
              </w:rPr>
              <w:t>）</w:t>
            </w:r>
            <w:proofErr w:type="gramEnd"/>
          </w:p>
          <w:p w14:paraId="7F7EC937" w14:textId="03B76CA1" w:rsidR="009C33B1" w:rsidRPr="00242119" w:rsidRDefault="009C33B1" w:rsidP="00242119">
            <w:pPr>
              <w:spacing w:before="60" w:line="340" w:lineRule="exact"/>
              <w:ind w:leftChars="100" w:left="240" w:right="28" w:firstLineChars="100" w:firstLine="240"/>
              <w:rPr>
                <w:rFonts w:ascii="微軟正黑體" w:eastAsia="微軟正黑體" w:hAnsi="微軟正黑體"/>
                <w:color w:val="FF0000"/>
                <w:szCs w:val="24"/>
                <w:u w:val="single"/>
              </w:rPr>
            </w:pPr>
          </w:p>
        </w:tc>
        <w:tc>
          <w:tcPr>
            <w:tcW w:w="3780" w:type="dxa"/>
            <w:tcBorders>
              <w:top w:val="single" w:sz="4" w:space="0" w:color="auto"/>
              <w:left w:val="single" w:sz="4" w:space="0" w:color="auto"/>
              <w:bottom w:val="single" w:sz="4" w:space="0" w:color="auto"/>
            </w:tcBorders>
          </w:tcPr>
          <w:p w14:paraId="12B57A5A" w14:textId="32385028" w:rsidR="00257444" w:rsidRPr="00242119" w:rsidRDefault="00AC3E6A" w:rsidP="00242119">
            <w:pPr>
              <w:pStyle w:val="a3"/>
              <w:numPr>
                <w:ilvl w:val="0"/>
                <w:numId w:val="36"/>
              </w:numPr>
              <w:spacing w:beforeLines="30" w:before="108" w:line="340" w:lineRule="exact"/>
              <w:ind w:leftChars="0" w:left="520" w:hanging="520"/>
              <w:jc w:val="both"/>
              <w:rPr>
                <w:rFonts w:ascii="微軟正黑體" w:eastAsia="微軟正黑體" w:hAnsi="微軟正黑體"/>
                <w:szCs w:val="24"/>
              </w:rPr>
            </w:pPr>
            <w:r w:rsidRPr="00242119">
              <w:rPr>
                <w:rFonts w:ascii="微軟正黑體" w:eastAsia="微軟正黑體" w:hAnsi="微軟正黑體" w:hint="eastAsia"/>
                <w:szCs w:val="24"/>
              </w:rPr>
              <w:t>修正本點第四款</w:t>
            </w:r>
            <w:r w:rsidR="003D2B5F" w:rsidRPr="00242119">
              <w:rPr>
                <w:rFonts w:ascii="微軟正黑體" w:eastAsia="微軟正黑體" w:hAnsi="微軟正黑體" w:hint="eastAsia"/>
                <w:szCs w:val="24"/>
              </w:rPr>
              <w:t>內控規範</w:t>
            </w:r>
            <w:r w:rsidRPr="00242119">
              <w:rPr>
                <w:rFonts w:ascii="微軟正黑體" w:eastAsia="微軟正黑體" w:hAnsi="微軟正黑體" w:hint="eastAsia"/>
                <w:szCs w:val="24"/>
              </w:rPr>
              <w:t>，為配合證券商基本資料變更</w:t>
            </w:r>
            <w:r w:rsidR="00257444" w:rsidRPr="00242119">
              <w:rPr>
                <w:rFonts w:ascii="微軟正黑體" w:eastAsia="微軟正黑體" w:hAnsi="微軟正黑體" w:hint="eastAsia"/>
                <w:szCs w:val="24"/>
              </w:rPr>
              <w:t>申請書件不限</w:t>
            </w:r>
            <w:r w:rsidR="00257444" w:rsidRPr="00242119">
              <w:rPr>
                <w:rFonts w:ascii="微軟正黑體" w:eastAsia="微軟正黑體" w:hAnsi="微軟正黑體" w:hint="eastAsia"/>
                <w:color w:val="000000" w:themeColor="text1"/>
                <w:szCs w:val="24"/>
              </w:rPr>
              <w:t>「客戶基本資料變更申請書」，</w:t>
            </w:r>
            <w:proofErr w:type="gramStart"/>
            <w:r w:rsidR="00257444" w:rsidRPr="00242119">
              <w:rPr>
                <w:rFonts w:ascii="微軟正黑體" w:eastAsia="微軟正黑體" w:hAnsi="微軟正黑體" w:hint="eastAsia"/>
                <w:color w:val="000000" w:themeColor="text1"/>
                <w:szCs w:val="24"/>
              </w:rPr>
              <w:t>爰</w:t>
            </w:r>
            <w:proofErr w:type="gramEnd"/>
            <w:r w:rsidRPr="00242119">
              <w:rPr>
                <w:rFonts w:ascii="微軟正黑體" w:eastAsia="微軟正黑體" w:hAnsi="微軟正黑體" w:hint="eastAsia"/>
                <w:szCs w:val="24"/>
              </w:rPr>
              <w:t>增訂相關申請書。</w:t>
            </w:r>
          </w:p>
          <w:p w14:paraId="532B6FC1" w14:textId="47267006" w:rsidR="00CA7141" w:rsidRPr="00242119" w:rsidRDefault="00257444" w:rsidP="00242119">
            <w:pPr>
              <w:pStyle w:val="a3"/>
              <w:numPr>
                <w:ilvl w:val="0"/>
                <w:numId w:val="36"/>
              </w:numPr>
              <w:spacing w:beforeLines="30" w:before="108" w:line="340" w:lineRule="exact"/>
              <w:ind w:leftChars="0" w:left="520" w:hanging="520"/>
              <w:jc w:val="both"/>
              <w:rPr>
                <w:rFonts w:ascii="微軟正黑體" w:eastAsia="微軟正黑體" w:hAnsi="微軟正黑體"/>
                <w:szCs w:val="24"/>
              </w:rPr>
            </w:pPr>
            <w:r w:rsidRPr="00242119">
              <w:rPr>
                <w:rFonts w:ascii="微軟正黑體" w:eastAsia="微軟正黑體" w:hAnsi="微軟正黑體" w:hint="eastAsia"/>
                <w:szCs w:val="24"/>
              </w:rPr>
              <w:t>依據114年</w:t>
            </w:r>
            <w:r w:rsidRPr="00242119">
              <w:rPr>
                <w:rFonts w:ascii="微軟正黑體" w:eastAsia="微軟正黑體" w:hAnsi="微軟正黑體"/>
                <w:szCs w:val="24"/>
              </w:rPr>
              <w:t>5</w:t>
            </w:r>
            <w:r w:rsidRPr="00242119">
              <w:rPr>
                <w:rFonts w:ascii="微軟正黑體" w:eastAsia="微軟正黑體" w:hAnsi="微軟正黑體" w:hint="eastAsia"/>
                <w:szCs w:val="24"/>
              </w:rPr>
              <w:t>月</w:t>
            </w:r>
            <w:r w:rsidRPr="00242119">
              <w:rPr>
                <w:rFonts w:ascii="微軟正黑體" w:eastAsia="微軟正黑體" w:hAnsi="微軟正黑體"/>
                <w:szCs w:val="24"/>
              </w:rPr>
              <w:t>1</w:t>
            </w:r>
            <w:r w:rsidRPr="00242119">
              <w:rPr>
                <w:rFonts w:ascii="微軟正黑體" w:eastAsia="微軟正黑體" w:hAnsi="微軟正黑體" w:hint="eastAsia"/>
                <w:szCs w:val="24"/>
              </w:rPr>
              <w:t>5日中證商業一字第</w:t>
            </w:r>
            <w:r w:rsidR="00C37E4E">
              <w:rPr>
                <w:rFonts w:ascii="微軟正黑體" w:eastAsia="微軟正黑體" w:hAnsi="微軟正黑體"/>
                <w:szCs w:val="24"/>
              </w:rPr>
              <w:t>1140002358</w:t>
            </w:r>
            <w:r w:rsidRPr="00242119">
              <w:rPr>
                <w:rFonts w:ascii="微軟正黑體" w:eastAsia="微軟正黑體" w:hAnsi="微軟正黑體" w:hint="eastAsia"/>
                <w:szCs w:val="24"/>
              </w:rPr>
              <w:t>號函公告修正本公會「證券商受託買賣外國有價證券管理辦法」第40條</w:t>
            </w:r>
            <w:r w:rsidR="00CA7141" w:rsidRPr="00242119">
              <w:rPr>
                <w:rFonts w:ascii="微軟正黑體" w:eastAsia="微軟正黑體" w:hAnsi="微軟正黑體" w:hint="eastAsia"/>
                <w:szCs w:val="24"/>
              </w:rPr>
              <w:t>規定，修正本點第六款</w:t>
            </w:r>
            <w:r w:rsidRPr="00242119">
              <w:rPr>
                <w:rFonts w:ascii="微軟正黑體" w:eastAsia="微軟正黑體" w:hAnsi="微軟正黑體" w:hint="eastAsia"/>
                <w:szCs w:val="24"/>
              </w:rPr>
              <w:t>。</w:t>
            </w:r>
          </w:p>
          <w:p w14:paraId="3DFA3911" w14:textId="188F4499" w:rsidR="00180C3B" w:rsidRPr="00242119" w:rsidRDefault="00CA7141" w:rsidP="00242119">
            <w:pPr>
              <w:pStyle w:val="a3"/>
              <w:numPr>
                <w:ilvl w:val="0"/>
                <w:numId w:val="36"/>
              </w:numPr>
              <w:spacing w:beforeLines="30" w:before="108" w:line="340" w:lineRule="exact"/>
              <w:ind w:leftChars="0" w:left="520" w:hanging="520"/>
              <w:jc w:val="both"/>
              <w:rPr>
                <w:rFonts w:ascii="微軟正黑體" w:eastAsia="微軟正黑體" w:hAnsi="微軟正黑體"/>
                <w:szCs w:val="24"/>
              </w:rPr>
            </w:pPr>
            <w:r w:rsidRPr="00242119">
              <w:rPr>
                <w:rFonts w:ascii="微軟正黑體" w:eastAsia="微軟正黑體" w:hAnsi="微軟正黑體" w:hint="eastAsia"/>
                <w:szCs w:val="24"/>
              </w:rPr>
              <w:t>前開修正係因應投資人申請以電子方式變更客戶基本資料之需求日增，並檢視現行與台股實務之差異。參酌台灣集中保管結算所針對委託人以電子方式變更基本資料相關規定，新增證券商得以電子方式受理委託人變更款項帳號。</w:t>
            </w:r>
          </w:p>
        </w:tc>
      </w:tr>
      <w:tr w:rsidR="00E87FCE" w:rsidRPr="00242119" w14:paraId="5A16B5B5" w14:textId="77777777" w:rsidTr="00242119">
        <w:trPr>
          <w:trHeight w:val="4801"/>
        </w:trPr>
        <w:tc>
          <w:tcPr>
            <w:tcW w:w="1353" w:type="dxa"/>
            <w:tcBorders>
              <w:top w:val="single" w:sz="4" w:space="0" w:color="auto"/>
              <w:bottom w:val="single" w:sz="4" w:space="0" w:color="auto"/>
              <w:right w:val="single" w:sz="4" w:space="0" w:color="auto"/>
            </w:tcBorders>
          </w:tcPr>
          <w:p w14:paraId="703FFE7D" w14:textId="77777777" w:rsidR="00E87FCE" w:rsidRPr="00242119" w:rsidRDefault="00E87FCE" w:rsidP="00242119">
            <w:pPr>
              <w:spacing w:before="60" w:line="340" w:lineRule="exact"/>
              <w:rPr>
                <w:rFonts w:ascii="微軟正黑體" w:eastAsia="微軟正黑體" w:hAnsi="微軟正黑體"/>
                <w:szCs w:val="24"/>
              </w:rPr>
            </w:pPr>
            <w:r w:rsidRPr="00242119">
              <w:rPr>
                <w:rFonts w:ascii="微軟正黑體" w:eastAsia="微軟正黑體" w:hAnsi="微軟正黑體" w:hint="eastAsia"/>
                <w:szCs w:val="24"/>
              </w:rPr>
              <w:lastRenderedPageBreak/>
              <w:t>CA-1834</w:t>
            </w:r>
            <w:r w:rsidRPr="00242119">
              <w:rPr>
                <w:rFonts w:ascii="微軟正黑體" w:eastAsia="微軟正黑體" w:hAnsi="微軟正黑體"/>
                <w:szCs w:val="24"/>
              </w:rPr>
              <w:t>1</w:t>
            </w:r>
          </w:p>
          <w:p w14:paraId="66793190" w14:textId="77777777" w:rsidR="00E87FCE" w:rsidRPr="00242119" w:rsidRDefault="00E87FCE" w:rsidP="00242119">
            <w:pPr>
              <w:spacing w:before="60" w:line="340" w:lineRule="exact"/>
              <w:rPr>
                <w:rFonts w:ascii="微軟正黑體" w:eastAsia="微軟正黑體" w:hAnsi="微軟正黑體"/>
                <w:szCs w:val="24"/>
              </w:rPr>
            </w:pPr>
          </w:p>
        </w:tc>
        <w:tc>
          <w:tcPr>
            <w:tcW w:w="1257" w:type="dxa"/>
            <w:tcBorders>
              <w:top w:val="single" w:sz="4" w:space="0" w:color="auto"/>
              <w:left w:val="single" w:sz="4" w:space="0" w:color="auto"/>
              <w:bottom w:val="single" w:sz="4" w:space="0" w:color="auto"/>
              <w:right w:val="single" w:sz="4" w:space="0" w:color="auto"/>
            </w:tcBorders>
          </w:tcPr>
          <w:p w14:paraId="526F5839" w14:textId="621305E2" w:rsidR="00E87FCE" w:rsidRPr="00242119" w:rsidRDefault="00E87FCE" w:rsidP="00242119">
            <w:pPr>
              <w:spacing w:before="60" w:line="340" w:lineRule="exact"/>
              <w:ind w:left="22"/>
              <w:jc w:val="both"/>
              <w:rPr>
                <w:rFonts w:ascii="微軟正黑體" w:eastAsia="微軟正黑體" w:hAnsi="微軟正黑體"/>
                <w:szCs w:val="24"/>
              </w:rPr>
            </w:pPr>
            <w:r w:rsidRPr="00242119">
              <w:rPr>
                <w:rFonts w:ascii="微軟正黑體" w:eastAsia="微軟正黑體" w:hAnsi="微軟正黑體" w:hint="eastAsia"/>
                <w:szCs w:val="24"/>
              </w:rPr>
              <w:t>交割作業</w:t>
            </w:r>
          </w:p>
        </w:tc>
        <w:tc>
          <w:tcPr>
            <w:tcW w:w="4590" w:type="dxa"/>
            <w:tcBorders>
              <w:top w:val="single" w:sz="4" w:space="0" w:color="auto"/>
              <w:left w:val="single" w:sz="4" w:space="0" w:color="auto"/>
              <w:bottom w:val="single" w:sz="4" w:space="0" w:color="auto"/>
              <w:right w:val="single" w:sz="4" w:space="0" w:color="auto"/>
            </w:tcBorders>
          </w:tcPr>
          <w:p w14:paraId="0ED58E57" w14:textId="77777777" w:rsidR="00E87FCE" w:rsidRPr="00242119" w:rsidRDefault="00E87FCE" w:rsidP="00242119">
            <w:pPr>
              <w:spacing w:before="60" w:line="340" w:lineRule="exact"/>
              <w:ind w:left="480" w:hangingChars="200" w:hanging="480"/>
              <w:jc w:val="both"/>
              <w:rPr>
                <w:rFonts w:ascii="微軟正黑體" w:eastAsia="微軟正黑體" w:hAnsi="微軟正黑體"/>
                <w:color w:val="000000" w:themeColor="text1"/>
                <w:szCs w:val="24"/>
              </w:rPr>
            </w:pPr>
            <w:r w:rsidRPr="00242119">
              <w:rPr>
                <w:rFonts w:ascii="微軟正黑體" w:eastAsia="微軟正黑體" w:hAnsi="微軟正黑體" w:hint="eastAsia"/>
                <w:color w:val="000000" w:themeColor="text1"/>
                <w:szCs w:val="24"/>
              </w:rPr>
              <w:t>二、公司與委託人款</w:t>
            </w:r>
            <w:proofErr w:type="gramStart"/>
            <w:r w:rsidRPr="00242119">
              <w:rPr>
                <w:rFonts w:ascii="微軟正黑體" w:eastAsia="微軟正黑體" w:hAnsi="微軟正黑體" w:hint="eastAsia"/>
                <w:color w:val="000000" w:themeColor="text1"/>
                <w:szCs w:val="24"/>
              </w:rPr>
              <w:t>券</w:t>
            </w:r>
            <w:proofErr w:type="gramEnd"/>
            <w:r w:rsidRPr="00242119">
              <w:rPr>
                <w:rFonts w:ascii="微軟正黑體" w:eastAsia="微軟正黑體" w:hAnsi="微軟正黑體" w:hint="eastAsia"/>
                <w:color w:val="000000" w:themeColor="text1"/>
                <w:szCs w:val="24"/>
              </w:rPr>
              <w:t>之交割應依各外國證券市場之交割期限及受託契約所定之交割期限辦理。</w:t>
            </w:r>
          </w:p>
          <w:p w14:paraId="31C24DEA" w14:textId="2FDFDCC0" w:rsidR="00E87FCE" w:rsidRPr="0067000A" w:rsidRDefault="00E87FCE" w:rsidP="00242119">
            <w:pPr>
              <w:spacing w:before="60" w:line="340" w:lineRule="exact"/>
              <w:ind w:leftChars="216" w:left="518"/>
              <w:jc w:val="both"/>
              <w:rPr>
                <w:rFonts w:ascii="微軟正黑體" w:eastAsia="微軟正黑體" w:hAnsi="微軟正黑體"/>
                <w:b/>
                <w:bCs/>
                <w:color w:val="000000" w:themeColor="text1"/>
                <w:szCs w:val="24"/>
                <w:u w:val="single"/>
              </w:rPr>
            </w:pPr>
            <w:r w:rsidRPr="00242119">
              <w:rPr>
                <w:rFonts w:ascii="微軟正黑體" w:eastAsia="微軟正黑體" w:hAnsi="微軟正黑體" w:hint="eastAsia"/>
                <w:color w:val="000000" w:themeColor="text1"/>
                <w:szCs w:val="24"/>
              </w:rPr>
              <w:t>委託人委託買進之外國有價證券，除專業機構投資人</w:t>
            </w:r>
            <w:r w:rsidRPr="0067000A">
              <w:rPr>
                <w:rFonts w:ascii="微軟正黑體" w:eastAsia="微軟正黑體" w:hAnsi="微軟正黑體"/>
                <w:b/>
                <w:bCs/>
                <w:color w:val="FF0000"/>
                <w:szCs w:val="24"/>
                <w:u w:val="single"/>
              </w:rPr>
              <w:t>、</w:t>
            </w:r>
            <w:r w:rsidRPr="0067000A">
              <w:rPr>
                <w:rFonts w:ascii="微軟正黑體" w:eastAsia="微軟正黑體" w:hAnsi="微軟正黑體"/>
                <w:b/>
                <w:bCs/>
                <w:color w:val="EE0000"/>
                <w:szCs w:val="24"/>
                <w:u w:val="single"/>
              </w:rPr>
              <w:t>高淨值投資法人及高資產法人客戶</w:t>
            </w:r>
            <w:r w:rsidRPr="0067000A">
              <w:rPr>
                <w:rFonts w:ascii="微軟正黑體" w:eastAsia="微軟正黑體" w:hAnsi="微軟正黑體" w:hint="eastAsia"/>
                <w:b/>
                <w:bCs/>
                <w:color w:val="EE0000"/>
                <w:szCs w:val="24"/>
                <w:u w:val="single"/>
              </w:rPr>
              <w:t>外</w:t>
            </w:r>
            <w:r w:rsidRPr="00AC7062">
              <w:rPr>
                <w:rFonts w:ascii="微軟正黑體" w:eastAsia="微軟正黑體" w:hAnsi="微軟正黑體" w:hint="eastAsia"/>
                <w:b/>
                <w:bCs/>
                <w:color w:val="FF0000"/>
                <w:szCs w:val="24"/>
                <w:u w:val="single"/>
              </w:rPr>
              <w:t>，</w:t>
            </w:r>
            <w:r w:rsidR="004200D3" w:rsidRPr="004200D3">
              <w:rPr>
                <w:rFonts w:ascii="微軟正黑體" w:eastAsia="微軟正黑體" w:hAnsi="微軟正黑體" w:hint="eastAsia"/>
                <w:szCs w:val="24"/>
              </w:rPr>
              <w:t>應以公司名義或</w:t>
            </w:r>
            <w:proofErr w:type="gramStart"/>
            <w:r w:rsidR="004200D3" w:rsidRPr="004200D3">
              <w:rPr>
                <w:rFonts w:ascii="微軟正黑體" w:eastAsia="微軟正黑體" w:hAnsi="微軟正黑體" w:hint="eastAsia"/>
                <w:szCs w:val="24"/>
              </w:rPr>
              <w:t>複</w:t>
            </w:r>
            <w:proofErr w:type="gramEnd"/>
            <w:r w:rsidR="004200D3" w:rsidRPr="004200D3">
              <w:rPr>
                <w:rFonts w:ascii="微軟正黑體" w:eastAsia="微軟正黑體" w:hAnsi="微軟正黑體" w:hint="eastAsia"/>
                <w:szCs w:val="24"/>
              </w:rPr>
              <w:t>受託金融機構名義寄託於交易當地保管機構保管</w:t>
            </w:r>
            <w:r w:rsidR="004200D3">
              <w:rPr>
                <w:rFonts w:ascii="微軟正黑體" w:eastAsia="微軟正黑體" w:hAnsi="微軟正黑體" w:hint="eastAsia"/>
                <w:b/>
                <w:bCs/>
                <w:color w:val="FF0000"/>
                <w:szCs w:val="24"/>
                <w:u w:val="single"/>
              </w:rPr>
              <w:t>，</w:t>
            </w:r>
            <w:r w:rsidR="0067000A" w:rsidRPr="0067000A">
              <w:rPr>
                <w:rFonts w:ascii="微軟正黑體" w:eastAsia="微軟正黑體" w:hAnsi="微軟正黑體" w:hint="eastAsia"/>
                <w:b/>
                <w:bCs/>
                <w:color w:val="EE0000"/>
                <w:szCs w:val="24"/>
                <w:u w:val="single"/>
              </w:rPr>
              <w:t>或委由臺灣集中保管結算所股份有限公司</w:t>
            </w:r>
            <w:r w:rsidR="0067000A" w:rsidRPr="0067000A">
              <w:rPr>
                <w:rFonts w:ascii="微軟正黑體" w:eastAsia="微軟正黑體" w:hAnsi="微軟正黑體"/>
                <w:b/>
                <w:bCs/>
                <w:color w:val="EE0000"/>
                <w:szCs w:val="24"/>
                <w:u w:val="single"/>
              </w:rPr>
              <w:t>開設保管專戶，</w:t>
            </w:r>
            <w:r w:rsidR="00C22EC7" w:rsidRPr="0067000A">
              <w:rPr>
                <w:rFonts w:ascii="微軟正黑體" w:eastAsia="微軟正黑體" w:hAnsi="微軟正黑體"/>
                <w:b/>
                <w:bCs/>
                <w:color w:val="EE0000"/>
                <w:szCs w:val="24"/>
                <w:u w:val="single"/>
              </w:rPr>
              <w:t>以</w:t>
            </w:r>
            <w:r w:rsidR="0067000A" w:rsidRPr="0067000A">
              <w:rPr>
                <w:rFonts w:ascii="微軟正黑體" w:eastAsia="微軟正黑體" w:hAnsi="微軟正黑體" w:hint="eastAsia"/>
                <w:b/>
                <w:bCs/>
                <w:color w:val="EE0000"/>
                <w:szCs w:val="24"/>
                <w:u w:val="single"/>
              </w:rPr>
              <w:t>公司</w:t>
            </w:r>
            <w:r w:rsidR="00C22EC7" w:rsidRPr="0067000A">
              <w:rPr>
                <w:rFonts w:ascii="微軟正黑體" w:eastAsia="微軟正黑體" w:hAnsi="微軟正黑體"/>
                <w:b/>
                <w:bCs/>
                <w:color w:val="EE0000"/>
                <w:szCs w:val="24"/>
                <w:u w:val="single"/>
              </w:rPr>
              <w:t>名義寄託存入該帳戶保管。</w:t>
            </w:r>
          </w:p>
          <w:p w14:paraId="149866AA" w14:textId="1C90510A" w:rsidR="00E87FCE" w:rsidRPr="00242119" w:rsidRDefault="00E87FCE" w:rsidP="00242119">
            <w:pPr>
              <w:spacing w:before="60" w:line="340" w:lineRule="exact"/>
              <w:ind w:leftChars="216" w:left="518"/>
              <w:jc w:val="both"/>
              <w:rPr>
                <w:rFonts w:ascii="微軟正黑體" w:eastAsia="微軟正黑體" w:hAnsi="微軟正黑體"/>
                <w:color w:val="000000" w:themeColor="text1"/>
                <w:szCs w:val="24"/>
              </w:rPr>
            </w:pPr>
            <w:r w:rsidRPr="00242119">
              <w:rPr>
                <w:rFonts w:ascii="微軟正黑體" w:eastAsia="微軟正黑體" w:hAnsi="微軟正黑體" w:hint="eastAsia"/>
                <w:color w:val="000000" w:themeColor="text1"/>
                <w:szCs w:val="24"/>
              </w:rPr>
              <w:t>公司應依規定向券商公會申報交割期限及保管機構。</w:t>
            </w:r>
          </w:p>
        </w:tc>
        <w:tc>
          <w:tcPr>
            <w:tcW w:w="4590" w:type="dxa"/>
            <w:tcBorders>
              <w:top w:val="single" w:sz="4" w:space="0" w:color="auto"/>
              <w:left w:val="single" w:sz="4" w:space="0" w:color="auto"/>
              <w:bottom w:val="single" w:sz="4" w:space="0" w:color="auto"/>
              <w:right w:val="single" w:sz="4" w:space="0" w:color="auto"/>
            </w:tcBorders>
          </w:tcPr>
          <w:p w14:paraId="0B6EBEE9" w14:textId="77777777" w:rsidR="00E87FCE" w:rsidRPr="00242119" w:rsidRDefault="00E87FCE" w:rsidP="00242119">
            <w:pPr>
              <w:spacing w:before="60" w:line="340" w:lineRule="exact"/>
              <w:ind w:left="480" w:hangingChars="200" w:hanging="480"/>
              <w:jc w:val="both"/>
              <w:rPr>
                <w:rFonts w:ascii="微軟正黑體" w:eastAsia="微軟正黑體" w:hAnsi="微軟正黑體"/>
                <w:color w:val="000000" w:themeColor="text1"/>
                <w:szCs w:val="24"/>
              </w:rPr>
            </w:pPr>
            <w:r w:rsidRPr="00242119">
              <w:rPr>
                <w:rFonts w:ascii="微軟正黑體" w:eastAsia="微軟正黑體" w:hAnsi="微軟正黑體" w:hint="eastAsia"/>
                <w:color w:val="000000" w:themeColor="text1"/>
                <w:szCs w:val="24"/>
              </w:rPr>
              <w:t>二、公司與委託人款</w:t>
            </w:r>
            <w:proofErr w:type="gramStart"/>
            <w:r w:rsidRPr="00242119">
              <w:rPr>
                <w:rFonts w:ascii="微軟正黑體" w:eastAsia="微軟正黑體" w:hAnsi="微軟正黑體" w:hint="eastAsia"/>
                <w:color w:val="000000" w:themeColor="text1"/>
                <w:szCs w:val="24"/>
              </w:rPr>
              <w:t>券</w:t>
            </w:r>
            <w:proofErr w:type="gramEnd"/>
            <w:r w:rsidRPr="00242119">
              <w:rPr>
                <w:rFonts w:ascii="微軟正黑體" w:eastAsia="微軟正黑體" w:hAnsi="微軟正黑體" w:hint="eastAsia"/>
                <w:color w:val="000000" w:themeColor="text1"/>
                <w:szCs w:val="24"/>
              </w:rPr>
              <w:t>之交割應依各外國證券市場之交割期限及受託契約所定之交割期限辦理。</w:t>
            </w:r>
          </w:p>
          <w:p w14:paraId="329EA505" w14:textId="77777777" w:rsidR="00E87FCE" w:rsidRPr="00242119" w:rsidRDefault="00E87FCE" w:rsidP="00242119">
            <w:pPr>
              <w:spacing w:before="60" w:line="340" w:lineRule="exact"/>
              <w:ind w:leftChars="216" w:left="518"/>
              <w:jc w:val="both"/>
              <w:rPr>
                <w:rFonts w:ascii="微軟正黑體" w:eastAsia="微軟正黑體" w:hAnsi="微軟正黑體"/>
                <w:color w:val="000000" w:themeColor="text1"/>
                <w:szCs w:val="24"/>
              </w:rPr>
            </w:pPr>
            <w:r w:rsidRPr="00242119">
              <w:rPr>
                <w:rFonts w:ascii="微軟正黑體" w:eastAsia="微軟正黑體" w:hAnsi="微軟正黑體" w:hint="eastAsia"/>
                <w:color w:val="000000" w:themeColor="text1"/>
                <w:szCs w:val="24"/>
              </w:rPr>
              <w:t>委託人委託買進之外國有價證券，除專業機構投資人外，</w:t>
            </w:r>
            <w:r w:rsidRPr="004200D3">
              <w:rPr>
                <w:rFonts w:ascii="微軟正黑體" w:eastAsia="微軟正黑體" w:hAnsi="微軟正黑體" w:hint="eastAsia"/>
                <w:szCs w:val="24"/>
              </w:rPr>
              <w:t>應</w:t>
            </w:r>
            <w:r w:rsidRPr="00AC7062">
              <w:rPr>
                <w:rFonts w:ascii="微軟正黑體" w:eastAsia="微軟正黑體" w:hAnsi="微軟正黑體" w:hint="eastAsia"/>
                <w:szCs w:val="24"/>
              </w:rPr>
              <w:t>以公司名義或</w:t>
            </w:r>
            <w:proofErr w:type="gramStart"/>
            <w:r w:rsidRPr="00AC7062">
              <w:rPr>
                <w:rFonts w:ascii="微軟正黑體" w:eastAsia="微軟正黑體" w:hAnsi="微軟正黑體" w:hint="eastAsia"/>
                <w:szCs w:val="24"/>
              </w:rPr>
              <w:t>複</w:t>
            </w:r>
            <w:proofErr w:type="gramEnd"/>
            <w:r w:rsidRPr="00AC7062">
              <w:rPr>
                <w:rFonts w:ascii="微軟正黑體" w:eastAsia="微軟正黑體" w:hAnsi="微軟正黑體" w:hint="eastAsia"/>
                <w:szCs w:val="24"/>
              </w:rPr>
              <w:t>受託金融機構名義寄託</w:t>
            </w:r>
            <w:r w:rsidRPr="00242119">
              <w:rPr>
                <w:rFonts w:ascii="微軟正黑體" w:eastAsia="微軟正黑體" w:hAnsi="微軟正黑體" w:hint="eastAsia"/>
                <w:color w:val="000000" w:themeColor="text1"/>
                <w:szCs w:val="24"/>
              </w:rPr>
              <w:t>於交易當地保管機構</w:t>
            </w:r>
            <w:r w:rsidRPr="00AC7062">
              <w:rPr>
                <w:rFonts w:ascii="微軟正黑體" w:eastAsia="微軟正黑體" w:hAnsi="微軟正黑體" w:hint="eastAsia"/>
                <w:szCs w:val="24"/>
              </w:rPr>
              <w:t>保管</w:t>
            </w:r>
            <w:r w:rsidRPr="00242119">
              <w:rPr>
                <w:rFonts w:ascii="微軟正黑體" w:eastAsia="微軟正黑體" w:hAnsi="微軟正黑體" w:hint="eastAsia"/>
                <w:color w:val="000000" w:themeColor="text1"/>
                <w:szCs w:val="24"/>
              </w:rPr>
              <w:t>。</w:t>
            </w:r>
          </w:p>
          <w:p w14:paraId="5B84A3A1" w14:textId="77777777" w:rsidR="00C22EC7" w:rsidRPr="00242119" w:rsidRDefault="00C22EC7" w:rsidP="00242119">
            <w:pPr>
              <w:spacing w:before="60" w:line="340" w:lineRule="exact"/>
              <w:jc w:val="both"/>
              <w:rPr>
                <w:rFonts w:ascii="微軟正黑體" w:eastAsia="微軟正黑體" w:hAnsi="微軟正黑體"/>
                <w:color w:val="000000" w:themeColor="text1"/>
                <w:szCs w:val="24"/>
              </w:rPr>
            </w:pPr>
          </w:p>
          <w:p w14:paraId="59D72CE9" w14:textId="77777777" w:rsidR="00C22EC7" w:rsidRDefault="00C22EC7" w:rsidP="00242119">
            <w:pPr>
              <w:spacing w:before="60" w:line="340" w:lineRule="exact"/>
              <w:jc w:val="both"/>
              <w:rPr>
                <w:rFonts w:ascii="微軟正黑體" w:eastAsia="微軟正黑體" w:hAnsi="微軟正黑體"/>
                <w:color w:val="000000" w:themeColor="text1"/>
                <w:szCs w:val="24"/>
              </w:rPr>
            </w:pPr>
          </w:p>
          <w:p w14:paraId="35A74713" w14:textId="0B2D8963" w:rsidR="00E87FCE" w:rsidRPr="00242119" w:rsidRDefault="00E87FCE" w:rsidP="00AC7062">
            <w:pPr>
              <w:spacing w:before="240" w:line="340" w:lineRule="exact"/>
              <w:ind w:left="34" w:hangingChars="14" w:hanging="34"/>
              <w:jc w:val="both"/>
              <w:rPr>
                <w:rFonts w:ascii="微軟正黑體" w:eastAsia="微軟正黑體" w:hAnsi="微軟正黑體"/>
                <w:color w:val="000000" w:themeColor="text1"/>
                <w:szCs w:val="24"/>
              </w:rPr>
            </w:pPr>
            <w:r w:rsidRPr="00242119">
              <w:rPr>
                <w:rFonts w:ascii="微軟正黑體" w:eastAsia="微軟正黑體" w:hAnsi="微軟正黑體" w:hint="eastAsia"/>
                <w:color w:val="000000" w:themeColor="text1"/>
                <w:szCs w:val="24"/>
              </w:rPr>
              <w:t>公司應依規定向券商公會申報交割期限及保管機構。</w:t>
            </w:r>
          </w:p>
        </w:tc>
        <w:tc>
          <w:tcPr>
            <w:tcW w:w="3780" w:type="dxa"/>
            <w:tcBorders>
              <w:top w:val="single" w:sz="4" w:space="0" w:color="auto"/>
              <w:left w:val="single" w:sz="4" w:space="0" w:color="auto"/>
              <w:bottom w:val="single" w:sz="4" w:space="0" w:color="auto"/>
            </w:tcBorders>
          </w:tcPr>
          <w:p w14:paraId="36BC9F6A" w14:textId="77777777" w:rsidR="00CF3462" w:rsidRPr="00242119" w:rsidRDefault="00E87FCE" w:rsidP="00242119">
            <w:pPr>
              <w:pStyle w:val="a3"/>
              <w:numPr>
                <w:ilvl w:val="0"/>
                <w:numId w:val="41"/>
              </w:numPr>
              <w:spacing w:before="60" w:line="340" w:lineRule="exact"/>
              <w:ind w:leftChars="0" w:left="430" w:rightChars="-42" w:right="-101" w:hanging="454"/>
              <w:rPr>
                <w:rFonts w:ascii="微軟正黑體" w:eastAsia="微軟正黑體" w:hAnsi="微軟正黑體"/>
                <w:szCs w:val="24"/>
              </w:rPr>
            </w:pPr>
            <w:r w:rsidRPr="00242119">
              <w:rPr>
                <w:rFonts w:ascii="微軟正黑體" w:eastAsia="微軟正黑體" w:hAnsi="微軟正黑體" w:hint="eastAsia"/>
                <w:szCs w:val="24"/>
              </w:rPr>
              <w:t>依據</w:t>
            </w:r>
            <w:r w:rsidR="00CF3462" w:rsidRPr="00242119">
              <w:rPr>
                <w:rFonts w:ascii="微軟正黑體" w:eastAsia="微軟正黑體" w:hAnsi="微軟正黑體" w:hint="eastAsia"/>
                <w:szCs w:val="24"/>
              </w:rPr>
              <w:t>1</w:t>
            </w:r>
            <w:r w:rsidR="00CF3462" w:rsidRPr="00242119">
              <w:rPr>
                <w:rFonts w:ascii="微軟正黑體" w:eastAsia="微軟正黑體" w:hAnsi="微軟正黑體"/>
                <w:szCs w:val="24"/>
              </w:rPr>
              <w:t>14</w:t>
            </w:r>
            <w:r w:rsidR="00CF3462" w:rsidRPr="00242119">
              <w:rPr>
                <w:rFonts w:ascii="微軟正黑體" w:eastAsia="微軟正黑體" w:hAnsi="微軟正黑體" w:hint="eastAsia"/>
                <w:szCs w:val="24"/>
              </w:rPr>
              <w:t>年6月16日中證商業一字第1140003053號</w:t>
            </w:r>
            <w:r w:rsidRPr="00242119">
              <w:rPr>
                <w:rFonts w:ascii="微軟正黑體" w:eastAsia="微軟正黑體" w:hAnsi="微軟正黑體" w:hint="eastAsia"/>
                <w:szCs w:val="24"/>
              </w:rPr>
              <w:t>函公告修正本公會</w:t>
            </w:r>
            <w:r w:rsidR="00CF3462" w:rsidRPr="00242119">
              <w:rPr>
                <w:rFonts w:ascii="微軟正黑體" w:eastAsia="微軟正黑體" w:hAnsi="微軟正黑體" w:hint="eastAsia"/>
                <w:szCs w:val="24"/>
              </w:rPr>
              <w:t>「證券商受託買賣外國有價證券管理辦法」第21條</w:t>
            </w:r>
            <w:r w:rsidRPr="00242119">
              <w:rPr>
                <w:rFonts w:ascii="微軟正黑體" w:eastAsia="微軟正黑體" w:hAnsi="微軟正黑體" w:hint="eastAsia"/>
                <w:szCs w:val="24"/>
              </w:rPr>
              <w:t>規定，</w:t>
            </w:r>
            <w:proofErr w:type="gramStart"/>
            <w:r w:rsidR="00CF3462" w:rsidRPr="00242119">
              <w:rPr>
                <w:rFonts w:ascii="微軟正黑體" w:eastAsia="微軟正黑體" w:hAnsi="微軟正黑體" w:hint="eastAsia"/>
                <w:szCs w:val="24"/>
              </w:rPr>
              <w:t>爰</w:t>
            </w:r>
            <w:proofErr w:type="gramEnd"/>
            <w:r w:rsidR="00CF3462" w:rsidRPr="00242119">
              <w:rPr>
                <w:rFonts w:ascii="微軟正黑體" w:eastAsia="微軟正黑體" w:hAnsi="微軟正黑體" w:hint="eastAsia"/>
                <w:szCs w:val="24"/>
              </w:rPr>
              <w:t>配合修正本</w:t>
            </w:r>
            <w:r w:rsidRPr="00242119">
              <w:rPr>
                <w:rFonts w:ascii="微軟正黑體" w:eastAsia="微軟正黑體" w:hAnsi="微軟正黑體" w:hint="eastAsia"/>
                <w:szCs w:val="24"/>
              </w:rPr>
              <w:t>點第</w:t>
            </w:r>
            <w:r w:rsidR="00CF3462" w:rsidRPr="00242119">
              <w:rPr>
                <w:rFonts w:ascii="微軟正黑體" w:eastAsia="微軟正黑體" w:hAnsi="微軟正黑體" w:hint="eastAsia"/>
                <w:szCs w:val="24"/>
              </w:rPr>
              <w:t>二項內控規範</w:t>
            </w:r>
            <w:r w:rsidRPr="00242119">
              <w:rPr>
                <w:rFonts w:ascii="微軟正黑體" w:eastAsia="微軟正黑體" w:hAnsi="微軟正黑體" w:hint="eastAsia"/>
                <w:szCs w:val="24"/>
              </w:rPr>
              <w:t>。</w:t>
            </w:r>
          </w:p>
          <w:p w14:paraId="6D5E6A08" w14:textId="614C855C" w:rsidR="00E87FCE" w:rsidRPr="00242119" w:rsidRDefault="00E87FCE" w:rsidP="00242119">
            <w:pPr>
              <w:pStyle w:val="a3"/>
              <w:numPr>
                <w:ilvl w:val="0"/>
                <w:numId w:val="41"/>
              </w:numPr>
              <w:spacing w:before="60" w:line="340" w:lineRule="exact"/>
              <w:ind w:leftChars="0" w:left="430" w:rightChars="-42" w:right="-101" w:hanging="454"/>
              <w:rPr>
                <w:rFonts w:ascii="微軟正黑體" w:eastAsia="微軟正黑體" w:hAnsi="微軟正黑體"/>
                <w:szCs w:val="24"/>
              </w:rPr>
            </w:pPr>
            <w:r w:rsidRPr="00242119">
              <w:rPr>
                <w:rFonts w:ascii="微軟正黑體" w:eastAsia="微軟正黑體" w:hAnsi="微軟正黑體" w:hint="eastAsia"/>
                <w:szCs w:val="24"/>
              </w:rPr>
              <w:t>前開修正係</w:t>
            </w:r>
            <w:r w:rsidR="00CF3462" w:rsidRPr="00242119">
              <w:rPr>
                <w:rFonts w:ascii="微軟正黑體" w:eastAsia="微軟正黑體" w:hAnsi="微軟正黑體" w:hint="eastAsia"/>
                <w:szCs w:val="24"/>
              </w:rPr>
              <w:t>明定證券商接受高淨值投資法人及高資產法人客戶委託買進之外國有價證券，得寄託於委託人指定之保管機構；並增訂證券商就其受託買進之外國有價證券得委由集保結算所</w:t>
            </w:r>
            <w:r w:rsidRPr="00242119">
              <w:rPr>
                <w:rFonts w:ascii="微軟正黑體" w:eastAsia="微軟正黑體" w:hAnsi="微軟正黑體" w:hint="eastAsia"/>
                <w:szCs w:val="24"/>
              </w:rPr>
              <w:t>。</w:t>
            </w:r>
          </w:p>
        </w:tc>
      </w:tr>
      <w:tr w:rsidR="00372D4B" w:rsidRPr="00242119" w14:paraId="2A94636F" w14:textId="77777777" w:rsidTr="00242119">
        <w:tc>
          <w:tcPr>
            <w:tcW w:w="1353" w:type="dxa"/>
            <w:tcBorders>
              <w:top w:val="single" w:sz="4" w:space="0" w:color="auto"/>
              <w:bottom w:val="single" w:sz="4" w:space="0" w:color="auto"/>
              <w:right w:val="single" w:sz="4" w:space="0" w:color="auto"/>
            </w:tcBorders>
          </w:tcPr>
          <w:p w14:paraId="056D213D" w14:textId="1AADA95F" w:rsidR="00372D4B" w:rsidRPr="00242119" w:rsidRDefault="00372D4B" w:rsidP="00242119">
            <w:pPr>
              <w:spacing w:before="60" w:line="340" w:lineRule="exact"/>
              <w:rPr>
                <w:rFonts w:ascii="微軟正黑體" w:eastAsia="微軟正黑體" w:hAnsi="微軟正黑體"/>
                <w:szCs w:val="24"/>
              </w:rPr>
            </w:pPr>
            <w:r w:rsidRPr="00242119">
              <w:rPr>
                <w:rFonts w:ascii="微軟正黑體" w:eastAsia="微軟正黑體" w:hAnsi="微軟正黑體" w:hint="eastAsia"/>
                <w:szCs w:val="24"/>
              </w:rPr>
              <w:t>CA-183</w:t>
            </w:r>
            <w:r w:rsidRPr="00242119">
              <w:rPr>
                <w:rFonts w:ascii="微軟正黑體" w:eastAsia="微軟正黑體" w:hAnsi="微軟正黑體"/>
                <w:szCs w:val="24"/>
              </w:rPr>
              <w:t>90</w:t>
            </w:r>
          </w:p>
          <w:p w14:paraId="73AAA5C1" w14:textId="77777777" w:rsidR="00372D4B" w:rsidRPr="00242119" w:rsidRDefault="00372D4B" w:rsidP="00242119">
            <w:pPr>
              <w:spacing w:before="60" w:line="340" w:lineRule="exact"/>
              <w:rPr>
                <w:rFonts w:ascii="微軟正黑體" w:eastAsia="微軟正黑體" w:hAnsi="微軟正黑體"/>
                <w:szCs w:val="24"/>
              </w:rPr>
            </w:pPr>
          </w:p>
        </w:tc>
        <w:tc>
          <w:tcPr>
            <w:tcW w:w="1257" w:type="dxa"/>
            <w:tcBorders>
              <w:top w:val="single" w:sz="4" w:space="0" w:color="auto"/>
              <w:left w:val="single" w:sz="4" w:space="0" w:color="auto"/>
              <w:bottom w:val="single" w:sz="4" w:space="0" w:color="auto"/>
              <w:right w:val="single" w:sz="4" w:space="0" w:color="auto"/>
            </w:tcBorders>
          </w:tcPr>
          <w:p w14:paraId="74A5CC9B" w14:textId="38EBEAEF" w:rsidR="00372D4B" w:rsidRPr="00242119" w:rsidRDefault="00372D4B" w:rsidP="00242119">
            <w:pPr>
              <w:spacing w:beforeLines="20" w:before="72" w:line="340" w:lineRule="exact"/>
              <w:jc w:val="both"/>
              <w:rPr>
                <w:rFonts w:ascii="微軟正黑體" w:eastAsia="微軟正黑體" w:hAnsi="微軟正黑體"/>
                <w:szCs w:val="24"/>
              </w:rPr>
            </w:pPr>
            <w:r w:rsidRPr="00242119">
              <w:rPr>
                <w:rFonts w:ascii="微軟正黑體" w:eastAsia="微軟正黑體" w:hAnsi="微軟正黑體" w:hint="eastAsia"/>
                <w:szCs w:val="24"/>
              </w:rPr>
              <w:t>業務收入與記錄</w:t>
            </w:r>
          </w:p>
        </w:tc>
        <w:tc>
          <w:tcPr>
            <w:tcW w:w="4590" w:type="dxa"/>
            <w:tcBorders>
              <w:top w:val="single" w:sz="4" w:space="0" w:color="auto"/>
              <w:left w:val="single" w:sz="4" w:space="0" w:color="auto"/>
              <w:bottom w:val="single" w:sz="4" w:space="0" w:color="auto"/>
              <w:right w:val="single" w:sz="4" w:space="0" w:color="auto"/>
            </w:tcBorders>
          </w:tcPr>
          <w:p w14:paraId="6043E3D3" w14:textId="77777777" w:rsidR="00372D4B" w:rsidRPr="00242119" w:rsidRDefault="00372D4B" w:rsidP="00242119">
            <w:pPr>
              <w:spacing w:before="60" w:line="340" w:lineRule="exact"/>
              <w:ind w:left="518" w:right="28" w:hangingChars="216" w:hanging="518"/>
              <w:jc w:val="both"/>
              <w:rPr>
                <w:rFonts w:ascii="微軟正黑體" w:eastAsia="微軟正黑體" w:hAnsi="微軟正黑體"/>
                <w:szCs w:val="24"/>
              </w:rPr>
            </w:pPr>
            <w:r w:rsidRPr="00242119">
              <w:rPr>
                <w:rFonts w:ascii="微軟正黑體" w:eastAsia="微軟正黑體" w:hAnsi="微軟正黑體" w:hint="eastAsia"/>
                <w:szCs w:val="24"/>
              </w:rPr>
              <w:t>九、公司辦理受託買賣外國有價證券業務所收取之手續費，如符合下列各款情事之</w:t>
            </w:r>
            <w:proofErr w:type="gramStart"/>
            <w:r w:rsidRPr="00242119">
              <w:rPr>
                <w:rFonts w:ascii="微軟正黑體" w:eastAsia="微軟正黑體" w:hAnsi="微軟正黑體" w:hint="eastAsia"/>
                <w:szCs w:val="24"/>
              </w:rPr>
              <w:t>一</w:t>
            </w:r>
            <w:proofErr w:type="gramEnd"/>
            <w:r w:rsidRPr="00242119">
              <w:rPr>
                <w:rFonts w:ascii="微軟正黑體" w:eastAsia="微軟正黑體" w:hAnsi="微軟正黑體" w:hint="eastAsia"/>
                <w:szCs w:val="24"/>
              </w:rPr>
              <w:t>者，得付給買賣有關之介紹人作為報酬。</w:t>
            </w:r>
          </w:p>
          <w:p w14:paraId="20D9534E" w14:textId="29FC5FD1" w:rsidR="00372D4B" w:rsidRPr="00242119" w:rsidRDefault="00372D4B" w:rsidP="00AC7062">
            <w:pPr>
              <w:spacing w:before="60" w:line="340" w:lineRule="exact"/>
              <w:ind w:leftChars="216" w:left="972" w:right="28" w:hangingChars="189" w:hanging="454"/>
              <w:jc w:val="both"/>
              <w:rPr>
                <w:rFonts w:ascii="微軟正黑體" w:eastAsia="微軟正黑體" w:hAnsi="微軟正黑體"/>
                <w:szCs w:val="24"/>
              </w:rPr>
            </w:pPr>
            <w:r w:rsidRPr="00242119">
              <w:rPr>
                <w:rFonts w:ascii="微軟正黑體" w:eastAsia="微軟正黑體" w:hAnsi="微軟正黑體" w:hint="eastAsia"/>
                <w:szCs w:val="24"/>
              </w:rPr>
              <w:t>(</w:t>
            </w:r>
            <w:proofErr w:type="gramStart"/>
            <w:r w:rsidRPr="00242119">
              <w:rPr>
                <w:rFonts w:ascii="微軟正黑體" w:eastAsia="微軟正黑體" w:hAnsi="微軟正黑體" w:hint="eastAsia"/>
                <w:szCs w:val="24"/>
              </w:rPr>
              <w:t>一</w:t>
            </w:r>
            <w:proofErr w:type="gramEnd"/>
            <w:r w:rsidRPr="00242119">
              <w:rPr>
                <w:rFonts w:ascii="微軟正黑體" w:eastAsia="微軟正黑體" w:hAnsi="微軟正黑體" w:hint="eastAsia"/>
                <w:szCs w:val="24"/>
              </w:rPr>
              <w:t>)</w:t>
            </w:r>
            <w:r w:rsidR="00AC7062" w:rsidRPr="00AC7062">
              <w:rPr>
                <w:rFonts w:ascii="微軟正黑體" w:eastAsia="微軟正黑體" w:hAnsi="微軟正黑體" w:hint="eastAsia"/>
                <w:szCs w:val="24"/>
              </w:rPr>
              <w:t>依契約付給國內經主管機關許可經營證券業務之金融機構者。</w:t>
            </w:r>
          </w:p>
          <w:p w14:paraId="76EB33E9" w14:textId="0304D47F" w:rsidR="00647000" w:rsidRPr="00242119" w:rsidRDefault="00647000" w:rsidP="00242119">
            <w:pPr>
              <w:spacing w:before="60" w:line="340" w:lineRule="exact"/>
              <w:ind w:leftChars="217" w:left="970" w:right="28" w:hangingChars="187" w:hanging="449"/>
              <w:jc w:val="both"/>
              <w:rPr>
                <w:rFonts w:ascii="微軟正黑體" w:eastAsia="微軟正黑體" w:hAnsi="微軟正黑體"/>
                <w:b/>
                <w:bCs/>
                <w:color w:val="FF0000"/>
                <w:szCs w:val="24"/>
                <w:u w:val="single"/>
              </w:rPr>
            </w:pPr>
            <w:r w:rsidRPr="00242119">
              <w:rPr>
                <w:rFonts w:ascii="微軟正黑體" w:eastAsia="微軟正黑體" w:hAnsi="微軟正黑體" w:hint="eastAsia"/>
                <w:b/>
                <w:bCs/>
                <w:color w:val="FF0000"/>
                <w:szCs w:val="24"/>
                <w:u w:val="single"/>
              </w:rPr>
              <w:t>(二)依契約付給國外經當地國主管機關註冊許可之金融機構者。</w:t>
            </w:r>
          </w:p>
          <w:p w14:paraId="64C3F9D8" w14:textId="340DE499" w:rsidR="00372D4B" w:rsidRPr="00242119" w:rsidRDefault="00372D4B" w:rsidP="00242119">
            <w:pPr>
              <w:spacing w:before="60" w:line="340" w:lineRule="exact"/>
              <w:ind w:leftChars="217" w:left="970" w:right="28" w:hangingChars="187" w:hanging="449"/>
              <w:jc w:val="both"/>
              <w:rPr>
                <w:rFonts w:ascii="微軟正黑體" w:eastAsia="微軟正黑體" w:hAnsi="微軟正黑體"/>
                <w:szCs w:val="24"/>
              </w:rPr>
            </w:pPr>
            <w:r w:rsidRPr="00242119">
              <w:rPr>
                <w:rFonts w:ascii="微軟正黑體" w:eastAsia="微軟正黑體" w:hAnsi="微軟正黑體" w:hint="eastAsia"/>
                <w:b/>
                <w:bCs/>
                <w:color w:val="FF0000"/>
                <w:szCs w:val="24"/>
                <w:u w:val="single"/>
              </w:rPr>
              <w:t>(</w:t>
            </w:r>
            <w:r w:rsidR="00647000" w:rsidRPr="00242119">
              <w:rPr>
                <w:rFonts w:ascii="微軟正黑體" w:eastAsia="微軟正黑體" w:hAnsi="微軟正黑體" w:hint="eastAsia"/>
                <w:b/>
                <w:bCs/>
                <w:color w:val="FF0000"/>
                <w:szCs w:val="24"/>
                <w:u w:val="single"/>
              </w:rPr>
              <w:t>三</w:t>
            </w:r>
            <w:r w:rsidRPr="00242119">
              <w:rPr>
                <w:rFonts w:ascii="微軟正黑體" w:eastAsia="微軟正黑體" w:hAnsi="微軟正黑體" w:hint="eastAsia"/>
                <w:b/>
                <w:bCs/>
                <w:color w:val="FF0000"/>
                <w:szCs w:val="24"/>
                <w:u w:val="single"/>
              </w:rPr>
              <w:t>)</w:t>
            </w:r>
            <w:r w:rsidRPr="00242119">
              <w:rPr>
                <w:rFonts w:ascii="微軟正黑體" w:eastAsia="微軟正黑體" w:hAnsi="微軟正黑體" w:hint="eastAsia"/>
                <w:szCs w:val="24"/>
              </w:rPr>
              <w:t>依共同行銷業務簽訂契約給付金融控股公司之子公司者。</w:t>
            </w:r>
          </w:p>
          <w:p w14:paraId="17A73AF1" w14:textId="25B6D6AA" w:rsidR="00372D4B" w:rsidRPr="00242119" w:rsidRDefault="00647000" w:rsidP="00242119">
            <w:pPr>
              <w:spacing w:before="60" w:line="340" w:lineRule="exact"/>
              <w:jc w:val="both"/>
              <w:rPr>
                <w:rFonts w:ascii="微軟正黑體" w:eastAsia="微軟正黑體" w:hAnsi="微軟正黑體"/>
                <w:szCs w:val="24"/>
              </w:rPr>
            </w:pPr>
            <w:r w:rsidRPr="00242119">
              <w:rPr>
                <w:rFonts w:ascii="微軟正黑體" w:eastAsia="微軟正黑體" w:hAnsi="微軟正黑體" w:hint="eastAsia"/>
                <w:szCs w:val="24"/>
              </w:rPr>
              <w:t>(以下略)</w:t>
            </w:r>
          </w:p>
        </w:tc>
        <w:tc>
          <w:tcPr>
            <w:tcW w:w="4590" w:type="dxa"/>
            <w:tcBorders>
              <w:top w:val="single" w:sz="4" w:space="0" w:color="auto"/>
              <w:left w:val="single" w:sz="4" w:space="0" w:color="auto"/>
              <w:bottom w:val="single" w:sz="4" w:space="0" w:color="auto"/>
              <w:right w:val="single" w:sz="4" w:space="0" w:color="auto"/>
            </w:tcBorders>
          </w:tcPr>
          <w:p w14:paraId="05DE0AFA" w14:textId="77777777" w:rsidR="00647000" w:rsidRPr="00242119" w:rsidRDefault="00647000" w:rsidP="00242119">
            <w:pPr>
              <w:spacing w:before="60" w:line="340" w:lineRule="exact"/>
              <w:ind w:left="518" w:right="28" w:hangingChars="216" w:hanging="518"/>
              <w:jc w:val="both"/>
              <w:rPr>
                <w:rFonts w:ascii="微軟正黑體" w:eastAsia="微軟正黑體" w:hAnsi="微軟正黑體"/>
                <w:szCs w:val="24"/>
              </w:rPr>
            </w:pPr>
            <w:r w:rsidRPr="00242119">
              <w:rPr>
                <w:rFonts w:ascii="微軟正黑體" w:eastAsia="微軟正黑體" w:hAnsi="微軟正黑體" w:hint="eastAsia"/>
                <w:szCs w:val="24"/>
              </w:rPr>
              <w:t>九、公司辦理受託買賣外國有價證券業務所收取之手續費，如符合下列各款情事之</w:t>
            </w:r>
            <w:proofErr w:type="gramStart"/>
            <w:r w:rsidRPr="00242119">
              <w:rPr>
                <w:rFonts w:ascii="微軟正黑體" w:eastAsia="微軟正黑體" w:hAnsi="微軟正黑體" w:hint="eastAsia"/>
                <w:szCs w:val="24"/>
              </w:rPr>
              <w:t>一</w:t>
            </w:r>
            <w:proofErr w:type="gramEnd"/>
            <w:r w:rsidRPr="00242119">
              <w:rPr>
                <w:rFonts w:ascii="微軟正黑體" w:eastAsia="微軟正黑體" w:hAnsi="微軟正黑體" w:hint="eastAsia"/>
                <w:szCs w:val="24"/>
              </w:rPr>
              <w:t>者，得付給買賣有關之介紹人作為報酬。</w:t>
            </w:r>
          </w:p>
          <w:p w14:paraId="3257DF67" w14:textId="77777777" w:rsidR="00647000" w:rsidRPr="00242119" w:rsidRDefault="00647000" w:rsidP="00242119">
            <w:pPr>
              <w:spacing w:before="60" w:line="340" w:lineRule="exact"/>
              <w:ind w:leftChars="216" w:left="969" w:right="28" w:hangingChars="188" w:hanging="451"/>
              <w:jc w:val="both"/>
              <w:rPr>
                <w:rFonts w:ascii="微軟正黑體" w:eastAsia="微軟正黑體" w:hAnsi="微軟正黑體"/>
                <w:szCs w:val="24"/>
              </w:rPr>
            </w:pPr>
            <w:r w:rsidRPr="00242119">
              <w:rPr>
                <w:rFonts w:ascii="微軟正黑體" w:eastAsia="微軟正黑體" w:hAnsi="微軟正黑體" w:hint="eastAsia"/>
                <w:szCs w:val="24"/>
              </w:rPr>
              <w:t>(</w:t>
            </w:r>
            <w:proofErr w:type="gramStart"/>
            <w:r w:rsidRPr="00242119">
              <w:rPr>
                <w:rFonts w:ascii="微軟正黑體" w:eastAsia="微軟正黑體" w:hAnsi="微軟正黑體" w:hint="eastAsia"/>
                <w:szCs w:val="24"/>
              </w:rPr>
              <w:t>一</w:t>
            </w:r>
            <w:proofErr w:type="gramEnd"/>
            <w:r w:rsidRPr="00242119">
              <w:rPr>
                <w:rFonts w:ascii="微軟正黑體" w:eastAsia="微軟正黑體" w:hAnsi="微軟正黑體" w:hint="eastAsia"/>
                <w:szCs w:val="24"/>
              </w:rPr>
              <w:t>)依契約付給國內</w:t>
            </w:r>
            <w:r w:rsidRPr="003F7BDC">
              <w:rPr>
                <w:rFonts w:ascii="微軟正黑體" w:eastAsia="微軟正黑體" w:hAnsi="微軟正黑體" w:hint="eastAsia"/>
                <w:b/>
                <w:bCs/>
                <w:strike/>
                <w:color w:val="0000FF"/>
                <w:szCs w:val="24"/>
              </w:rPr>
              <w:t>外</w:t>
            </w:r>
            <w:r w:rsidRPr="00242119">
              <w:rPr>
                <w:rFonts w:ascii="微軟正黑體" w:eastAsia="微軟正黑體" w:hAnsi="微軟正黑體" w:hint="eastAsia"/>
                <w:szCs w:val="24"/>
              </w:rPr>
              <w:t>經</w:t>
            </w:r>
            <w:r w:rsidRPr="003F7BDC">
              <w:rPr>
                <w:rFonts w:ascii="微軟正黑體" w:eastAsia="微軟正黑體" w:hAnsi="微軟正黑體" w:hint="eastAsia"/>
                <w:b/>
                <w:bCs/>
                <w:strike/>
                <w:color w:val="0000FF"/>
                <w:szCs w:val="24"/>
              </w:rPr>
              <w:t>當地國</w:t>
            </w:r>
            <w:r w:rsidRPr="00242119">
              <w:rPr>
                <w:rFonts w:ascii="微軟正黑體" w:eastAsia="微軟正黑體" w:hAnsi="微軟正黑體" w:hint="eastAsia"/>
                <w:szCs w:val="24"/>
              </w:rPr>
              <w:t>主管機關</w:t>
            </w:r>
            <w:r w:rsidRPr="003F7BDC">
              <w:rPr>
                <w:rFonts w:ascii="微軟正黑體" w:eastAsia="微軟正黑體" w:hAnsi="微軟正黑體" w:hint="eastAsia"/>
                <w:b/>
                <w:bCs/>
                <w:strike/>
                <w:color w:val="0000FF"/>
                <w:szCs w:val="24"/>
              </w:rPr>
              <w:t>註冊允許</w:t>
            </w:r>
            <w:r w:rsidRPr="00242119">
              <w:rPr>
                <w:rFonts w:ascii="微軟正黑體" w:eastAsia="微軟正黑體" w:hAnsi="微軟正黑體" w:hint="eastAsia"/>
                <w:szCs w:val="24"/>
              </w:rPr>
              <w:t>經營證券業務之金融機構者。</w:t>
            </w:r>
          </w:p>
          <w:p w14:paraId="70F4D9AD" w14:textId="77777777" w:rsidR="00C22EC7" w:rsidRPr="00242119" w:rsidRDefault="00C22EC7" w:rsidP="00242119">
            <w:pPr>
              <w:spacing w:before="60" w:line="340" w:lineRule="exact"/>
              <w:ind w:leftChars="216" w:left="969" w:right="28" w:hangingChars="188" w:hanging="451"/>
              <w:jc w:val="both"/>
              <w:rPr>
                <w:rFonts w:ascii="微軟正黑體" w:eastAsia="微軟正黑體" w:hAnsi="微軟正黑體"/>
                <w:szCs w:val="24"/>
              </w:rPr>
            </w:pPr>
          </w:p>
          <w:p w14:paraId="7022504D" w14:textId="4DA0B127" w:rsidR="00647000" w:rsidRPr="00242119" w:rsidRDefault="00647000" w:rsidP="00242119">
            <w:pPr>
              <w:spacing w:before="60" w:line="340" w:lineRule="exact"/>
              <w:ind w:leftChars="216" w:left="969" w:right="28" w:hangingChars="188" w:hanging="451"/>
              <w:jc w:val="both"/>
              <w:rPr>
                <w:rFonts w:ascii="微軟正黑體" w:eastAsia="微軟正黑體" w:hAnsi="微軟正黑體"/>
                <w:szCs w:val="24"/>
              </w:rPr>
            </w:pPr>
            <w:r w:rsidRPr="003F7BDC">
              <w:rPr>
                <w:rFonts w:ascii="微軟正黑體" w:eastAsia="微軟正黑體" w:hAnsi="微軟正黑體" w:hint="eastAsia"/>
                <w:strike/>
                <w:color w:val="3333FF"/>
                <w:szCs w:val="24"/>
              </w:rPr>
              <w:t>(二)</w:t>
            </w:r>
            <w:r w:rsidRPr="00242119">
              <w:rPr>
                <w:rFonts w:ascii="微軟正黑體" w:eastAsia="微軟正黑體" w:hAnsi="微軟正黑體" w:hint="eastAsia"/>
                <w:szCs w:val="24"/>
              </w:rPr>
              <w:t>依共同行銷業務簽訂契約給付金融控股公司之子公司者。</w:t>
            </w:r>
          </w:p>
          <w:p w14:paraId="058CE0EF" w14:textId="6F6F8AAA" w:rsidR="00372D4B" w:rsidRPr="00242119" w:rsidRDefault="00647000" w:rsidP="00242119">
            <w:pPr>
              <w:spacing w:before="60" w:line="340" w:lineRule="exact"/>
              <w:jc w:val="both"/>
              <w:rPr>
                <w:rFonts w:ascii="微軟正黑體" w:eastAsia="微軟正黑體" w:hAnsi="微軟正黑體"/>
                <w:szCs w:val="24"/>
              </w:rPr>
            </w:pPr>
            <w:r w:rsidRPr="00242119">
              <w:rPr>
                <w:rFonts w:ascii="微軟正黑體" w:eastAsia="微軟正黑體" w:hAnsi="微軟正黑體" w:hint="eastAsia"/>
                <w:szCs w:val="24"/>
              </w:rPr>
              <w:t>(以下略)</w:t>
            </w:r>
          </w:p>
        </w:tc>
        <w:tc>
          <w:tcPr>
            <w:tcW w:w="3780" w:type="dxa"/>
            <w:tcBorders>
              <w:top w:val="single" w:sz="4" w:space="0" w:color="auto"/>
              <w:left w:val="single" w:sz="4" w:space="0" w:color="auto"/>
              <w:bottom w:val="single" w:sz="4" w:space="0" w:color="auto"/>
            </w:tcBorders>
          </w:tcPr>
          <w:p w14:paraId="7CE12D78" w14:textId="1CA566C4" w:rsidR="00647000" w:rsidRPr="00242119" w:rsidRDefault="00372D4B" w:rsidP="00242119">
            <w:pPr>
              <w:pStyle w:val="a3"/>
              <w:numPr>
                <w:ilvl w:val="0"/>
                <w:numId w:val="48"/>
              </w:numPr>
              <w:spacing w:before="60" w:line="340" w:lineRule="exact"/>
              <w:ind w:leftChars="0" w:left="430" w:rightChars="-42" w:right="-101" w:hanging="454"/>
              <w:rPr>
                <w:rFonts w:ascii="微軟正黑體" w:eastAsia="微軟正黑體" w:hAnsi="微軟正黑體"/>
                <w:szCs w:val="24"/>
              </w:rPr>
            </w:pPr>
            <w:r w:rsidRPr="00242119">
              <w:rPr>
                <w:rFonts w:ascii="微軟正黑體" w:eastAsia="微軟正黑體" w:hAnsi="微軟正黑體" w:hint="eastAsia"/>
                <w:szCs w:val="24"/>
              </w:rPr>
              <w:t>依據11</w:t>
            </w:r>
            <w:r w:rsidR="00647000" w:rsidRPr="00242119">
              <w:rPr>
                <w:rFonts w:ascii="微軟正黑體" w:eastAsia="微軟正黑體" w:hAnsi="微軟正黑體"/>
                <w:szCs w:val="24"/>
              </w:rPr>
              <w:t>4</w:t>
            </w:r>
            <w:r w:rsidRPr="00242119">
              <w:rPr>
                <w:rFonts w:ascii="微軟正黑體" w:eastAsia="微軟正黑體" w:hAnsi="微軟正黑體" w:hint="eastAsia"/>
                <w:szCs w:val="24"/>
              </w:rPr>
              <w:t>年</w:t>
            </w:r>
            <w:r w:rsidR="00647000" w:rsidRPr="00242119">
              <w:rPr>
                <w:rFonts w:ascii="微軟正黑體" w:eastAsia="微軟正黑體" w:hAnsi="微軟正黑體"/>
                <w:szCs w:val="24"/>
              </w:rPr>
              <w:t>1</w:t>
            </w:r>
            <w:r w:rsidRPr="00242119">
              <w:rPr>
                <w:rFonts w:ascii="微軟正黑體" w:eastAsia="微軟正黑體" w:hAnsi="微軟正黑體" w:hint="eastAsia"/>
                <w:szCs w:val="24"/>
              </w:rPr>
              <w:t>月</w:t>
            </w:r>
            <w:r w:rsidR="00647000" w:rsidRPr="00242119">
              <w:rPr>
                <w:rFonts w:ascii="微軟正黑體" w:eastAsia="微軟正黑體" w:hAnsi="微軟正黑體"/>
                <w:szCs w:val="24"/>
              </w:rPr>
              <w:t>10</w:t>
            </w:r>
            <w:r w:rsidRPr="00242119">
              <w:rPr>
                <w:rFonts w:ascii="微軟正黑體" w:eastAsia="微軟正黑體" w:hAnsi="微軟正黑體" w:hint="eastAsia"/>
                <w:szCs w:val="24"/>
              </w:rPr>
              <w:t>日中證商業一字第</w:t>
            </w:r>
            <w:r w:rsidR="00647000" w:rsidRPr="00242119">
              <w:rPr>
                <w:rFonts w:ascii="微軟正黑體" w:eastAsia="微軟正黑體" w:hAnsi="微軟正黑體"/>
                <w:szCs w:val="24"/>
              </w:rPr>
              <w:t>1140000207</w:t>
            </w:r>
            <w:r w:rsidRPr="00242119">
              <w:rPr>
                <w:rFonts w:ascii="微軟正黑體" w:eastAsia="微軟正黑體" w:hAnsi="微軟正黑體" w:hint="eastAsia"/>
                <w:szCs w:val="24"/>
              </w:rPr>
              <w:t>號函</w:t>
            </w:r>
            <w:r w:rsidR="00CA7141" w:rsidRPr="00242119">
              <w:rPr>
                <w:rFonts w:ascii="微軟正黑體" w:eastAsia="微軟正黑體" w:hAnsi="微軟正黑體" w:hint="eastAsia"/>
                <w:szCs w:val="24"/>
              </w:rPr>
              <w:t>公告修正本公會「證券商受託買賣外國有價證券管理辦法」第31條之1第1款規定並新增第2款規定，</w:t>
            </w:r>
            <w:proofErr w:type="gramStart"/>
            <w:r w:rsidR="003D2B5F" w:rsidRPr="00242119">
              <w:rPr>
                <w:rFonts w:ascii="微軟正黑體" w:eastAsia="微軟正黑體" w:hAnsi="微軟正黑體" w:hint="eastAsia"/>
                <w:szCs w:val="24"/>
              </w:rPr>
              <w:t>爰</w:t>
            </w:r>
            <w:proofErr w:type="gramEnd"/>
            <w:r w:rsidR="003D2B5F" w:rsidRPr="00242119">
              <w:rPr>
                <w:rFonts w:ascii="微軟正黑體" w:eastAsia="微軟正黑體" w:hAnsi="微軟正黑體" w:hint="eastAsia"/>
                <w:szCs w:val="24"/>
              </w:rPr>
              <w:t>配合修正</w:t>
            </w:r>
            <w:r w:rsidR="00CA7141" w:rsidRPr="00242119">
              <w:rPr>
                <w:rFonts w:ascii="微軟正黑體" w:eastAsia="微軟正黑體" w:hAnsi="微軟正黑體" w:hint="eastAsia"/>
                <w:szCs w:val="24"/>
              </w:rPr>
              <w:t>本點第一款及增訂第二款</w:t>
            </w:r>
            <w:r w:rsidR="003D2B5F" w:rsidRPr="00242119">
              <w:rPr>
                <w:rFonts w:ascii="微軟正黑體" w:eastAsia="微軟正黑體" w:hAnsi="微軟正黑體" w:hint="eastAsia"/>
                <w:szCs w:val="24"/>
              </w:rPr>
              <w:t>內控規範</w:t>
            </w:r>
            <w:r w:rsidR="00CA7141" w:rsidRPr="00242119">
              <w:rPr>
                <w:rFonts w:ascii="微軟正黑體" w:eastAsia="微軟正黑體" w:hAnsi="微軟正黑體" w:hint="eastAsia"/>
                <w:szCs w:val="24"/>
              </w:rPr>
              <w:t>。</w:t>
            </w:r>
          </w:p>
          <w:p w14:paraId="089DD8D7" w14:textId="601D3264" w:rsidR="00372D4B" w:rsidRPr="00242119" w:rsidRDefault="00CA7141" w:rsidP="00242119">
            <w:pPr>
              <w:pStyle w:val="a3"/>
              <w:numPr>
                <w:ilvl w:val="0"/>
                <w:numId w:val="48"/>
              </w:numPr>
              <w:spacing w:before="60" w:line="340" w:lineRule="exact"/>
              <w:ind w:leftChars="-10" w:left="480" w:rightChars="-42" w:right="-101" w:hangingChars="210" w:hanging="504"/>
              <w:jc w:val="both"/>
              <w:rPr>
                <w:rFonts w:ascii="微軟正黑體" w:eastAsia="微軟正黑體" w:hAnsi="微軟正黑體"/>
                <w:szCs w:val="24"/>
              </w:rPr>
            </w:pPr>
            <w:r w:rsidRPr="00242119">
              <w:rPr>
                <w:rFonts w:ascii="微軟正黑體" w:eastAsia="微軟正黑體" w:hAnsi="微軟正黑體" w:hint="eastAsia"/>
                <w:szCs w:val="24"/>
              </w:rPr>
              <w:t>前開修正</w:t>
            </w:r>
            <w:proofErr w:type="gramStart"/>
            <w:r w:rsidRPr="00242119">
              <w:rPr>
                <w:rFonts w:ascii="微軟正黑體" w:eastAsia="微軟正黑體" w:hAnsi="微軟正黑體" w:hint="eastAsia"/>
                <w:szCs w:val="24"/>
              </w:rPr>
              <w:t>係因</w:t>
            </w:r>
            <w:r w:rsidR="00647000" w:rsidRPr="00242119">
              <w:rPr>
                <w:rFonts w:ascii="微軟正黑體" w:eastAsia="微軟正黑體" w:hAnsi="微軟正黑體" w:hint="eastAsia"/>
                <w:szCs w:val="24"/>
              </w:rPr>
              <w:t>衡酌</w:t>
            </w:r>
            <w:proofErr w:type="gramEnd"/>
            <w:r w:rsidR="00647000" w:rsidRPr="00242119">
              <w:rPr>
                <w:rFonts w:ascii="微軟正黑體" w:eastAsia="微軟正黑體" w:hAnsi="微軟正黑體" w:hint="eastAsia"/>
                <w:szCs w:val="24"/>
              </w:rPr>
              <w:t>國際證券經紀交易之實務，為鼓勵資金回流，壯大我國證券產業之規模，核准經國外當地國主管機關允許經營金融相關業務之機構</w:t>
            </w:r>
            <w:r w:rsidR="00647000" w:rsidRPr="00242119">
              <w:rPr>
                <w:rFonts w:ascii="微軟正黑體" w:eastAsia="微軟正黑體" w:hAnsi="微軟正黑體" w:hint="eastAsia"/>
                <w:szCs w:val="24"/>
              </w:rPr>
              <w:lastRenderedPageBreak/>
              <w:t>(例如：資產管理公司或投資顧問公司)介紹客戶至我國證券商開戶。</w:t>
            </w:r>
          </w:p>
        </w:tc>
      </w:tr>
    </w:tbl>
    <w:p w14:paraId="11A37FAA" w14:textId="77777777" w:rsidR="00AB1953" w:rsidRPr="00242119" w:rsidRDefault="00AB1953" w:rsidP="00242119">
      <w:pPr>
        <w:spacing w:before="60" w:line="340" w:lineRule="exact"/>
        <w:rPr>
          <w:rFonts w:ascii="微軟正黑體" w:eastAsia="微軟正黑體" w:hAnsi="微軟正黑體"/>
          <w:color w:val="0033CC"/>
          <w:szCs w:val="24"/>
        </w:rPr>
      </w:pPr>
    </w:p>
    <w:sectPr w:rsidR="00AB1953" w:rsidRPr="00242119" w:rsidSect="00EF47EF">
      <w:headerReference w:type="default" r:id="rId8"/>
      <w:pgSz w:w="16838" w:h="11906" w:orient="landscape" w:code="9"/>
      <w:pgMar w:top="1138" w:right="1138" w:bottom="461" w:left="1138" w:header="1008" w:footer="9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3353E" w14:textId="77777777" w:rsidR="001227CC" w:rsidRDefault="001227CC" w:rsidP="0092018C">
      <w:pPr>
        <w:spacing w:after="72"/>
      </w:pPr>
      <w:r>
        <w:separator/>
      </w:r>
    </w:p>
  </w:endnote>
  <w:endnote w:type="continuationSeparator" w:id="0">
    <w:p w14:paraId="2EB84A4B" w14:textId="77777777" w:rsidR="001227CC" w:rsidRDefault="001227CC" w:rsidP="0092018C">
      <w:pPr>
        <w:spacing w:after="7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0FC4A" w14:textId="77777777" w:rsidR="001227CC" w:rsidRDefault="001227CC" w:rsidP="0092018C">
      <w:pPr>
        <w:spacing w:after="72"/>
      </w:pPr>
      <w:r>
        <w:separator/>
      </w:r>
    </w:p>
  </w:footnote>
  <w:footnote w:type="continuationSeparator" w:id="0">
    <w:p w14:paraId="27AF0F54" w14:textId="77777777" w:rsidR="001227CC" w:rsidRDefault="001227CC" w:rsidP="0092018C">
      <w:pPr>
        <w:spacing w:after="7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5ED7F" w14:textId="01DFA727" w:rsidR="003E498F" w:rsidRDefault="003E498F" w:rsidP="003E498F">
    <w:pPr>
      <w:pStyle w:val="a7"/>
      <w:jc w:val="center"/>
    </w:pPr>
    <w:r>
      <w:rPr>
        <w:rFonts w:ascii="微軟正黑體" w:eastAsia="微軟正黑體" w:hAnsi="微軟正黑體" w:hint="eastAsia"/>
        <w:b/>
        <w:sz w:val="28"/>
        <w:szCs w:val="28"/>
      </w:rPr>
      <w:t xml:space="preserve"> </w:t>
    </w:r>
    <w:r>
      <w:rPr>
        <w:rFonts w:ascii="微軟正黑體" w:eastAsia="微軟正黑體" w:hAnsi="微軟正黑體"/>
        <w:b/>
        <w:sz w:val="28"/>
        <w:szCs w:val="28"/>
      </w:rPr>
      <w:t xml:space="preserve">            </w:t>
    </w:r>
    <w:r w:rsidRPr="007769F0">
      <w:rPr>
        <w:rFonts w:ascii="微軟正黑體" w:eastAsia="微軟正黑體" w:hAnsi="微軟正黑體" w:hint="eastAsia"/>
        <w:b/>
        <w:sz w:val="28"/>
        <w:szCs w:val="28"/>
      </w:rPr>
      <w:t>證券商內部控制制度標準規範</w:t>
    </w:r>
    <w:proofErr w:type="gramStart"/>
    <w:r w:rsidRPr="007769F0">
      <w:rPr>
        <w:rFonts w:ascii="微軟正黑體" w:eastAsia="微軟正黑體" w:hAnsi="微軟正黑體"/>
        <w:b/>
        <w:sz w:val="28"/>
        <w:szCs w:val="28"/>
      </w:rPr>
      <w:t>—</w:t>
    </w:r>
    <w:proofErr w:type="gramEnd"/>
    <w:r w:rsidRPr="007769F0">
      <w:rPr>
        <w:rFonts w:ascii="微軟正黑體" w:eastAsia="微軟正黑體" w:hAnsi="微軟正黑體" w:hint="eastAsia"/>
        <w:b/>
        <w:sz w:val="28"/>
        <w:szCs w:val="28"/>
      </w:rPr>
      <w:t>內部控制制度（受託買賣外國有價證券）修訂對照表</w:t>
    </w:r>
    <w:r>
      <w:rPr>
        <w:rFonts w:ascii="微軟正黑體" w:eastAsia="微軟正黑體" w:hAnsi="微軟正黑體"/>
        <w:sz w:val="28"/>
        <w:szCs w:val="28"/>
      </w:rPr>
      <w:t xml:space="preserve">  </w:t>
    </w:r>
    <w:r w:rsidR="00E158D2" w:rsidRPr="00E158D2">
      <w:rPr>
        <w:rFonts w:asciiTheme="majorEastAsia" w:eastAsiaTheme="majorEastAsia" w:hAnsiTheme="majorEastAsia" w:cs="新細明體" w:hint="eastAsia"/>
        <w:b/>
        <w:bCs/>
        <w:sz w:val="24"/>
        <w:szCs w:val="24"/>
      </w:rPr>
      <w:t>（</w:t>
    </w:r>
    <w:proofErr w:type="gramStart"/>
    <w:r w:rsidR="00B24890">
      <w:rPr>
        <w:rFonts w:asciiTheme="majorEastAsia" w:eastAsiaTheme="majorEastAsia" w:hAnsiTheme="majorEastAsia" w:cs="新細明體"/>
        <w:b/>
        <w:bCs/>
        <w:sz w:val="24"/>
        <w:szCs w:val="24"/>
      </w:rPr>
      <w:t>115</w:t>
    </w:r>
    <w:proofErr w:type="gramEnd"/>
    <w:r w:rsidR="00B24890">
      <w:rPr>
        <w:rFonts w:asciiTheme="majorEastAsia" w:eastAsiaTheme="majorEastAsia" w:hAnsiTheme="majorEastAsia" w:cs="新細明體" w:hint="eastAsia"/>
        <w:b/>
        <w:bCs/>
        <w:sz w:val="24"/>
        <w:szCs w:val="24"/>
      </w:rPr>
      <w:t>年度</w:t>
    </w:r>
    <w:r w:rsidR="00E158D2" w:rsidRPr="00E158D2">
      <w:rPr>
        <w:rFonts w:asciiTheme="majorEastAsia" w:eastAsiaTheme="majorEastAsia" w:hAnsiTheme="majorEastAsia" w:cs="新細明體" w:hint="eastAsia"/>
        <w:b/>
        <w:bCs/>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7E3A"/>
    <w:multiLevelType w:val="hybridMultilevel"/>
    <w:tmpl w:val="A6348816"/>
    <w:lvl w:ilvl="0" w:tplc="465E1754">
      <w:start w:val="1"/>
      <w:numFmt w:val="taiwaneseCountingThousand"/>
      <w:lvlText w:val="(%1)"/>
      <w:lvlJc w:val="left"/>
      <w:pPr>
        <w:ind w:left="1200" w:hanging="720"/>
      </w:pPr>
      <w:rPr>
        <w:rFonts w:ascii="微軟正黑體" w:eastAsia="微軟正黑體" w:hAnsi="微軟正黑體" w:cs="Times New Roman"/>
        <w:b/>
        <w:bCs/>
        <w:color w:val="FF0000"/>
        <w:u w:val="singl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AE77EC7"/>
    <w:multiLevelType w:val="hybridMultilevel"/>
    <w:tmpl w:val="A43AC80E"/>
    <w:lvl w:ilvl="0" w:tplc="FFFFFFFF">
      <w:start w:val="1"/>
      <w:numFmt w:val="taiwaneseCountingThousand"/>
      <w:lvlText w:val="%1、"/>
      <w:lvlJc w:val="left"/>
      <w:pPr>
        <w:ind w:left="696" w:hanging="720"/>
      </w:pPr>
      <w:rPr>
        <w:rFonts w:hint="default"/>
      </w:rPr>
    </w:lvl>
    <w:lvl w:ilvl="1" w:tplc="FFFFFFFF" w:tentative="1">
      <w:start w:val="1"/>
      <w:numFmt w:val="ideographTraditional"/>
      <w:lvlText w:val="%2、"/>
      <w:lvlJc w:val="left"/>
      <w:pPr>
        <w:ind w:left="936" w:hanging="480"/>
      </w:pPr>
    </w:lvl>
    <w:lvl w:ilvl="2" w:tplc="FFFFFFFF" w:tentative="1">
      <w:start w:val="1"/>
      <w:numFmt w:val="lowerRoman"/>
      <w:lvlText w:val="%3."/>
      <w:lvlJc w:val="right"/>
      <w:pPr>
        <w:ind w:left="1416" w:hanging="480"/>
      </w:pPr>
    </w:lvl>
    <w:lvl w:ilvl="3" w:tplc="FFFFFFFF" w:tentative="1">
      <w:start w:val="1"/>
      <w:numFmt w:val="decimal"/>
      <w:lvlText w:val="%4."/>
      <w:lvlJc w:val="left"/>
      <w:pPr>
        <w:ind w:left="1896" w:hanging="480"/>
      </w:pPr>
    </w:lvl>
    <w:lvl w:ilvl="4" w:tplc="FFFFFFFF" w:tentative="1">
      <w:start w:val="1"/>
      <w:numFmt w:val="ideographTraditional"/>
      <w:lvlText w:val="%5、"/>
      <w:lvlJc w:val="left"/>
      <w:pPr>
        <w:ind w:left="2376" w:hanging="480"/>
      </w:pPr>
    </w:lvl>
    <w:lvl w:ilvl="5" w:tplc="FFFFFFFF" w:tentative="1">
      <w:start w:val="1"/>
      <w:numFmt w:val="lowerRoman"/>
      <w:lvlText w:val="%6."/>
      <w:lvlJc w:val="right"/>
      <w:pPr>
        <w:ind w:left="2856" w:hanging="480"/>
      </w:pPr>
    </w:lvl>
    <w:lvl w:ilvl="6" w:tplc="FFFFFFFF" w:tentative="1">
      <w:start w:val="1"/>
      <w:numFmt w:val="decimal"/>
      <w:lvlText w:val="%7."/>
      <w:lvlJc w:val="left"/>
      <w:pPr>
        <w:ind w:left="3336" w:hanging="480"/>
      </w:pPr>
    </w:lvl>
    <w:lvl w:ilvl="7" w:tplc="FFFFFFFF" w:tentative="1">
      <w:start w:val="1"/>
      <w:numFmt w:val="ideographTraditional"/>
      <w:lvlText w:val="%8、"/>
      <w:lvlJc w:val="left"/>
      <w:pPr>
        <w:ind w:left="3816" w:hanging="480"/>
      </w:pPr>
    </w:lvl>
    <w:lvl w:ilvl="8" w:tplc="FFFFFFFF" w:tentative="1">
      <w:start w:val="1"/>
      <w:numFmt w:val="lowerRoman"/>
      <w:lvlText w:val="%9."/>
      <w:lvlJc w:val="right"/>
      <w:pPr>
        <w:ind w:left="4296" w:hanging="480"/>
      </w:pPr>
    </w:lvl>
  </w:abstractNum>
  <w:abstractNum w:abstractNumId="2" w15:restartNumberingAfterBreak="0">
    <w:nsid w:val="0B6C59E6"/>
    <w:multiLevelType w:val="hybridMultilevel"/>
    <w:tmpl w:val="0852AE78"/>
    <w:lvl w:ilvl="0" w:tplc="EC32F0B8">
      <w:start w:val="1"/>
      <w:numFmt w:val="decimal"/>
      <w:lvlText w:val="%1、"/>
      <w:lvlJc w:val="left"/>
      <w:pPr>
        <w:ind w:left="1860" w:hanging="720"/>
      </w:pPr>
      <w:rPr>
        <w:rFonts w:hint="default"/>
        <w:spacing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5D3978"/>
    <w:multiLevelType w:val="hybridMultilevel"/>
    <w:tmpl w:val="7D409A94"/>
    <w:lvl w:ilvl="0" w:tplc="0F7C5782">
      <w:start w:val="1"/>
      <w:numFmt w:val="decimal"/>
      <w:lvlText w:val="%1."/>
      <w:lvlJc w:val="left"/>
      <w:pPr>
        <w:ind w:left="1410" w:hanging="360"/>
      </w:pPr>
      <w:rPr>
        <w:rFonts w:hint="default"/>
      </w:rPr>
    </w:lvl>
    <w:lvl w:ilvl="1" w:tplc="04090019" w:tentative="1">
      <w:start w:val="1"/>
      <w:numFmt w:val="ideographTraditional"/>
      <w:lvlText w:val="%2、"/>
      <w:lvlJc w:val="left"/>
      <w:pPr>
        <w:ind w:left="2010" w:hanging="480"/>
      </w:pPr>
    </w:lvl>
    <w:lvl w:ilvl="2" w:tplc="0409001B" w:tentative="1">
      <w:start w:val="1"/>
      <w:numFmt w:val="lowerRoman"/>
      <w:lvlText w:val="%3."/>
      <w:lvlJc w:val="right"/>
      <w:pPr>
        <w:ind w:left="2490" w:hanging="480"/>
      </w:pPr>
    </w:lvl>
    <w:lvl w:ilvl="3" w:tplc="0409000F" w:tentative="1">
      <w:start w:val="1"/>
      <w:numFmt w:val="decimal"/>
      <w:lvlText w:val="%4."/>
      <w:lvlJc w:val="left"/>
      <w:pPr>
        <w:ind w:left="2970" w:hanging="480"/>
      </w:pPr>
    </w:lvl>
    <w:lvl w:ilvl="4" w:tplc="04090019" w:tentative="1">
      <w:start w:val="1"/>
      <w:numFmt w:val="ideographTraditional"/>
      <w:lvlText w:val="%5、"/>
      <w:lvlJc w:val="left"/>
      <w:pPr>
        <w:ind w:left="3450" w:hanging="480"/>
      </w:pPr>
    </w:lvl>
    <w:lvl w:ilvl="5" w:tplc="0409001B" w:tentative="1">
      <w:start w:val="1"/>
      <w:numFmt w:val="lowerRoman"/>
      <w:lvlText w:val="%6."/>
      <w:lvlJc w:val="right"/>
      <w:pPr>
        <w:ind w:left="3930" w:hanging="480"/>
      </w:pPr>
    </w:lvl>
    <w:lvl w:ilvl="6" w:tplc="0409000F" w:tentative="1">
      <w:start w:val="1"/>
      <w:numFmt w:val="decimal"/>
      <w:lvlText w:val="%7."/>
      <w:lvlJc w:val="left"/>
      <w:pPr>
        <w:ind w:left="4410" w:hanging="480"/>
      </w:pPr>
    </w:lvl>
    <w:lvl w:ilvl="7" w:tplc="04090019" w:tentative="1">
      <w:start w:val="1"/>
      <w:numFmt w:val="ideographTraditional"/>
      <w:lvlText w:val="%8、"/>
      <w:lvlJc w:val="left"/>
      <w:pPr>
        <w:ind w:left="4890" w:hanging="480"/>
      </w:pPr>
    </w:lvl>
    <w:lvl w:ilvl="8" w:tplc="0409001B" w:tentative="1">
      <w:start w:val="1"/>
      <w:numFmt w:val="lowerRoman"/>
      <w:lvlText w:val="%9."/>
      <w:lvlJc w:val="right"/>
      <w:pPr>
        <w:ind w:left="5370" w:hanging="480"/>
      </w:pPr>
    </w:lvl>
  </w:abstractNum>
  <w:abstractNum w:abstractNumId="4" w15:restartNumberingAfterBreak="0">
    <w:nsid w:val="181216A6"/>
    <w:multiLevelType w:val="hybridMultilevel"/>
    <w:tmpl w:val="1C80A3DE"/>
    <w:lvl w:ilvl="0" w:tplc="835272B2">
      <w:start w:val="1"/>
      <w:numFmt w:val="decimal"/>
      <w:lvlText w:val="%1、"/>
      <w:lvlJc w:val="left"/>
      <w:pPr>
        <w:ind w:left="1860" w:hanging="720"/>
      </w:pPr>
      <w:rPr>
        <w:rFonts w:hint="default"/>
        <w:spacing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B095B79"/>
    <w:multiLevelType w:val="hybridMultilevel"/>
    <w:tmpl w:val="02083E7E"/>
    <w:lvl w:ilvl="0" w:tplc="B334830C">
      <w:start w:val="1"/>
      <w:numFmt w:val="decimal"/>
      <w:lvlText w:val="%1."/>
      <w:lvlJc w:val="left"/>
      <w:pPr>
        <w:ind w:left="1616" w:hanging="360"/>
      </w:pPr>
      <w:rPr>
        <w:rFonts w:hint="default"/>
      </w:rPr>
    </w:lvl>
    <w:lvl w:ilvl="1" w:tplc="04090019" w:tentative="1">
      <w:start w:val="1"/>
      <w:numFmt w:val="ideographTraditional"/>
      <w:lvlText w:val="%2、"/>
      <w:lvlJc w:val="left"/>
      <w:pPr>
        <w:ind w:left="2216" w:hanging="480"/>
      </w:pPr>
    </w:lvl>
    <w:lvl w:ilvl="2" w:tplc="0409001B" w:tentative="1">
      <w:start w:val="1"/>
      <w:numFmt w:val="lowerRoman"/>
      <w:lvlText w:val="%3."/>
      <w:lvlJc w:val="right"/>
      <w:pPr>
        <w:ind w:left="2696" w:hanging="480"/>
      </w:pPr>
    </w:lvl>
    <w:lvl w:ilvl="3" w:tplc="0409000F" w:tentative="1">
      <w:start w:val="1"/>
      <w:numFmt w:val="decimal"/>
      <w:lvlText w:val="%4."/>
      <w:lvlJc w:val="left"/>
      <w:pPr>
        <w:ind w:left="3176" w:hanging="480"/>
      </w:pPr>
    </w:lvl>
    <w:lvl w:ilvl="4" w:tplc="04090019" w:tentative="1">
      <w:start w:val="1"/>
      <w:numFmt w:val="ideographTraditional"/>
      <w:lvlText w:val="%5、"/>
      <w:lvlJc w:val="left"/>
      <w:pPr>
        <w:ind w:left="3656" w:hanging="480"/>
      </w:pPr>
    </w:lvl>
    <w:lvl w:ilvl="5" w:tplc="0409001B" w:tentative="1">
      <w:start w:val="1"/>
      <w:numFmt w:val="lowerRoman"/>
      <w:lvlText w:val="%6."/>
      <w:lvlJc w:val="right"/>
      <w:pPr>
        <w:ind w:left="4136" w:hanging="480"/>
      </w:pPr>
    </w:lvl>
    <w:lvl w:ilvl="6" w:tplc="0409000F" w:tentative="1">
      <w:start w:val="1"/>
      <w:numFmt w:val="decimal"/>
      <w:lvlText w:val="%7."/>
      <w:lvlJc w:val="left"/>
      <w:pPr>
        <w:ind w:left="4616" w:hanging="480"/>
      </w:pPr>
    </w:lvl>
    <w:lvl w:ilvl="7" w:tplc="04090019" w:tentative="1">
      <w:start w:val="1"/>
      <w:numFmt w:val="ideographTraditional"/>
      <w:lvlText w:val="%8、"/>
      <w:lvlJc w:val="left"/>
      <w:pPr>
        <w:ind w:left="5096" w:hanging="480"/>
      </w:pPr>
    </w:lvl>
    <w:lvl w:ilvl="8" w:tplc="0409001B" w:tentative="1">
      <w:start w:val="1"/>
      <w:numFmt w:val="lowerRoman"/>
      <w:lvlText w:val="%9."/>
      <w:lvlJc w:val="right"/>
      <w:pPr>
        <w:ind w:left="5576" w:hanging="480"/>
      </w:pPr>
    </w:lvl>
  </w:abstractNum>
  <w:abstractNum w:abstractNumId="6" w15:restartNumberingAfterBreak="0">
    <w:nsid w:val="1CAC1D15"/>
    <w:multiLevelType w:val="hybridMultilevel"/>
    <w:tmpl w:val="1C80A3DE"/>
    <w:lvl w:ilvl="0" w:tplc="FFFFFFFF">
      <w:start w:val="1"/>
      <w:numFmt w:val="decimal"/>
      <w:lvlText w:val="%1、"/>
      <w:lvlJc w:val="left"/>
      <w:pPr>
        <w:ind w:left="1860" w:hanging="720"/>
      </w:pPr>
      <w:rPr>
        <w:rFonts w:hint="default"/>
        <w:spacing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15:restartNumberingAfterBreak="0">
    <w:nsid w:val="1D2B2858"/>
    <w:multiLevelType w:val="hybridMultilevel"/>
    <w:tmpl w:val="9C781D58"/>
    <w:lvl w:ilvl="0" w:tplc="8196E3F4">
      <w:start w:val="1"/>
      <w:numFmt w:val="decimal"/>
      <w:lvlText w:val="(%1)"/>
      <w:lvlJc w:val="left"/>
      <w:pPr>
        <w:ind w:left="989" w:hanging="360"/>
      </w:pPr>
      <w:rPr>
        <w:rFonts w:hint="default"/>
      </w:rPr>
    </w:lvl>
    <w:lvl w:ilvl="1" w:tplc="04090019" w:tentative="1">
      <w:start w:val="1"/>
      <w:numFmt w:val="ideographTraditional"/>
      <w:lvlText w:val="%2、"/>
      <w:lvlJc w:val="left"/>
      <w:pPr>
        <w:ind w:left="1589" w:hanging="480"/>
      </w:pPr>
    </w:lvl>
    <w:lvl w:ilvl="2" w:tplc="0409001B" w:tentative="1">
      <w:start w:val="1"/>
      <w:numFmt w:val="lowerRoman"/>
      <w:lvlText w:val="%3."/>
      <w:lvlJc w:val="right"/>
      <w:pPr>
        <w:ind w:left="2069" w:hanging="480"/>
      </w:pPr>
    </w:lvl>
    <w:lvl w:ilvl="3" w:tplc="0409000F" w:tentative="1">
      <w:start w:val="1"/>
      <w:numFmt w:val="decimal"/>
      <w:lvlText w:val="%4."/>
      <w:lvlJc w:val="left"/>
      <w:pPr>
        <w:ind w:left="2549" w:hanging="480"/>
      </w:pPr>
    </w:lvl>
    <w:lvl w:ilvl="4" w:tplc="04090019" w:tentative="1">
      <w:start w:val="1"/>
      <w:numFmt w:val="ideographTraditional"/>
      <w:lvlText w:val="%5、"/>
      <w:lvlJc w:val="left"/>
      <w:pPr>
        <w:ind w:left="3029" w:hanging="480"/>
      </w:pPr>
    </w:lvl>
    <w:lvl w:ilvl="5" w:tplc="0409001B" w:tentative="1">
      <w:start w:val="1"/>
      <w:numFmt w:val="lowerRoman"/>
      <w:lvlText w:val="%6."/>
      <w:lvlJc w:val="right"/>
      <w:pPr>
        <w:ind w:left="3509" w:hanging="480"/>
      </w:pPr>
    </w:lvl>
    <w:lvl w:ilvl="6" w:tplc="0409000F" w:tentative="1">
      <w:start w:val="1"/>
      <w:numFmt w:val="decimal"/>
      <w:lvlText w:val="%7."/>
      <w:lvlJc w:val="left"/>
      <w:pPr>
        <w:ind w:left="3989" w:hanging="480"/>
      </w:pPr>
    </w:lvl>
    <w:lvl w:ilvl="7" w:tplc="04090019" w:tentative="1">
      <w:start w:val="1"/>
      <w:numFmt w:val="ideographTraditional"/>
      <w:lvlText w:val="%8、"/>
      <w:lvlJc w:val="left"/>
      <w:pPr>
        <w:ind w:left="4469" w:hanging="480"/>
      </w:pPr>
    </w:lvl>
    <w:lvl w:ilvl="8" w:tplc="0409001B" w:tentative="1">
      <w:start w:val="1"/>
      <w:numFmt w:val="lowerRoman"/>
      <w:lvlText w:val="%9."/>
      <w:lvlJc w:val="right"/>
      <w:pPr>
        <w:ind w:left="4949" w:hanging="480"/>
      </w:pPr>
    </w:lvl>
  </w:abstractNum>
  <w:abstractNum w:abstractNumId="8" w15:restartNumberingAfterBreak="0">
    <w:nsid w:val="2A2E5C42"/>
    <w:multiLevelType w:val="hybridMultilevel"/>
    <w:tmpl w:val="EC04DF5A"/>
    <w:lvl w:ilvl="0" w:tplc="6540E760">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A43058B"/>
    <w:multiLevelType w:val="hybridMultilevel"/>
    <w:tmpl w:val="A43AC80E"/>
    <w:lvl w:ilvl="0" w:tplc="FFFFFFFF">
      <w:start w:val="1"/>
      <w:numFmt w:val="taiwaneseCountingThousand"/>
      <w:lvlText w:val="%1、"/>
      <w:lvlJc w:val="left"/>
      <w:pPr>
        <w:ind w:left="696" w:hanging="720"/>
      </w:pPr>
      <w:rPr>
        <w:rFonts w:hint="default"/>
      </w:rPr>
    </w:lvl>
    <w:lvl w:ilvl="1" w:tplc="FFFFFFFF" w:tentative="1">
      <w:start w:val="1"/>
      <w:numFmt w:val="ideographTraditional"/>
      <w:lvlText w:val="%2、"/>
      <w:lvlJc w:val="left"/>
      <w:pPr>
        <w:ind w:left="936" w:hanging="480"/>
      </w:pPr>
    </w:lvl>
    <w:lvl w:ilvl="2" w:tplc="FFFFFFFF" w:tentative="1">
      <w:start w:val="1"/>
      <w:numFmt w:val="lowerRoman"/>
      <w:lvlText w:val="%3."/>
      <w:lvlJc w:val="right"/>
      <w:pPr>
        <w:ind w:left="1416" w:hanging="480"/>
      </w:pPr>
    </w:lvl>
    <w:lvl w:ilvl="3" w:tplc="FFFFFFFF" w:tentative="1">
      <w:start w:val="1"/>
      <w:numFmt w:val="decimal"/>
      <w:lvlText w:val="%4."/>
      <w:lvlJc w:val="left"/>
      <w:pPr>
        <w:ind w:left="1896" w:hanging="480"/>
      </w:pPr>
    </w:lvl>
    <w:lvl w:ilvl="4" w:tplc="FFFFFFFF" w:tentative="1">
      <w:start w:val="1"/>
      <w:numFmt w:val="ideographTraditional"/>
      <w:lvlText w:val="%5、"/>
      <w:lvlJc w:val="left"/>
      <w:pPr>
        <w:ind w:left="2376" w:hanging="480"/>
      </w:pPr>
    </w:lvl>
    <w:lvl w:ilvl="5" w:tplc="FFFFFFFF" w:tentative="1">
      <w:start w:val="1"/>
      <w:numFmt w:val="lowerRoman"/>
      <w:lvlText w:val="%6."/>
      <w:lvlJc w:val="right"/>
      <w:pPr>
        <w:ind w:left="2856" w:hanging="480"/>
      </w:pPr>
    </w:lvl>
    <w:lvl w:ilvl="6" w:tplc="FFFFFFFF" w:tentative="1">
      <w:start w:val="1"/>
      <w:numFmt w:val="decimal"/>
      <w:lvlText w:val="%7."/>
      <w:lvlJc w:val="left"/>
      <w:pPr>
        <w:ind w:left="3336" w:hanging="480"/>
      </w:pPr>
    </w:lvl>
    <w:lvl w:ilvl="7" w:tplc="FFFFFFFF" w:tentative="1">
      <w:start w:val="1"/>
      <w:numFmt w:val="ideographTraditional"/>
      <w:lvlText w:val="%8、"/>
      <w:lvlJc w:val="left"/>
      <w:pPr>
        <w:ind w:left="3816" w:hanging="480"/>
      </w:pPr>
    </w:lvl>
    <w:lvl w:ilvl="8" w:tplc="FFFFFFFF" w:tentative="1">
      <w:start w:val="1"/>
      <w:numFmt w:val="lowerRoman"/>
      <w:lvlText w:val="%9."/>
      <w:lvlJc w:val="right"/>
      <w:pPr>
        <w:ind w:left="4296" w:hanging="480"/>
      </w:pPr>
    </w:lvl>
  </w:abstractNum>
  <w:abstractNum w:abstractNumId="10" w15:restartNumberingAfterBreak="0">
    <w:nsid w:val="2A4C5196"/>
    <w:multiLevelType w:val="hybridMultilevel"/>
    <w:tmpl w:val="1F8C938C"/>
    <w:lvl w:ilvl="0" w:tplc="4EE86AFE">
      <w:start w:val="1"/>
      <w:numFmt w:val="decimal"/>
      <w:lvlText w:val="%1、"/>
      <w:lvlJc w:val="left"/>
      <w:pPr>
        <w:ind w:left="2705" w:hanging="720"/>
      </w:pPr>
      <w:rPr>
        <w:rFonts w:hint="default"/>
      </w:rPr>
    </w:lvl>
    <w:lvl w:ilvl="1" w:tplc="04090019" w:tentative="1">
      <w:start w:val="1"/>
      <w:numFmt w:val="ideographTraditional"/>
      <w:lvlText w:val="%2、"/>
      <w:lvlJc w:val="left"/>
      <w:pPr>
        <w:ind w:left="2491" w:hanging="480"/>
      </w:pPr>
    </w:lvl>
    <w:lvl w:ilvl="2" w:tplc="0409001B" w:tentative="1">
      <w:start w:val="1"/>
      <w:numFmt w:val="lowerRoman"/>
      <w:lvlText w:val="%3."/>
      <w:lvlJc w:val="right"/>
      <w:pPr>
        <w:ind w:left="2971" w:hanging="480"/>
      </w:pPr>
    </w:lvl>
    <w:lvl w:ilvl="3" w:tplc="0409000F" w:tentative="1">
      <w:start w:val="1"/>
      <w:numFmt w:val="decimal"/>
      <w:lvlText w:val="%4."/>
      <w:lvlJc w:val="left"/>
      <w:pPr>
        <w:ind w:left="3451" w:hanging="480"/>
      </w:pPr>
    </w:lvl>
    <w:lvl w:ilvl="4" w:tplc="04090019" w:tentative="1">
      <w:start w:val="1"/>
      <w:numFmt w:val="ideographTraditional"/>
      <w:lvlText w:val="%5、"/>
      <w:lvlJc w:val="left"/>
      <w:pPr>
        <w:ind w:left="3931" w:hanging="480"/>
      </w:pPr>
    </w:lvl>
    <w:lvl w:ilvl="5" w:tplc="0409001B" w:tentative="1">
      <w:start w:val="1"/>
      <w:numFmt w:val="lowerRoman"/>
      <w:lvlText w:val="%6."/>
      <w:lvlJc w:val="right"/>
      <w:pPr>
        <w:ind w:left="4411" w:hanging="480"/>
      </w:pPr>
    </w:lvl>
    <w:lvl w:ilvl="6" w:tplc="0409000F" w:tentative="1">
      <w:start w:val="1"/>
      <w:numFmt w:val="decimal"/>
      <w:lvlText w:val="%7."/>
      <w:lvlJc w:val="left"/>
      <w:pPr>
        <w:ind w:left="4891" w:hanging="480"/>
      </w:pPr>
    </w:lvl>
    <w:lvl w:ilvl="7" w:tplc="04090019" w:tentative="1">
      <w:start w:val="1"/>
      <w:numFmt w:val="ideographTraditional"/>
      <w:lvlText w:val="%8、"/>
      <w:lvlJc w:val="left"/>
      <w:pPr>
        <w:ind w:left="5371" w:hanging="480"/>
      </w:pPr>
    </w:lvl>
    <w:lvl w:ilvl="8" w:tplc="0409001B" w:tentative="1">
      <w:start w:val="1"/>
      <w:numFmt w:val="lowerRoman"/>
      <w:lvlText w:val="%9."/>
      <w:lvlJc w:val="right"/>
      <w:pPr>
        <w:ind w:left="5851" w:hanging="480"/>
      </w:pPr>
    </w:lvl>
  </w:abstractNum>
  <w:abstractNum w:abstractNumId="11" w15:restartNumberingAfterBreak="0">
    <w:nsid w:val="2DF13E18"/>
    <w:multiLevelType w:val="hybridMultilevel"/>
    <w:tmpl w:val="5BD43852"/>
    <w:lvl w:ilvl="0" w:tplc="C7767754">
      <w:start w:val="1"/>
      <w:numFmt w:val="taiwaneseCountingThousand"/>
      <w:lvlText w:val="(%1)"/>
      <w:lvlJc w:val="left"/>
      <w:pPr>
        <w:ind w:left="738" w:hanging="400"/>
      </w:pPr>
      <w:rPr>
        <w:rFonts w:hint="default"/>
      </w:rPr>
    </w:lvl>
    <w:lvl w:ilvl="1" w:tplc="04090019" w:tentative="1">
      <w:start w:val="1"/>
      <w:numFmt w:val="ideographTraditional"/>
      <w:lvlText w:val="%2、"/>
      <w:lvlJc w:val="left"/>
      <w:pPr>
        <w:ind w:left="1298" w:hanging="480"/>
      </w:pPr>
    </w:lvl>
    <w:lvl w:ilvl="2" w:tplc="0409001B" w:tentative="1">
      <w:start w:val="1"/>
      <w:numFmt w:val="lowerRoman"/>
      <w:lvlText w:val="%3."/>
      <w:lvlJc w:val="right"/>
      <w:pPr>
        <w:ind w:left="1778" w:hanging="480"/>
      </w:pPr>
    </w:lvl>
    <w:lvl w:ilvl="3" w:tplc="0409000F" w:tentative="1">
      <w:start w:val="1"/>
      <w:numFmt w:val="decimal"/>
      <w:lvlText w:val="%4."/>
      <w:lvlJc w:val="left"/>
      <w:pPr>
        <w:ind w:left="2258" w:hanging="480"/>
      </w:pPr>
    </w:lvl>
    <w:lvl w:ilvl="4" w:tplc="04090019" w:tentative="1">
      <w:start w:val="1"/>
      <w:numFmt w:val="ideographTraditional"/>
      <w:lvlText w:val="%5、"/>
      <w:lvlJc w:val="left"/>
      <w:pPr>
        <w:ind w:left="2738" w:hanging="480"/>
      </w:pPr>
    </w:lvl>
    <w:lvl w:ilvl="5" w:tplc="0409001B" w:tentative="1">
      <w:start w:val="1"/>
      <w:numFmt w:val="lowerRoman"/>
      <w:lvlText w:val="%6."/>
      <w:lvlJc w:val="right"/>
      <w:pPr>
        <w:ind w:left="3218" w:hanging="480"/>
      </w:pPr>
    </w:lvl>
    <w:lvl w:ilvl="6" w:tplc="0409000F" w:tentative="1">
      <w:start w:val="1"/>
      <w:numFmt w:val="decimal"/>
      <w:lvlText w:val="%7."/>
      <w:lvlJc w:val="left"/>
      <w:pPr>
        <w:ind w:left="3698" w:hanging="480"/>
      </w:pPr>
    </w:lvl>
    <w:lvl w:ilvl="7" w:tplc="04090019" w:tentative="1">
      <w:start w:val="1"/>
      <w:numFmt w:val="ideographTraditional"/>
      <w:lvlText w:val="%8、"/>
      <w:lvlJc w:val="left"/>
      <w:pPr>
        <w:ind w:left="4178" w:hanging="480"/>
      </w:pPr>
    </w:lvl>
    <w:lvl w:ilvl="8" w:tplc="0409001B" w:tentative="1">
      <w:start w:val="1"/>
      <w:numFmt w:val="lowerRoman"/>
      <w:lvlText w:val="%9."/>
      <w:lvlJc w:val="right"/>
      <w:pPr>
        <w:ind w:left="4658" w:hanging="480"/>
      </w:pPr>
    </w:lvl>
  </w:abstractNum>
  <w:abstractNum w:abstractNumId="12" w15:restartNumberingAfterBreak="0">
    <w:nsid w:val="31A12744"/>
    <w:multiLevelType w:val="hybridMultilevel"/>
    <w:tmpl w:val="060444E2"/>
    <w:lvl w:ilvl="0" w:tplc="CEF6305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27F66A0"/>
    <w:multiLevelType w:val="hybridMultilevel"/>
    <w:tmpl w:val="C5FA9F8C"/>
    <w:lvl w:ilvl="0" w:tplc="52141C36">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34C2596"/>
    <w:multiLevelType w:val="hybridMultilevel"/>
    <w:tmpl w:val="7D409A94"/>
    <w:lvl w:ilvl="0" w:tplc="0F7C5782">
      <w:start w:val="1"/>
      <w:numFmt w:val="decimal"/>
      <w:lvlText w:val="%1."/>
      <w:lvlJc w:val="left"/>
      <w:pPr>
        <w:ind w:left="1410" w:hanging="360"/>
      </w:pPr>
      <w:rPr>
        <w:rFonts w:hint="default"/>
      </w:rPr>
    </w:lvl>
    <w:lvl w:ilvl="1" w:tplc="04090019" w:tentative="1">
      <w:start w:val="1"/>
      <w:numFmt w:val="ideographTraditional"/>
      <w:lvlText w:val="%2、"/>
      <w:lvlJc w:val="left"/>
      <w:pPr>
        <w:ind w:left="2010" w:hanging="480"/>
      </w:pPr>
    </w:lvl>
    <w:lvl w:ilvl="2" w:tplc="0409001B" w:tentative="1">
      <w:start w:val="1"/>
      <w:numFmt w:val="lowerRoman"/>
      <w:lvlText w:val="%3."/>
      <w:lvlJc w:val="right"/>
      <w:pPr>
        <w:ind w:left="2490" w:hanging="480"/>
      </w:pPr>
    </w:lvl>
    <w:lvl w:ilvl="3" w:tplc="0409000F" w:tentative="1">
      <w:start w:val="1"/>
      <w:numFmt w:val="decimal"/>
      <w:lvlText w:val="%4."/>
      <w:lvlJc w:val="left"/>
      <w:pPr>
        <w:ind w:left="2970" w:hanging="480"/>
      </w:pPr>
    </w:lvl>
    <w:lvl w:ilvl="4" w:tplc="04090019" w:tentative="1">
      <w:start w:val="1"/>
      <w:numFmt w:val="ideographTraditional"/>
      <w:lvlText w:val="%5、"/>
      <w:lvlJc w:val="left"/>
      <w:pPr>
        <w:ind w:left="3450" w:hanging="480"/>
      </w:pPr>
    </w:lvl>
    <w:lvl w:ilvl="5" w:tplc="0409001B" w:tentative="1">
      <w:start w:val="1"/>
      <w:numFmt w:val="lowerRoman"/>
      <w:lvlText w:val="%6."/>
      <w:lvlJc w:val="right"/>
      <w:pPr>
        <w:ind w:left="3930" w:hanging="480"/>
      </w:pPr>
    </w:lvl>
    <w:lvl w:ilvl="6" w:tplc="0409000F" w:tentative="1">
      <w:start w:val="1"/>
      <w:numFmt w:val="decimal"/>
      <w:lvlText w:val="%7."/>
      <w:lvlJc w:val="left"/>
      <w:pPr>
        <w:ind w:left="4410" w:hanging="480"/>
      </w:pPr>
    </w:lvl>
    <w:lvl w:ilvl="7" w:tplc="04090019" w:tentative="1">
      <w:start w:val="1"/>
      <w:numFmt w:val="ideographTraditional"/>
      <w:lvlText w:val="%8、"/>
      <w:lvlJc w:val="left"/>
      <w:pPr>
        <w:ind w:left="4890" w:hanging="480"/>
      </w:pPr>
    </w:lvl>
    <w:lvl w:ilvl="8" w:tplc="0409001B" w:tentative="1">
      <w:start w:val="1"/>
      <w:numFmt w:val="lowerRoman"/>
      <w:lvlText w:val="%9."/>
      <w:lvlJc w:val="right"/>
      <w:pPr>
        <w:ind w:left="5370" w:hanging="480"/>
      </w:pPr>
    </w:lvl>
  </w:abstractNum>
  <w:abstractNum w:abstractNumId="15" w15:restartNumberingAfterBreak="0">
    <w:nsid w:val="33561896"/>
    <w:multiLevelType w:val="hybridMultilevel"/>
    <w:tmpl w:val="A43AC80E"/>
    <w:lvl w:ilvl="0" w:tplc="FFFFFFFF">
      <w:start w:val="1"/>
      <w:numFmt w:val="taiwaneseCountingThousand"/>
      <w:lvlText w:val="%1、"/>
      <w:lvlJc w:val="left"/>
      <w:pPr>
        <w:ind w:left="696" w:hanging="720"/>
      </w:pPr>
      <w:rPr>
        <w:rFonts w:hint="default"/>
      </w:rPr>
    </w:lvl>
    <w:lvl w:ilvl="1" w:tplc="FFFFFFFF" w:tentative="1">
      <w:start w:val="1"/>
      <w:numFmt w:val="ideographTraditional"/>
      <w:lvlText w:val="%2、"/>
      <w:lvlJc w:val="left"/>
      <w:pPr>
        <w:ind w:left="936" w:hanging="480"/>
      </w:pPr>
    </w:lvl>
    <w:lvl w:ilvl="2" w:tplc="FFFFFFFF" w:tentative="1">
      <w:start w:val="1"/>
      <w:numFmt w:val="lowerRoman"/>
      <w:lvlText w:val="%3."/>
      <w:lvlJc w:val="right"/>
      <w:pPr>
        <w:ind w:left="1416" w:hanging="480"/>
      </w:pPr>
    </w:lvl>
    <w:lvl w:ilvl="3" w:tplc="FFFFFFFF" w:tentative="1">
      <w:start w:val="1"/>
      <w:numFmt w:val="decimal"/>
      <w:lvlText w:val="%4."/>
      <w:lvlJc w:val="left"/>
      <w:pPr>
        <w:ind w:left="1896" w:hanging="480"/>
      </w:pPr>
    </w:lvl>
    <w:lvl w:ilvl="4" w:tplc="FFFFFFFF" w:tentative="1">
      <w:start w:val="1"/>
      <w:numFmt w:val="ideographTraditional"/>
      <w:lvlText w:val="%5、"/>
      <w:lvlJc w:val="left"/>
      <w:pPr>
        <w:ind w:left="2376" w:hanging="480"/>
      </w:pPr>
    </w:lvl>
    <w:lvl w:ilvl="5" w:tplc="FFFFFFFF" w:tentative="1">
      <w:start w:val="1"/>
      <w:numFmt w:val="lowerRoman"/>
      <w:lvlText w:val="%6."/>
      <w:lvlJc w:val="right"/>
      <w:pPr>
        <w:ind w:left="2856" w:hanging="480"/>
      </w:pPr>
    </w:lvl>
    <w:lvl w:ilvl="6" w:tplc="FFFFFFFF" w:tentative="1">
      <w:start w:val="1"/>
      <w:numFmt w:val="decimal"/>
      <w:lvlText w:val="%7."/>
      <w:lvlJc w:val="left"/>
      <w:pPr>
        <w:ind w:left="3336" w:hanging="480"/>
      </w:pPr>
    </w:lvl>
    <w:lvl w:ilvl="7" w:tplc="FFFFFFFF" w:tentative="1">
      <w:start w:val="1"/>
      <w:numFmt w:val="ideographTraditional"/>
      <w:lvlText w:val="%8、"/>
      <w:lvlJc w:val="left"/>
      <w:pPr>
        <w:ind w:left="3816" w:hanging="480"/>
      </w:pPr>
    </w:lvl>
    <w:lvl w:ilvl="8" w:tplc="FFFFFFFF" w:tentative="1">
      <w:start w:val="1"/>
      <w:numFmt w:val="lowerRoman"/>
      <w:lvlText w:val="%9."/>
      <w:lvlJc w:val="right"/>
      <w:pPr>
        <w:ind w:left="4296" w:hanging="480"/>
      </w:pPr>
    </w:lvl>
  </w:abstractNum>
  <w:abstractNum w:abstractNumId="16" w15:restartNumberingAfterBreak="0">
    <w:nsid w:val="34167743"/>
    <w:multiLevelType w:val="hybridMultilevel"/>
    <w:tmpl w:val="A43AC80E"/>
    <w:lvl w:ilvl="0" w:tplc="FFFFFFFF">
      <w:start w:val="1"/>
      <w:numFmt w:val="taiwaneseCountingThousand"/>
      <w:lvlText w:val="%1、"/>
      <w:lvlJc w:val="left"/>
      <w:pPr>
        <w:ind w:left="696" w:hanging="720"/>
      </w:pPr>
      <w:rPr>
        <w:rFonts w:hint="default"/>
      </w:rPr>
    </w:lvl>
    <w:lvl w:ilvl="1" w:tplc="FFFFFFFF" w:tentative="1">
      <w:start w:val="1"/>
      <w:numFmt w:val="ideographTraditional"/>
      <w:lvlText w:val="%2、"/>
      <w:lvlJc w:val="left"/>
      <w:pPr>
        <w:ind w:left="936" w:hanging="480"/>
      </w:pPr>
    </w:lvl>
    <w:lvl w:ilvl="2" w:tplc="FFFFFFFF" w:tentative="1">
      <w:start w:val="1"/>
      <w:numFmt w:val="lowerRoman"/>
      <w:lvlText w:val="%3."/>
      <w:lvlJc w:val="right"/>
      <w:pPr>
        <w:ind w:left="1416" w:hanging="480"/>
      </w:pPr>
    </w:lvl>
    <w:lvl w:ilvl="3" w:tplc="FFFFFFFF" w:tentative="1">
      <w:start w:val="1"/>
      <w:numFmt w:val="decimal"/>
      <w:lvlText w:val="%4."/>
      <w:lvlJc w:val="left"/>
      <w:pPr>
        <w:ind w:left="1896" w:hanging="480"/>
      </w:pPr>
    </w:lvl>
    <w:lvl w:ilvl="4" w:tplc="FFFFFFFF" w:tentative="1">
      <w:start w:val="1"/>
      <w:numFmt w:val="ideographTraditional"/>
      <w:lvlText w:val="%5、"/>
      <w:lvlJc w:val="left"/>
      <w:pPr>
        <w:ind w:left="2376" w:hanging="480"/>
      </w:pPr>
    </w:lvl>
    <w:lvl w:ilvl="5" w:tplc="FFFFFFFF" w:tentative="1">
      <w:start w:val="1"/>
      <w:numFmt w:val="lowerRoman"/>
      <w:lvlText w:val="%6."/>
      <w:lvlJc w:val="right"/>
      <w:pPr>
        <w:ind w:left="2856" w:hanging="480"/>
      </w:pPr>
    </w:lvl>
    <w:lvl w:ilvl="6" w:tplc="FFFFFFFF" w:tentative="1">
      <w:start w:val="1"/>
      <w:numFmt w:val="decimal"/>
      <w:lvlText w:val="%7."/>
      <w:lvlJc w:val="left"/>
      <w:pPr>
        <w:ind w:left="3336" w:hanging="480"/>
      </w:pPr>
    </w:lvl>
    <w:lvl w:ilvl="7" w:tplc="FFFFFFFF" w:tentative="1">
      <w:start w:val="1"/>
      <w:numFmt w:val="ideographTraditional"/>
      <w:lvlText w:val="%8、"/>
      <w:lvlJc w:val="left"/>
      <w:pPr>
        <w:ind w:left="3816" w:hanging="480"/>
      </w:pPr>
    </w:lvl>
    <w:lvl w:ilvl="8" w:tplc="FFFFFFFF" w:tentative="1">
      <w:start w:val="1"/>
      <w:numFmt w:val="lowerRoman"/>
      <w:lvlText w:val="%9."/>
      <w:lvlJc w:val="right"/>
      <w:pPr>
        <w:ind w:left="4296" w:hanging="480"/>
      </w:pPr>
    </w:lvl>
  </w:abstractNum>
  <w:abstractNum w:abstractNumId="17" w15:restartNumberingAfterBreak="0">
    <w:nsid w:val="377D721D"/>
    <w:multiLevelType w:val="multilevel"/>
    <w:tmpl w:val="EE302D6A"/>
    <w:lvl w:ilvl="0">
      <w:start w:val="1"/>
      <w:numFmt w:val="taiwaneseCountingThousand"/>
      <w:suff w:val="space"/>
      <w:lvlText w:val="%1、"/>
      <w:lvlJc w:val="left"/>
      <w:pPr>
        <w:ind w:left="454" w:hanging="454"/>
      </w:pPr>
      <w:rPr>
        <w:rFonts w:hint="eastAsia"/>
      </w:rPr>
    </w:lvl>
    <w:lvl w:ilvl="1">
      <w:start w:val="1"/>
      <w:numFmt w:val="taiwaneseCountingThousand"/>
      <w:suff w:val="space"/>
      <w:lvlText w:val="(%2)"/>
      <w:lvlJc w:val="left"/>
      <w:pPr>
        <w:ind w:left="737" w:hanging="453"/>
      </w:pPr>
      <w:rPr>
        <w:rFonts w:ascii="Times New Roman" w:hAnsi="Times New Roman" w:hint="default"/>
        <w:sz w:val="28"/>
      </w:rPr>
    </w:lvl>
    <w:lvl w:ilvl="2">
      <w:start w:val="1"/>
      <w:numFmt w:val="decimal"/>
      <w:lvlText w:val="%3."/>
      <w:lvlJc w:val="left"/>
      <w:pPr>
        <w:tabs>
          <w:tab w:val="num" w:pos="1588"/>
        </w:tabs>
        <w:ind w:left="1588" w:hanging="454"/>
      </w:pPr>
      <w:rPr>
        <w:rFonts w:hint="eastAsia"/>
      </w:rPr>
    </w:lvl>
    <w:lvl w:ilvl="3">
      <w:start w:val="1"/>
      <w:numFmt w:val="decimal"/>
      <w:lvlText w:val="(%4) "/>
      <w:lvlJc w:val="left"/>
      <w:pPr>
        <w:tabs>
          <w:tab w:val="num" w:pos="2126"/>
        </w:tabs>
        <w:ind w:left="2126" w:hanging="595"/>
      </w:pPr>
      <w:rPr>
        <w:rFonts w:hint="eastAsia"/>
      </w:rPr>
    </w:lvl>
    <w:lvl w:ilvl="4">
      <w:start w:val="1"/>
      <w:numFmt w:val="upperLetter"/>
      <w:suff w:val="space"/>
      <w:lvlText w:val="%5."/>
      <w:lvlJc w:val="left"/>
      <w:pPr>
        <w:ind w:left="2041" w:firstLine="170"/>
      </w:pPr>
      <w:rPr>
        <w:rFonts w:hint="eastAsia"/>
      </w:rPr>
    </w:lvl>
    <w:lvl w:ilvl="5">
      <w:start w:val="1"/>
      <w:numFmt w:val="lowerLetter"/>
      <w:suff w:val="space"/>
      <w:lvlText w:val="%6."/>
      <w:lvlJc w:val="left"/>
      <w:pPr>
        <w:ind w:left="2892" w:hanging="28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8" w15:restartNumberingAfterBreak="0">
    <w:nsid w:val="38E44E50"/>
    <w:multiLevelType w:val="hybridMultilevel"/>
    <w:tmpl w:val="2D3C9D3A"/>
    <w:lvl w:ilvl="0" w:tplc="2CD8C3CA">
      <w:start w:val="1"/>
      <w:numFmt w:val="taiwaneseCountingThousand"/>
      <w:lvlText w:val="(%1)"/>
      <w:lvlJc w:val="left"/>
      <w:pPr>
        <w:ind w:left="893" w:hanging="720"/>
      </w:pPr>
      <w:rPr>
        <w:rFonts w:ascii="微軟正黑體" w:eastAsia="微軟正黑體" w:hAnsi="微軟正黑體" w:cs="Times New Roman"/>
      </w:rPr>
    </w:lvl>
    <w:lvl w:ilvl="1" w:tplc="04090019" w:tentative="1">
      <w:start w:val="1"/>
      <w:numFmt w:val="ideographTraditional"/>
      <w:lvlText w:val="%2、"/>
      <w:lvlJc w:val="left"/>
      <w:pPr>
        <w:ind w:left="1133" w:hanging="480"/>
      </w:pPr>
    </w:lvl>
    <w:lvl w:ilvl="2" w:tplc="0409001B" w:tentative="1">
      <w:start w:val="1"/>
      <w:numFmt w:val="lowerRoman"/>
      <w:lvlText w:val="%3."/>
      <w:lvlJc w:val="right"/>
      <w:pPr>
        <w:ind w:left="1613" w:hanging="480"/>
      </w:pPr>
    </w:lvl>
    <w:lvl w:ilvl="3" w:tplc="0409000F" w:tentative="1">
      <w:start w:val="1"/>
      <w:numFmt w:val="decimal"/>
      <w:lvlText w:val="%4."/>
      <w:lvlJc w:val="left"/>
      <w:pPr>
        <w:ind w:left="2093" w:hanging="480"/>
      </w:pPr>
    </w:lvl>
    <w:lvl w:ilvl="4" w:tplc="04090019" w:tentative="1">
      <w:start w:val="1"/>
      <w:numFmt w:val="ideographTraditional"/>
      <w:lvlText w:val="%5、"/>
      <w:lvlJc w:val="left"/>
      <w:pPr>
        <w:ind w:left="2573" w:hanging="480"/>
      </w:pPr>
    </w:lvl>
    <w:lvl w:ilvl="5" w:tplc="0409001B" w:tentative="1">
      <w:start w:val="1"/>
      <w:numFmt w:val="lowerRoman"/>
      <w:lvlText w:val="%6."/>
      <w:lvlJc w:val="right"/>
      <w:pPr>
        <w:ind w:left="3053" w:hanging="480"/>
      </w:pPr>
    </w:lvl>
    <w:lvl w:ilvl="6" w:tplc="0409000F" w:tentative="1">
      <w:start w:val="1"/>
      <w:numFmt w:val="decimal"/>
      <w:lvlText w:val="%7."/>
      <w:lvlJc w:val="left"/>
      <w:pPr>
        <w:ind w:left="3533" w:hanging="480"/>
      </w:pPr>
    </w:lvl>
    <w:lvl w:ilvl="7" w:tplc="04090019" w:tentative="1">
      <w:start w:val="1"/>
      <w:numFmt w:val="ideographTraditional"/>
      <w:lvlText w:val="%8、"/>
      <w:lvlJc w:val="left"/>
      <w:pPr>
        <w:ind w:left="4013" w:hanging="480"/>
      </w:pPr>
    </w:lvl>
    <w:lvl w:ilvl="8" w:tplc="0409001B" w:tentative="1">
      <w:start w:val="1"/>
      <w:numFmt w:val="lowerRoman"/>
      <w:lvlText w:val="%9."/>
      <w:lvlJc w:val="right"/>
      <w:pPr>
        <w:ind w:left="4493" w:hanging="480"/>
      </w:pPr>
    </w:lvl>
  </w:abstractNum>
  <w:abstractNum w:abstractNumId="19" w15:restartNumberingAfterBreak="0">
    <w:nsid w:val="3A4E7D97"/>
    <w:multiLevelType w:val="hybridMultilevel"/>
    <w:tmpl w:val="9C781D58"/>
    <w:lvl w:ilvl="0" w:tplc="FFFFFFFF">
      <w:start w:val="1"/>
      <w:numFmt w:val="decimal"/>
      <w:lvlText w:val="(%1)"/>
      <w:lvlJc w:val="left"/>
      <w:pPr>
        <w:ind w:left="989" w:hanging="360"/>
      </w:pPr>
      <w:rPr>
        <w:rFonts w:hint="default"/>
      </w:rPr>
    </w:lvl>
    <w:lvl w:ilvl="1" w:tplc="FFFFFFFF" w:tentative="1">
      <w:start w:val="1"/>
      <w:numFmt w:val="ideographTraditional"/>
      <w:lvlText w:val="%2、"/>
      <w:lvlJc w:val="left"/>
      <w:pPr>
        <w:ind w:left="1589" w:hanging="480"/>
      </w:pPr>
    </w:lvl>
    <w:lvl w:ilvl="2" w:tplc="FFFFFFFF" w:tentative="1">
      <w:start w:val="1"/>
      <w:numFmt w:val="lowerRoman"/>
      <w:lvlText w:val="%3."/>
      <w:lvlJc w:val="right"/>
      <w:pPr>
        <w:ind w:left="2069" w:hanging="480"/>
      </w:pPr>
    </w:lvl>
    <w:lvl w:ilvl="3" w:tplc="FFFFFFFF" w:tentative="1">
      <w:start w:val="1"/>
      <w:numFmt w:val="decimal"/>
      <w:lvlText w:val="%4."/>
      <w:lvlJc w:val="left"/>
      <w:pPr>
        <w:ind w:left="2549" w:hanging="480"/>
      </w:pPr>
    </w:lvl>
    <w:lvl w:ilvl="4" w:tplc="FFFFFFFF" w:tentative="1">
      <w:start w:val="1"/>
      <w:numFmt w:val="ideographTraditional"/>
      <w:lvlText w:val="%5、"/>
      <w:lvlJc w:val="left"/>
      <w:pPr>
        <w:ind w:left="3029" w:hanging="480"/>
      </w:pPr>
    </w:lvl>
    <w:lvl w:ilvl="5" w:tplc="FFFFFFFF" w:tentative="1">
      <w:start w:val="1"/>
      <w:numFmt w:val="lowerRoman"/>
      <w:lvlText w:val="%6."/>
      <w:lvlJc w:val="right"/>
      <w:pPr>
        <w:ind w:left="3509" w:hanging="480"/>
      </w:pPr>
    </w:lvl>
    <w:lvl w:ilvl="6" w:tplc="FFFFFFFF" w:tentative="1">
      <w:start w:val="1"/>
      <w:numFmt w:val="decimal"/>
      <w:lvlText w:val="%7."/>
      <w:lvlJc w:val="left"/>
      <w:pPr>
        <w:ind w:left="3989" w:hanging="480"/>
      </w:pPr>
    </w:lvl>
    <w:lvl w:ilvl="7" w:tplc="FFFFFFFF" w:tentative="1">
      <w:start w:val="1"/>
      <w:numFmt w:val="ideographTraditional"/>
      <w:lvlText w:val="%8、"/>
      <w:lvlJc w:val="left"/>
      <w:pPr>
        <w:ind w:left="4469" w:hanging="480"/>
      </w:pPr>
    </w:lvl>
    <w:lvl w:ilvl="8" w:tplc="FFFFFFFF" w:tentative="1">
      <w:start w:val="1"/>
      <w:numFmt w:val="lowerRoman"/>
      <w:lvlText w:val="%9."/>
      <w:lvlJc w:val="right"/>
      <w:pPr>
        <w:ind w:left="4949" w:hanging="480"/>
      </w:pPr>
    </w:lvl>
  </w:abstractNum>
  <w:abstractNum w:abstractNumId="20" w15:restartNumberingAfterBreak="0">
    <w:nsid w:val="3BF433B4"/>
    <w:multiLevelType w:val="hybridMultilevel"/>
    <w:tmpl w:val="A43AC80E"/>
    <w:lvl w:ilvl="0" w:tplc="FFFFFFFF">
      <w:start w:val="1"/>
      <w:numFmt w:val="taiwaneseCountingThousand"/>
      <w:lvlText w:val="%1、"/>
      <w:lvlJc w:val="left"/>
      <w:pPr>
        <w:ind w:left="1080" w:hanging="720"/>
      </w:pPr>
      <w:rPr>
        <w:rFonts w:hint="default"/>
      </w:rPr>
    </w:lvl>
    <w:lvl w:ilvl="1" w:tplc="FFFFFFFF" w:tentative="1">
      <w:start w:val="1"/>
      <w:numFmt w:val="ideographTraditional"/>
      <w:lvlText w:val="%2、"/>
      <w:lvlJc w:val="left"/>
      <w:pPr>
        <w:ind w:left="936" w:hanging="480"/>
      </w:pPr>
    </w:lvl>
    <w:lvl w:ilvl="2" w:tplc="FFFFFFFF" w:tentative="1">
      <w:start w:val="1"/>
      <w:numFmt w:val="lowerRoman"/>
      <w:lvlText w:val="%3."/>
      <w:lvlJc w:val="right"/>
      <w:pPr>
        <w:ind w:left="1416" w:hanging="480"/>
      </w:pPr>
    </w:lvl>
    <w:lvl w:ilvl="3" w:tplc="FFFFFFFF" w:tentative="1">
      <w:start w:val="1"/>
      <w:numFmt w:val="decimal"/>
      <w:lvlText w:val="%4."/>
      <w:lvlJc w:val="left"/>
      <w:pPr>
        <w:ind w:left="1896" w:hanging="480"/>
      </w:pPr>
    </w:lvl>
    <w:lvl w:ilvl="4" w:tplc="FFFFFFFF" w:tentative="1">
      <w:start w:val="1"/>
      <w:numFmt w:val="ideographTraditional"/>
      <w:lvlText w:val="%5、"/>
      <w:lvlJc w:val="left"/>
      <w:pPr>
        <w:ind w:left="2376" w:hanging="480"/>
      </w:pPr>
    </w:lvl>
    <w:lvl w:ilvl="5" w:tplc="FFFFFFFF" w:tentative="1">
      <w:start w:val="1"/>
      <w:numFmt w:val="lowerRoman"/>
      <w:lvlText w:val="%6."/>
      <w:lvlJc w:val="right"/>
      <w:pPr>
        <w:ind w:left="2856" w:hanging="480"/>
      </w:pPr>
    </w:lvl>
    <w:lvl w:ilvl="6" w:tplc="FFFFFFFF" w:tentative="1">
      <w:start w:val="1"/>
      <w:numFmt w:val="decimal"/>
      <w:lvlText w:val="%7."/>
      <w:lvlJc w:val="left"/>
      <w:pPr>
        <w:ind w:left="3336" w:hanging="480"/>
      </w:pPr>
    </w:lvl>
    <w:lvl w:ilvl="7" w:tplc="FFFFFFFF" w:tentative="1">
      <w:start w:val="1"/>
      <w:numFmt w:val="ideographTraditional"/>
      <w:lvlText w:val="%8、"/>
      <w:lvlJc w:val="left"/>
      <w:pPr>
        <w:ind w:left="3816" w:hanging="480"/>
      </w:pPr>
    </w:lvl>
    <w:lvl w:ilvl="8" w:tplc="FFFFFFFF" w:tentative="1">
      <w:start w:val="1"/>
      <w:numFmt w:val="lowerRoman"/>
      <w:lvlText w:val="%9."/>
      <w:lvlJc w:val="right"/>
      <w:pPr>
        <w:ind w:left="4296" w:hanging="480"/>
      </w:pPr>
    </w:lvl>
  </w:abstractNum>
  <w:abstractNum w:abstractNumId="21" w15:restartNumberingAfterBreak="0">
    <w:nsid w:val="3DF80D13"/>
    <w:multiLevelType w:val="hybridMultilevel"/>
    <w:tmpl w:val="A43AC80E"/>
    <w:lvl w:ilvl="0" w:tplc="27B231BE">
      <w:start w:val="1"/>
      <w:numFmt w:val="taiwaneseCountingThousand"/>
      <w:lvlText w:val="%1、"/>
      <w:lvlJc w:val="left"/>
      <w:pPr>
        <w:ind w:left="696" w:hanging="720"/>
      </w:pPr>
      <w:rPr>
        <w:rFonts w:hint="default"/>
      </w:rPr>
    </w:lvl>
    <w:lvl w:ilvl="1" w:tplc="04090019" w:tentative="1">
      <w:start w:val="1"/>
      <w:numFmt w:val="ideographTraditional"/>
      <w:lvlText w:val="%2、"/>
      <w:lvlJc w:val="left"/>
      <w:pPr>
        <w:ind w:left="936" w:hanging="480"/>
      </w:pPr>
    </w:lvl>
    <w:lvl w:ilvl="2" w:tplc="0409001B" w:tentative="1">
      <w:start w:val="1"/>
      <w:numFmt w:val="lowerRoman"/>
      <w:lvlText w:val="%3."/>
      <w:lvlJc w:val="right"/>
      <w:pPr>
        <w:ind w:left="1416" w:hanging="480"/>
      </w:pPr>
    </w:lvl>
    <w:lvl w:ilvl="3" w:tplc="0409000F" w:tentative="1">
      <w:start w:val="1"/>
      <w:numFmt w:val="decimal"/>
      <w:lvlText w:val="%4."/>
      <w:lvlJc w:val="left"/>
      <w:pPr>
        <w:ind w:left="1896" w:hanging="480"/>
      </w:pPr>
    </w:lvl>
    <w:lvl w:ilvl="4" w:tplc="04090019" w:tentative="1">
      <w:start w:val="1"/>
      <w:numFmt w:val="ideographTraditional"/>
      <w:lvlText w:val="%5、"/>
      <w:lvlJc w:val="left"/>
      <w:pPr>
        <w:ind w:left="2376" w:hanging="480"/>
      </w:pPr>
    </w:lvl>
    <w:lvl w:ilvl="5" w:tplc="0409001B" w:tentative="1">
      <w:start w:val="1"/>
      <w:numFmt w:val="lowerRoman"/>
      <w:lvlText w:val="%6."/>
      <w:lvlJc w:val="right"/>
      <w:pPr>
        <w:ind w:left="2856" w:hanging="480"/>
      </w:pPr>
    </w:lvl>
    <w:lvl w:ilvl="6" w:tplc="0409000F" w:tentative="1">
      <w:start w:val="1"/>
      <w:numFmt w:val="decimal"/>
      <w:lvlText w:val="%7."/>
      <w:lvlJc w:val="left"/>
      <w:pPr>
        <w:ind w:left="3336" w:hanging="480"/>
      </w:pPr>
    </w:lvl>
    <w:lvl w:ilvl="7" w:tplc="04090019" w:tentative="1">
      <w:start w:val="1"/>
      <w:numFmt w:val="ideographTraditional"/>
      <w:lvlText w:val="%8、"/>
      <w:lvlJc w:val="left"/>
      <w:pPr>
        <w:ind w:left="3816" w:hanging="480"/>
      </w:pPr>
    </w:lvl>
    <w:lvl w:ilvl="8" w:tplc="0409001B" w:tentative="1">
      <w:start w:val="1"/>
      <w:numFmt w:val="lowerRoman"/>
      <w:lvlText w:val="%9."/>
      <w:lvlJc w:val="right"/>
      <w:pPr>
        <w:ind w:left="4296" w:hanging="480"/>
      </w:pPr>
    </w:lvl>
  </w:abstractNum>
  <w:abstractNum w:abstractNumId="22" w15:restartNumberingAfterBreak="0">
    <w:nsid w:val="3F64293C"/>
    <w:multiLevelType w:val="hybridMultilevel"/>
    <w:tmpl w:val="C0B226B2"/>
    <w:lvl w:ilvl="0" w:tplc="F2925142">
      <w:start w:val="1"/>
      <w:numFmt w:val="decimal"/>
      <w:lvlText w:val="%1、"/>
      <w:lvlJc w:val="left"/>
      <w:pPr>
        <w:ind w:left="1860" w:hanging="720"/>
      </w:pPr>
      <w:rPr>
        <w:rFonts w:hint="default"/>
        <w:spacing w:val="0"/>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23" w15:restartNumberingAfterBreak="0">
    <w:nsid w:val="3F712280"/>
    <w:multiLevelType w:val="hybridMultilevel"/>
    <w:tmpl w:val="E0F6EB66"/>
    <w:lvl w:ilvl="0" w:tplc="CF126F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1FB0195"/>
    <w:multiLevelType w:val="hybridMultilevel"/>
    <w:tmpl w:val="2D3C9D3A"/>
    <w:lvl w:ilvl="0" w:tplc="2CD8C3CA">
      <w:start w:val="1"/>
      <w:numFmt w:val="taiwaneseCountingThousand"/>
      <w:lvlText w:val="(%1)"/>
      <w:lvlJc w:val="left"/>
      <w:pPr>
        <w:ind w:left="893" w:hanging="720"/>
      </w:pPr>
      <w:rPr>
        <w:rFonts w:ascii="微軟正黑體" w:eastAsia="微軟正黑體" w:hAnsi="微軟正黑體" w:cs="Times New Roman"/>
      </w:rPr>
    </w:lvl>
    <w:lvl w:ilvl="1" w:tplc="04090019" w:tentative="1">
      <w:start w:val="1"/>
      <w:numFmt w:val="ideographTraditional"/>
      <w:lvlText w:val="%2、"/>
      <w:lvlJc w:val="left"/>
      <w:pPr>
        <w:ind w:left="1133" w:hanging="480"/>
      </w:pPr>
    </w:lvl>
    <w:lvl w:ilvl="2" w:tplc="0409001B" w:tentative="1">
      <w:start w:val="1"/>
      <w:numFmt w:val="lowerRoman"/>
      <w:lvlText w:val="%3."/>
      <w:lvlJc w:val="right"/>
      <w:pPr>
        <w:ind w:left="1613" w:hanging="480"/>
      </w:pPr>
    </w:lvl>
    <w:lvl w:ilvl="3" w:tplc="0409000F" w:tentative="1">
      <w:start w:val="1"/>
      <w:numFmt w:val="decimal"/>
      <w:lvlText w:val="%4."/>
      <w:lvlJc w:val="left"/>
      <w:pPr>
        <w:ind w:left="2093" w:hanging="480"/>
      </w:pPr>
    </w:lvl>
    <w:lvl w:ilvl="4" w:tplc="04090019" w:tentative="1">
      <w:start w:val="1"/>
      <w:numFmt w:val="ideographTraditional"/>
      <w:lvlText w:val="%5、"/>
      <w:lvlJc w:val="left"/>
      <w:pPr>
        <w:ind w:left="2573" w:hanging="480"/>
      </w:pPr>
    </w:lvl>
    <w:lvl w:ilvl="5" w:tplc="0409001B" w:tentative="1">
      <w:start w:val="1"/>
      <w:numFmt w:val="lowerRoman"/>
      <w:lvlText w:val="%6."/>
      <w:lvlJc w:val="right"/>
      <w:pPr>
        <w:ind w:left="3053" w:hanging="480"/>
      </w:pPr>
    </w:lvl>
    <w:lvl w:ilvl="6" w:tplc="0409000F" w:tentative="1">
      <w:start w:val="1"/>
      <w:numFmt w:val="decimal"/>
      <w:lvlText w:val="%7."/>
      <w:lvlJc w:val="left"/>
      <w:pPr>
        <w:ind w:left="3533" w:hanging="480"/>
      </w:pPr>
    </w:lvl>
    <w:lvl w:ilvl="7" w:tplc="04090019" w:tentative="1">
      <w:start w:val="1"/>
      <w:numFmt w:val="ideographTraditional"/>
      <w:lvlText w:val="%8、"/>
      <w:lvlJc w:val="left"/>
      <w:pPr>
        <w:ind w:left="4013" w:hanging="480"/>
      </w:pPr>
    </w:lvl>
    <w:lvl w:ilvl="8" w:tplc="0409001B" w:tentative="1">
      <w:start w:val="1"/>
      <w:numFmt w:val="lowerRoman"/>
      <w:lvlText w:val="%9."/>
      <w:lvlJc w:val="right"/>
      <w:pPr>
        <w:ind w:left="4493" w:hanging="480"/>
      </w:pPr>
    </w:lvl>
  </w:abstractNum>
  <w:abstractNum w:abstractNumId="25" w15:restartNumberingAfterBreak="0">
    <w:nsid w:val="42880CEC"/>
    <w:multiLevelType w:val="hybridMultilevel"/>
    <w:tmpl w:val="490CAE82"/>
    <w:lvl w:ilvl="0" w:tplc="311C7FB8">
      <w:start w:val="1"/>
      <w:numFmt w:val="decimal"/>
      <w:lvlText w:val="%1."/>
      <w:lvlJc w:val="left"/>
      <w:pPr>
        <w:ind w:left="360" w:hanging="360"/>
      </w:pPr>
      <w:rPr>
        <w:rFonts w:hint="default"/>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5B91D85"/>
    <w:multiLevelType w:val="hybridMultilevel"/>
    <w:tmpl w:val="CFE04BDC"/>
    <w:lvl w:ilvl="0" w:tplc="69BCAA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6AF60B4"/>
    <w:multiLevelType w:val="hybridMultilevel"/>
    <w:tmpl w:val="FFFCF868"/>
    <w:lvl w:ilvl="0" w:tplc="E70405E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7B6604D"/>
    <w:multiLevelType w:val="hybridMultilevel"/>
    <w:tmpl w:val="8528B2A4"/>
    <w:lvl w:ilvl="0" w:tplc="D7E03AB0">
      <w:start w:val="1"/>
      <w:numFmt w:val="decimalFullWidth"/>
      <w:lvlText w:val="%1、"/>
      <w:lvlJc w:val="left"/>
      <w:pPr>
        <w:ind w:left="740" w:hanging="375"/>
      </w:pPr>
      <w:rPr>
        <w:rFonts w:ascii="微軟正黑體" w:eastAsia="微軟正黑體" w:hAnsi="微軟正黑體" w:cs="Times New Roman"/>
        <w:color w:val="0033CC"/>
      </w:rPr>
    </w:lvl>
    <w:lvl w:ilvl="1" w:tplc="04090019" w:tentative="1">
      <w:start w:val="1"/>
      <w:numFmt w:val="ideographTraditional"/>
      <w:lvlText w:val="%2、"/>
      <w:lvlJc w:val="left"/>
      <w:pPr>
        <w:ind w:left="1325" w:hanging="480"/>
      </w:pPr>
    </w:lvl>
    <w:lvl w:ilvl="2" w:tplc="0409001B" w:tentative="1">
      <w:start w:val="1"/>
      <w:numFmt w:val="lowerRoman"/>
      <w:lvlText w:val="%3."/>
      <w:lvlJc w:val="right"/>
      <w:pPr>
        <w:ind w:left="1805" w:hanging="480"/>
      </w:pPr>
    </w:lvl>
    <w:lvl w:ilvl="3" w:tplc="0409000F" w:tentative="1">
      <w:start w:val="1"/>
      <w:numFmt w:val="decimal"/>
      <w:lvlText w:val="%4."/>
      <w:lvlJc w:val="left"/>
      <w:pPr>
        <w:ind w:left="2285" w:hanging="480"/>
      </w:pPr>
    </w:lvl>
    <w:lvl w:ilvl="4" w:tplc="04090019" w:tentative="1">
      <w:start w:val="1"/>
      <w:numFmt w:val="ideographTraditional"/>
      <w:lvlText w:val="%5、"/>
      <w:lvlJc w:val="left"/>
      <w:pPr>
        <w:ind w:left="2765" w:hanging="480"/>
      </w:pPr>
    </w:lvl>
    <w:lvl w:ilvl="5" w:tplc="0409001B" w:tentative="1">
      <w:start w:val="1"/>
      <w:numFmt w:val="lowerRoman"/>
      <w:lvlText w:val="%6."/>
      <w:lvlJc w:val="right"/>
      <w:pPr>
        <w:ind w:left="3245" w:hanging="480"/>
      </w:pPr>
    </w:lvl>
    <w:lvl w:ilvl="6" w:tplc="0409000F" w:tentative="1">
      <w:start w:val="1"/>
      <w:numFmt w:val="decimal"/>
      <w:lvlText w:val="%7."/>
      <w:lvlJc w:val="left"/>
      <w:pPr>
        <w:ind w:left="3725" w:hanging="480"/>
      </w:pPr>
    </w:lvl>
    <w:lvl w:ilvl="7" w:tplc="04090019" w:tentative="1">
      <w:start w:val="1"/>
      <w:numFmt w:val="ideographTraditional"/>
      <w:lvlText w:val="%8、"/>
      <w:lvlJc w:val="left"/>
      <w:pPr>
        <w:ind w:left="4205" w:hanging="480"/>
      </w:pPr>
    </w:lvl>
    <w:lvl w:ilvl="8" w:tplc="0409001B" w:tentative="1">
      <w:start w:val="1"/>
      <w:numFmt w:val="lowerRoman"/>
      <w:lvlText w:val="%9."/>
      <w:lvlJc w:val="right"/>
      <w:pPr>
        <w:ind w:left="4685" w:hanging="480"/>
      </w:pPr>
    </w:lvl>
  </w:abstractNum>
  <w:abstractNum w:abstractNumId="29" w15:restartNumberingAfterBreak="0">
    <w:nsid w:val="4C2732FF"/>
    <w:multiLevelType w:val="hybridMultilevel"/>
    <w:tmpl w:val="B4FCA518"/>
    <w:lvl w:ilvl="0" w:tplc="0E9835D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E717F49"/>
    <w:multiLevelType w:val="hybridMultilevel"/>
    <w:tmpl w:val="9C781D58"/>
    <w:lvl w:ilvl="0" w:tplc="FFFFFFFF">
      <w:start w:val="1"/>
      <w:numFmt w:val="decimal"/>
      <w:lvlText w:val="(%1)"/>
      <w:lvlJc w:val="left"/>
      <w:pPr>
        <w:ind w:left="989" w:hanging="360"/>
      </w:pPr>
      <w:rPr>
        <w:rFonts w:hint="default"/>
      </w:rPr>
    </w:lvl>
    <w:lvl w:ilvl="1" w:tplc="FFFFFFFF" w:tentative="1">
      <w:start w:val="1"/>
      <w:numFmt w:val="ideographTraditional"/>
      <w:lvlText w:val="%2、"/>
      <w:lvlJc w:val="left"/>
      <w:pPr>
        <w:ind w:left="1589" w:hanging="480"/>
      </w:pPr>
    </w:lvl>
    <w:lvl w:ilvl="2" w:tplc="FFFFFFFF" w:tentative="1">
      <w:start w:val="1"/>
      <w:numFmt w:val="lowerRoman"/>
      <w:lvlText w:val="%3."/>
      <w:lvlJc w:val="right"/>
      <w:pPr>
        <w:ind w:left="2069" w:hanging="480"/>
      </w:pPr>
    </w:lvl>
    <w:lvl w:ilvl="3" w:tplc="FFFFFFFF" w:tentative="1">
      <w:start w:val="1"/>
      <w:numFmt w:val="decimal"/>
      <w:lvlText w:val="%4."/>
      <w:lvlJc w:val="left"/>
      <w:pPr>
        <w:ind w:left="2549" w:hanging="480"/>
      </w:pPr>
    </w:lvl>
    <w:lvl w:ilvl="4" w:tplc="FFFFFFFF" w:tentative="1">
      <w:start w:val="1"/>
      <w:numFmt w:val="ideographTraditional"/>
      <w:lvlText w:val="%5、"/>
      <w:lvlJc w:val="left"/>
      <w:pPr>
        <w:ind w:left="3029" w:hanging="480"/>
      </w:pPr>
    </w:lvl>
    <w:lvl w:ilvl="5" w:tplc="FFFFFFFF" w:tentative="1">
      <w:start w:val="1"/>
      <w:numFmt w:val="lowerRoman"/>
      <w:lvlText w:val="%6."/>
      <w:lvlJc w:val="right"/>
      <w:pPr>
        <w:ind w:left="3509" w:hanging="480"/>
      </w:pPr>
    </w:lvl>
    <w:lvl w:ilvl="6" w:tplc="FFFFFFFF" w:tentative="1">
      <w:start w:val="1"/>
      <w:numFmt w:val="decimal"/>
      <w:lvlText w:val="%7."/>
      <w:lvlJc w:val="left"/>
      <w:pPr>
        <w:ind w:left="3989" w:hanging="480"/>
      </w:pPr>
    </w:lvl>
    <w:lvl w:ilvl="7" w:tplc="FFFFFFFF" w:tentative="1">
      <w:start w:val="1"/>
      <w:numFmt w:val="ideographTraditional"/>
      <w:lvlText w:val="%8、"/>
      <w:lvlJc w:val="left"/>
      <w:pPr>
        <w:ind w:left="4469" w:hanging="480"/>
      </w:pPr>
    </w:lvl>
    <w:lvl w:ilvl="8" w:tplc="FFFFFFFF" w:tentative="1">
      <w:start w:val="1"/>
      <w:numFmt w:val="lowerRoman"/>
      <w:lvlText w:val="%9."/>
      <w:lvlJc w:val="right"/>
      <w:pPr>
        <w:ind w:left="4949" w:hanging="480"/>
      </w:pPr>
    </w:lvl>
  </w:abstractNum>
  <w:abstractNum w:abstractNumId="31" w15:restartNumberingAfterBreak="0">
    <w:nsid w:val="4F62375C"/>
    <w:multiLevelType w:val="hybridMultilevel"/>
    <w:tmpl w:val="C0B226B2"/>
    <w:lvl w:ilvl="0" w:tplc="FFFFFFFF">
      <w:start w:val="1"/>
      <w:numFmt w:val="decimal"/>
      <w:lvlText w:val="%1、"/>
      <w:lvlJc w:val="left"/>
      <w:pPr>
        <w:ind w:left="1860" w:hanging="720"/>
      </w:pPr>
      <w:rPr>
        <w:rFonts w:hint="default"/>
        <w:spacing w:val="0"/>
      </w:rPr>
    </w:lvl>
    <w:lvl w:ilvl="1" w:tplc="FFFFFFFF" w:tentative="1">
      <w:start w:val="1"/>
      <w:numFmt w:val="ideographTraditional"/>
      <w:lvlText w:val="%2、"/>
      <w:lvlJc w:val="left"/>
      <w:pPr>
        <w:ind w:left="2100" w:hanging="480"/>
      </w:pPr>
    </w:lvl>
    <w:lvl w:ilvl="2" w:tplc="FFFFFFFF" w:tentative="1">
      <w:start w:val="1"/>
      <w:numFmt w:val="lowerRoman"/>
      <w:lvlText w:val="%3."/>
      <w:lvlJc w:val="right"/>
      <w:pPr>
        <w:ind w:left="2580" w:hanging="480"/>
      </w:pPr>
    </w:lvl>
    <w:lvl w:ilvl="3" w:tplc="FFFFFFFF" w:tentative="1">
      <w:start w:val="1"/>
      <w:numFmt w:val="decimal"/>
      <w:lvlText w:val="%4."/>
      <w:lvlJc w:val="left"/>
      <w:pPr>
        <w:ind w:left="3060" w:hanging="480"/>
      </w:pPr>
    </w:lvl>
    <w:lvl w:ilvl="4" w:tplc="FFFFFFFF" w:tentative="1">
      <w:start w:val="1"/>
      <w:numFmt w:val="ideographTraditional"/>
      <w:lvlText w:val="%5、"/>
      <w:lvlJc w:val="left"/>
      <w:pPr>
        <w:ind w:left="3540" w:hanging="480"/>
      </w:pPr>
    </w:lvl>
    <w:lvl w:ilvl="5" w:tplc="FFFFFFFF" w:tentative="1">
      <w:start w:val="1"/>
      <w:numFmt w:val="lowerRoman"/>
      <w:lvlText w:val="%6."/>
      <w:lvlJc w:val="right"/>
      <w:pPr>
        <w:ind w:left="4020" w:hanging="480"/>
      </w:pPr>
    </w:lvl>
    <w:lvl w:ilvl="6" w:tplc="FFFFFFFF" w:tentative="1">
      <w:start w:val="1"/>
      <w:numFmt w:val="decimal"/>
      <w:lvlText w:val="%7."/>
      <w:lvlJc w:val="left"/>
      <w:pPr>
        <w:ind w:left="4500" w:hanging="480"/>
      </w:pPr>
    </w:lvl>
    <w:lvl w:ilvl="7" w:tplc="FFFFFFFF" w:tentative="1">
      <w:start w:val="1"/>
      <w:numFmt w:val="ideographTraditional"/>
      <w:lvlText w:val="%8、"/>
      <w:lvlJc w:val="left"/>
      <w:pPr>
        <w:ind w:left="4980" w:hanging="480"/>
      </w:pPr>
    </w:lvl>
    <w:lvl w:ilvl="8" w:tplc="FFFFFFFF" w:tentative="1">
      <w:start w:val="1"/>
      <w:numFmt w:val="lowerRoman"/>
      <w:lvlText w:val="%9."/>
      <w:lvlJc w:val="right"/>
      <w:pPr>
        <w:ind w:left="5460" w:hanging="480"/>
      </w:pPr>
    </w:lvl>
  </w:abstractNum>
  <w:abstractNum w:abstractNumId="32" w15:restartNumberingAfterBreak="0">
    <w:nsid w:val="54D5329B"/>
    <w:multiLevelType w:val="hybridMultilevel"/>
    <w:tmpl w:val="D1F670DE"/>
    <w:lvl w:ilvl="0" w:tplc="04090011">
      <w:start w:val="1"/>
      <w:numFmt w:val="upperLetter"/>
      <w:lvlText w:val="%1."/>
      <w:lvlJc w:val="left"/>
      <w:pPr>
        <w:ind w:left="818" w:hanging="360"/>
      </w:pPr>
      <w:rPr>
        <w:rFonts w:hint="default"/>
      </w:rPr>
    </w:lvl>
    <w:lvl w:ilvl="1" w:tplc="FFFFFFFF" w:tentative="1">
      <w:start w:val="1"/>
      <w:numFmt w:val="ideographTraditional"/>
      <w:lvlText w:val="%2、"/>
      <w:lvlJc w:val="left"/>
      <w:pPr>
        <w:ind w:left="1418" w:hanging="480"/>
      </w:pPr>
    </w:lvl>
    <w:lvl w:ilvl="2" w:tplc="FFFFFFFF" w:tentative="1">
      <w:start w:val="1"/>
      <w:numFmt w:val="lowerRoman"/>
      <w:lvlText w:val="%3."/>
      <w:lvlJc w:val="right"/>
      <w:pPr>
        <w:ind w:left="1898" w:hanging="480"/>
      </w:pPr>
    </w:lvl>
    <w:lvl w:ilvl="3" w:tplc="FFFFFFFF" w:tentative="1">
      <w:start w:val="1"/>
      <w:numFmt w:val="decimal"/>
      <w:lvlText w:val="%4."/>
      <w:lvlJc w:val="left"/>
      <w:pPr>
        <w:ind w:left="2378" w:hanging="480"/>
      </w:pPr>
    </w:lvl>
    <w:lvl w:ilvl="4" w:tplc="FFFFFFFF" w:tentative="1">
      <w:start w:val="1"/>
      <w:numFmt w:val="ideographTraditional"/>
      <w:lvlText w:val="%5、"/>
      <w:lvlJc w:val="left"/>
      <w:pPr>
        <w:ind w:left="2858" w:hanging="480"/>
      </w:pPr>
    </w:lvl>
    <w:lvl w:ilvl="5" w:tplc="FFFFFFFF" w:tentative="1">
      <w:start w:val="1"/>
      <w:numFmt w:val="lowerRoman"/>
      <w:lvlText w:val="%6."/>
      <w:lvlJc w:val="right"/>
      <w:pPr>
        <w:ind w:left="3338" w:hanging="480"/>
      </w:pPr>
    </w:lvl>
    <w:lvl w:ilvl="6" w:tplc="FFFFFFFF" w:tentative="1">
      <w:start w:val="1"/>
      <w:numFmt w:val="decimal"/>
      <w:lvlText w:val="%7."/>
      <w:lvlJc w:val="left"/>
      <w:pPr>
        <w:ind w:left="3818" w:hanging="480"/>
      </w:pPr>
    </w:lvl>
    <w:lvl w:ilvl="7" w:tplc="FFFFFFFF" w:tentative="1">
      <w:start w:val="1"/>
      <w:numFmt w:val="ideographTraditional"/>
      <w:lvlText w:val="%8、"/>
      <w:lvlJc w:val="left"/>
      <w:pPr>
        <w:ind w:left="4298" w:hanging="480"/>
      </w:pPr>
    </w:lvl>
    <w:lvl w:ilvl="8" w:tplc="FFFFFFFF" w:tentative="1">
      <w:start w:val="1"/>
      <w:numFmt w:val="lowerRoman"/>
      <w:lvlText w:val="%9."/>
      <w:lvlJc w:val="right"/>
      <w:pPr>
        <w:ind w:left="4778" w:hanging="480"/>
      </w:pPr>
    </w:lvl>
  </w:abstractNum>
  <w:abstractNum w:abstractNumId="33" w15:restartNumberingAfterBreak="0">
    <w:nsid w:val="54EB15F7"/>
    <w:multiLevelType w:val="multilevel"/>
    <w:tmpl w:val="9692EEF6"/>
    <w:lvl w:ilvl="0">
      <w:start w:val="1"/>
      <w:numFmt w:val="taiwaneseCountingThousand"/>
      <w:suff w:val="space"/>
      <w:lvlText w:val="(%1)"/>
      <w:lvlJc w:val="left"/>
      <w:pPr>
        <w:ind w:left="567" w:hanging="567"/>
      </w:pPr>
      <w:rPr>
        <w:rFonts w:hint="eastAsia"/>
      </w:rPr>
    </w:lvl>
    <w:lvl w:ilvl="1">
      <w:start w:val="1"/>
      <w:numFmt w:val="decimal"/>
      <w:suff w:val="space"/>
      <w:lvlText w:val="%2."/>
      <w:lvlJc w:val="left"/>
      <w:pPr>
        <w:ind w:left="851" w:hanging="284"/>
      </w:pPr>
      <w:rPr>
        <w:rFonts w:hint="eastAsia"/>
      </w:rPr>
    </w:lvl>
    <w:lvl w:ilvl="2">
      <w:start w:val="1"/>
      <w:numFmt w:val="decimal"/>
      <w:lvlText w:val="(%3)"/>
      <w:lvlJc w:val="left"/>
      <w:pPr>
        <w:tabs>
          <w:tab w:val="num" w:pos="1276"/>
        </w:tabs>
        <w:ind w:left="1276" w:hanging="425"/>
      </w:pPr>
      <w:rPr>
        <w:rFonts w:hint="eastAsia"/>
      </w:rPr>
    </w:lvl>
    <w:lvl w:ilvl="3">
      <w:start w:val="1"/>
      <w:numFmt w:val="lowerLetter"/>
      <w:lvlText w:val="%4."/>
      <w:lvlJc w:val="left"/>
      <w:pPr>
        <w:tabs>
          <w:tab w:val="num" w:pos="1440"/>
        </w:tabs>
        <w:ind w:left="1440" w:hanging="360"/>
      </w:pPr>
      <w:rPr>
        <w:rFonts w:hint="eastAsia"/>
      </w:rPr>
    </w:lvl>
    <w:lvl w:ilvl="4">
      <w:start w:val="1"/>
      <w:numFmt w:val="decimal"/>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34" w15:restartNumberingAfterBreak="0">
    <w:nsid w:val="583E1819"/>
    <w:multiLevelType w:val="hybridMultilevel"/>
    <w:tmpl w:val="B4FCA518"/>
    <w:lvl w:ilvl="0" w:tplc="0E9835D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8713C62"/>
    <w:multiLevelType w:val="hybridMultilevel"/>
    <w:tmpl w:val="1C648E60"/>
    <w:lvl w:ilvl="0" w:tplc="89DC4084">
      <w:start w:val="1"/>
      <w:numFmt w:val="taiwaneseCountingThousand"/>
      <w:lvlText w:val="（%1）"/>
      <w:lvlJc w:val="left"/>
      <w:pPr>
        <w:ind w:left="1200" w:hanging="720"/>
      </w:pPr>
      <w:rPr>
        <w:rFonts w:hint="default"/>
        <w:color w:val="auto"/>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5BA221AF"/>
    <w:multiLevelType w:val="hybridMultilevel"/>
    <w:tmpl w:val="D4206BCE"/>
    <w:lvl w:ilvl="0" w:tplc="37C270F4">
      <w:start w:val="1"/>
      <w:numFmt w:val="taiwaneseCountingThousand"/>
      <w:lvlText w:val="（%1）"/>
      <w:lvlJc w:val="left"/>
      <w:pPr>
        <w:ind w:left="1032" w:hanging="720"/>
      </w:pPr>
      <w:rPr>
        <w:rFonts w:hint="default"/>
      </w:rPr>
    </w:lvl>
    <w:lvl w:ilvl="1" w:tplc="2C8415B2">
      <w:start w:val="1"/>
      <w:numFmt w:val="decimalFullWidth"/>
      <w:lvlText w:val="%2．"/>
      <w:lvlJc w:val="left"/>
      <w:pPr>
        <w:ind w:left="1512" w:hanging="720"/>
      </w:pPr>
      <w:rPr>
        <w:rFonts w:hint="default"/>
      </w:rPr>
    </w:lvl>
    <w:lvl w:ilvl="2" w:tplc="0409001B" w:tentative="1">
      <w:start w:val="1"/>
      <w:numFmt w:val="lowerRoman"/>
      <w:lvlText w:val="%3."/>
      <w:lvlJc w:val="right"/>
      <w:pPr>
        <w:ind w:left="1752" w:hanging="480"/>
      </w:pPr>
    </w:lvl>
    <w:lvl w:ilvl="3" w:tplc="0409000F" w:tentative="1">
      <w:start w:val="1"/>
      <w:numFmt w:val="decimal"/>
      <w:lvlText w:val="%4."/>
      <w:lvlJc w:val="left"/>
      <w:pPr>
        <w:ind w:left="2232" w:hanging="480"/>
      </w:pPr>
    </w:lvl>
    <w:lvl w:ilvl="4" w:tplc="04090019" w:tentative="1">
      <w:start w:val="1"/>
      <w:numFmt w:val="ideographTraditional"/>
      <w:lvlText w:val="%5、"/>
      <w:lvlJc w:val="left"/>
      <w:pPr>
        <w:ind w:left="2712" w:hanging="480"/>
      </w:pPr>
    </w:lvl>
    <w:lvl w:ilvl="5" w:tplc="0409001B" w:tentative="1">
      <w:start w:val="1"/>
      <w:numFmt w:val="lowerRoman"/>
      <w:lvlText w:val="%6."/>
      <w:lvlJc w:val="right"/>
      <w:pPr>
        <w:ind w:left="3192" w:hanging="480"/>
      </w:pPr>
    </w:lvl>
    <w:lvl w:ilvl="6" w:tplc="0409000F" w:tentative="1">
      <w:start w:val="1"/>
      <w:numFmt w:val="decimal"/>
      <w:lvlText w:val="%7."/>
      <w:lvlJc w:val="left"/>
      <w:pPr>
        <w:ind w:left="3672" w:hanging="480"/>
      </w:pPr>
    </w:lvl>
    <w:lvl w:ilvl="7" w:tplc="04090019" w:tentative="1">
      <w:start w:val="1"/>
      <w:numFmt w:val="ideographTraditional"/>
      <w:lvlText w:val="%8、"/>
      <w:lvlJc w:val="left"/>
      <w:pPr>
        <w:ind w:left="4152" w:hanging="480"/>
      </w:pPr>
    </w:lvl>
    <w:lvl w:ilvl="8" w:tplc="0409001B" w:tentative="1">
      <w:start w:val="1"/>
      <w:numFmt w:val="lowerRoman"/>
      <w:lvlText w:val="%9."/>
      <w:lvlJc w:val="right"/>
      <w:pPr>
        <w:ind w:left="4632" w:hanging="480"/>
      </w:pPr>
    </w:lvl>
  </w:abstractNum>
  <w:abstractNum w:abstractNumId="37" w15:restartNumberingAfterBreak="0">
    <w:nsid w:val="5DF95724"/>
    <w:multiLevelType w:val="hybridMultilevel"/>
    <w:tmpl w:val="9300D6CA"/>
    <w:lvl w:ilvl="0" w:tplc="EFAC377A">
      <w:start w:val="1"/>
      <w:numFmt w:val="taiwaneseCountingThousand"/>
      <w:lvlText w:val="%1、"/>
      <w:lvlJc w:val="left"/>
      <w:pPr>
        <w:ind w:left="607" w:hanging="720"/>
      </w:pPr>
      <w:rPr>
        <w:rFonts w:hint="default"/>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38" w15:restartNumberingAfterBreak="0">
    <w:nsid w:val="62AA53AB"/>
    <w:multiLevelType w:val="hybridMultilevel"/>
    <w:tmpl w:val="4A02B18A"/>
    <w:lvl w:ilvl="0" w:tplc="7EFAB458">
      <w:start w:val="1"/>
      <w:numFmt w:val="taiwaneseCountingThousand"/>
      <w:lvlText w:val="（%1）"/>
      <w:lvlJc w:val="left"/>
      <w:pPr>
        <w:ind w:left="615" w:hanging="720"/>
      </w:pPr>
      <w:rPr>
        <w:rFonts w:hint="default"/>
      </w:rPr>
    </w:lvl>
    <w:lvl w:ilvl="1" w:tplc="04090019" w:tentative="1">
      <w:start w:val="1"/>
      <w:numFmt w:val="ideographTraditional"/>
      <w:lvlText w:val="%2、"/>
      <w:lvlJc w:val="left"/>
      <w:pPr>
        <w:ind w:left="855" w:hanging="480"/>
      </w:pPr>
    </w:lvl>
    <w:lvl w:ilvl="2" w:tplc="0409001B" w:tentative="1">
      <w:start w:val="1"/>
      <w:numFmt w:val="lowerRoman"/>
      <w:lvlText w:val="%3."/>
      <w:lvlJc w:val="right"/>
      <w:pPr>
        <w:ind w:left="1335" w:hanging="480"/>
      </w:pPr>
    </w:lvl>
    <w:lvl w:ilvl="3" w:tplc="0409000F" w:tentative="1">
      <w:start w:val="1"/>
      <w:numFmt w:val="decimal"/>
      <w:lvlText w:val="%4."/>
      <w:lvlJc w:val="left"/>
      <w:pPr>
        <w:ind w:left="1815" w:hanging="480"/>
      </w:pPr>
    </w:lvl>
    <w:lvl w:ilvl="4" w:tplc="04090019" w:tentative="1">
      <w:start w:val="1"/>
      <w:numFmt w:val="ideographTraditional"/>
      <w:lvlText w:val="%5、"/>
      <w:lvlJc w:val="left"/>
      <w:pPr>
        <w:ind w:left="2295" w:hanging="480"/>
      </w:pPr>
    </w:lvl>
    <w:lvl w:ilvl="5" w:tplc="0409001B" w:tentative="1">
      <w:start w:val="1"/>
      <w:numFmt w:val="lowerRoman"/>
      <w:lvlText w:val="%6."/>
      <w:lvlJc w:val="right"/>
      <w:pPr>
        <w:ind w:left="2775" w:hanging="480"/>
      </w:pPr>
    </w:lvl>
    <w:lvl w:ilvl="6" w:tplc="0409000F" w:tentative="1">
      <w:start w:val="1"/>
      <w:numFmt w:val="decimal"/>
      <w:lvlText w:val="%7."/>
      <w:lvlJc w:val="left"/>
      <w:pPr>
        <w:ind w:left="3255" w:hanging="480"/>
      </w:pPr>
    </w:lvl>
    <w:lvl w:ilvl="7" w:tplc="04090019" w:tentative="1">
      <w:start w:val="1"/>
      <w:numFmt w:val="ideographTraditional"/>
      <w:lvlText w:val="%8、"/>
      <w:lvlJc w:val="left"/>
      <w:pPr>
        <w:ind w:left="3735" w:hanging="480"/>
      </w:pPr>
    </w:lvl>
    <w:lvl w:ilvl="8" w:tplc="0409001B" w:tentative="1">
      <w:start w:val="1"/>
      <w:numFmt w:val="lowerRoman"/>
      <w:lvlText w:val="%9."/>
      <w:lvlJc w:val="right"/>
      <w:pPr>
        <w:ind w:left="4215" w:hanging="480"/>
      </w:pPr>
    </w:lvl>
  </w:abstractNum>
  <w:abstractNum w:abstractNumId="39" w15:restartNumberingAfterBreak="0">
    <w:nsid w:val="634223CD"/>
    <w:multiLevelType w:val="hybridMultilevel"/>
    <w:tmpl w:val="966E838E"/>
    <w:lvl w:ilvl="0" w:tplc="52C0E2FA">
      <w:start w:val="1"/>
      <w:numFmt w:val="taiwaneseCountingThousand"/>
      <w:lvlText w:val="（%1）"/>
      <w:lvlJc w:val="left"/>
      <w:pPr>
        <w:ind w:left="1171" w:hanging="720"/>
      </w:pPr>
      <w:rPr>
        <w:rFonts w:hint="default"/>
        <w:lang w:val="en-US"/>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40" w15:restartNumberingAfterBreak="0">
    <w:nsid w:val="648104D9"/>
    <w:multiLevelType w:val="hybridMultilevel"/>
    <w:tmpl w:val="243ED3AC"/>
    <w:lvl w:ilvl="0" w:tplc="291EBF4A">
      <w:start w:val="1"/>
      <w:numFmt w:val="taiwaneseCountingThousand"/>
      <w:lvlText w:val="%1、"/>
      <w:lvlJc w:val="left"/>
      <w:pPr>
        <w:ind w:left="450" w:hanging="45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1" w15:restartNumberingAfterBreak="0">
    <w:nsid w:val="67683FE6"/>
    <w:multiLevelType w:val="hybridMultilevel"/>
    <w:tmpl w:val="A43AC80E"/>
    <w:lvl w:ilvl="0" w:tplc="FFFFFFFF">
      <w:start w:val="1"/>
      <w:numFmt w:val="taiwaneseCountingThousand"/>
      <w:lvlText w:val="%1、"/>
      <w:lvlJc w:val="left"/>
      <w:pPr>
        <w:ind w:left="696" w:hanging="720"/>
      </w:pPr>
      <w:rPr>
        <w:rFonts w:hint="default"/>
      </w:rPr>
    </w:lvl>
    <w:lvl w:ilvl="1" w:tplc="FFFFFFFF" w:tentative="1">
      <w:start w:val="1"/>
      <w:numFmt w:val="ideographTraditional"/>
      <w:lvlText w:val="%2、"/>
      <w:lvlJc w:val="left"/>
      <w:pPr>
        <w:ind w:left="936" w:hanging="480"/>
      </w:pPr>
    </w:lvl>
    <w:lvl w:ilvl="2" w:tplc="FFFFFFFF" w:tentative="1">
      <w:start w:val="1"/>
      <w:numFmt w:val="lowerRoman"/>
      <w:lvlText w:val="%3."/>
      <w:lvlJc w:val="right"/>
      <w:pPr>
        <w:ind w:left="1416" w:hanging="480"/>
      </w:pPr>
    </w:lvl>
    <w:lvl w:ilvl="3" w:tplc="FFFFFFFF" w:tentative="1">
      <w:start w:val="1"/>
      <w:numFmt w:val="decimal"/>
      <w:lvlText w:val="%4."/>
      <w:lvlJc w:val="left"/>
      <w:pPr>
        <w:ind w:left="1896" w:hanging="480"/>
      </w:pPr>
    </w:lvl>
    <w:lvl w:ilvl="4" w:tplc="FFFFFFFF" w:tentative="1">
      <w:start w:val="1"/>
      <w:numFmt w:val="ideographTraditional"/>
      <w:lvlText w:val="%5、"/>
      <w:lvlJc w:val="left"/>
      <w:pPr>
        <w:ind w:left="2376" w:hanging="480"/>
      </w:pPr>
    </w:lvl>
    <w:lvl w:ilvl="5" w:tplc="FFFFFFFF" w:tentative="1">
      <w:start w:val="1"/>
      <w:numFmt w:val="lowerRoman"/>
      <w:lvlText w:val="%6."/>
      <w:lvlJc w:val="right"/>
      <w:pPr>
        <w:ind w:left="2856" w:hanging="480"/>
      </w:pPr>
    </w:lvl>
    <w:lvl w:ilvl="6" w:tplc="FFFFFFFF" w:tentative="1">
      <w:start w:val="1"/>
      <w:numFmt w:val="decimal"/>
      <w:lvlText w:val="%7."/>
      <w:lvlJc w:val="left"/>
      <w:pPr>
        <w:ind w:left="3336" w:hanging="480"/>
      </w:pPr>
    </w:lvl>
    <w:lvl w:ilvl="7" w:tplc="FFFFFFFF" w:tentative="1">
      <w:start w:val="1"/>
      <w:numFmt w:val="ideographTraditional"/>
      <w:lvlText w:val="%8、"/>
      <w:lvlJc w:val="left"/>
      <w:pPr>
        <w:ind w:left="3816" w:hanging="480"/>
      </w:pPr>
    </w:lvl>
    <w:lvl w:ilvl="8" w:tplc="FFFFFFFF" w:tentative="1">
      <w:start w:val="1"/>
      <w:numFmt w:val="lowerRoman"/>
      <w:lvlText w:val="%9."/>
      <w:lvlJc w:val="right"/>
      <w:pPr>
        <w:ind w:left="4296" w:hanging="480"/>
      </w:pPr>
    </w:lvl>
  </w:abstractNum>
  <w:abstractNum w:abstractNumId="42" w15:restartNumberingAfterBreak="0">
    <w:nsid w:val="688E64D0"/>
    <w:multiLevelType w:val="hybridMultilevel"/>
    <w:tmpl w:val="A43AC80E"/>
    <w:lvl w:ilvl="0" w:tplc="FFFFFFFF">
      <w:start w:val="1"/>
      <w:numFmt w:val="taiwaneseCountingThousand"/>
      <w:lvlText w:val="%1、"/>
      <w:lvlJc w:val="left"/>
      <w:pPr>
        <w:ind w:left="1080" w:hanging="720"/>
      </w:pPr>
      <w:rPr>
        <w:rFonts w:hint="default"/>
      </w:rPr>
    </w:lvl>
    <w:lvl w:ilvl="1" w:tplc="FFFFFFFF" w:tentative="1">
      <w:start w:val="1"/>
      <w:numFmt w:val="ideographTraditional"/>
      <w:lvlText w:val="%2、"/>
      <w:lvlJc w:val="left"/>
      <w:pPr>
        <w:ind w:left="936" w:hanging="480"/>
      </w:pPr>
    </w:lvl>
    <w:lvl w:ilvl="2" w:tplc="FFFFFFFF" w:tentative="1">
      <w:start w:val="1"/>
      <w:numFmt w:val="lowerRoman"/>
      <w:lvlText w:val="%3."/>
      <w:lvlJc w:val="right"/>
      <w:pPr>
        <w:ind w:left="1416" w:hanging="480"/>
      </w:pPr>
    </w:lvl>
    <w:lvl w:ilvl="3" w:tplc="FFFFFFFF" w:tentative="1">
      <w:start w:val="1"/>
      <w:numFmt w:val="decimal"/>
      <w:lvlText w:val="%4."/>
      <w:lvlJc w:val="left"/>
      <w:pPr>
        <w:ind w:left="1896" w:hanging="480"/>
      </w:pPr>
    </w:lvl>
    <w:lvl w:ilvl="4" w:tplc="FFFFFFFF" w:tentative="1">
      <w:start w:val="1"/>
      <w:numFmt w:val="ideographTraditional"/>
      <w:lvlText w:val="%5、"/>
      <w:lvlJc w:val="left"/>
      <w:pPr>
        <w:ind w:left="2376" w:hanging="480"/>
      </w:pPr>
    </w:lvl>
    <w:lvl w:ilvl="5" w:tplc="FFFFFFFF" w:tentative="1">
      <w:start w:val="1"/>
      <w:numFmt w:val="lowerRoman"/>
      <w:lvlText w:val="%6."/>
      <w:lvlJc w:val="right"/>
      <w:pPr>
        <w:ind w:left="2856" w:hanging="480"/>
      </w:pPr>
    </w:lvl>
    <w:lvl w:ilvl="6" w:tplc="FFFFFFFF" w:tentative="1">
      <w:start w:val="1"/>
      <w:numFmt w:val="decimal"/>
      <w:lvlText w:val="%7."/>
      <w:lvlJc w:val="left"/>
      <w:pPr>
        <w:ind w:left="3336" w:hanging="480"/>
      </w:pPr>
    </w:lvl>
    <w:lvl w:ilvl="7" w:tplc="FFFFFFFF" w:tentative="1">
      <w:start w:val="1"/>
      <w:numFmt w:val="ideographTraditional"/>
      <w:lvlText w:val="%8、"/>
      <w:lvlJc w:val="left"/>
      <w:pPr>
        <w:ind w:left="3816" w:hanging="480"/>
      </w:pPr>
    </w:lvl>
    <w:lvl w:ilvl="8" w:tplc="FFFFFFFF" w:tentative="1">
      <w:start w:val="1"/>
      <w:numFmt w:val="lowerRoman"/>
      <w:lvlText w:val="%9."/>
      <w:lvlJc w:val="right"/>
      <w:pPr>
        <w:ind w:left="4296" w:hanging="480"/>
      </w:pPr>
    </w:lvl>
  </w:abstractNum>
  <w:abstractNum w:abstractNumId="43" w15:restartNumberingAfterBreak="0">
    <w:nsid w:val="6E614208"/>
    <w:multiLevelType w:val="hybridMultilevel"/>
    <w:tmpl w:val="A43AC80E"/>
    <w:lvl w:ilvl="0" w:tplc="FFFFFFFF">
      <w:start w:val="1"/>
      <w:numFmt w:val="taiwaneseCountingThousand"/>
      <w:lvlText w:val="%1、"/>
      <w:lvlJc w:val="left"/>
      <w:pPr>
        <w:ind w:left="696" w:hanging="720"/>
      </w:pPr>
      <w:rPr>
        <w:rFonts w:hint="default"/>
      </w:rPr>
    </w:lvl>
    <w:lvl w:ilvl="1" w:tplc="FFFFFFFF" w:tentative="1">
      <w:start w:val="1"/>
      <w:numFmt w:val="ideographTraditional"/>
      <w:lvlText w:val="%2、"/>
      <w:lvlJc w:val="left"/>
      <w:pPr>
        <w:ind w:left="936" w:hanging="480"/>
      </w:pPr>
    </w:lvl>
    <w:lvl w:ilvl="2" w:tplc="FFFFFFFF" w:tentative="1">
      <w:start w:val="1"/>
      <w:numFmt w:val="lowerRoman"/>
      <w:lvlText w:val="%3."/>
      <w:lvlJc w:val="right"/>
      <w:pPr>
        <w:ind w:left="1416" w:hanging="480"/>
      </w:pPr>
    </w:lvl>
    <w:lvl w:ilvl="3" w:tplc="FFFFFFFF" w:tentative="1">
      <w:start w:val="1"/>
      <w:numFmt w:val="decimal"/>
      <w:lvlText w:val="%4."/>
      <w:lvlJc w:val="left"/>
      <w:pPr>
        <w:ind w:left="1896" w:hanging="480"/>
      </w:pPr>
    </w:lvl>
    <w:lvl w:ilvl="4" w:tplc="FFFFFFFF" w:tentative="1">
      <w:start w:val="1"/>
      <w:numFmt w:val="ideographTraditional"/>
      <w:lvlText w:val="%5、"/>
      <w:lvlJc w:val="left"/>
      <w:pPr>
        <w:ind w:left="2376" w:hanging="480"/>
      </w:pPr>
    </w:lvl>
    <w:lvl w:ilvl="5" w:tplc="FFFFFFFF" w:tentative="1">
      <w:start w:val="1"/>
      <w:numFmt w:val="lowerRoman"/>
      <w:lvlText w:val="%6."/>
      <w:lvlJc w:val="right"/>
      <w:pPr>
        <w:ind w:left="2856" w:hanging="480"/>
      </w:pPr>
    </w:lvl>
    <w:lvl w:ilvl="6" w:tplc="FFFFFFFF" w:tentative="1">
      <w:start w:val="1"/>
      <w:numFmt w:val="decimal"/>
      <w:lvlText w:val="%7."/>
      <w:lvlJc w:val="left"/>
      <w:pPr>
        <w:ind w:left="3336" w:hanging="480"/>
      </w:pPr>
    </w:lvl>
    <w:lvl w:ilvl="7" w:tplc="FFFFFFFF" w:tentative="1">
      <w:start w:val="1"/>
      <w:numFmt w:val="ideographTraditional"/>
      <w:lvlText w:val="%8、"/>
      <w:lvlJc w:val="left"/>
      <w:pPr>
        <w:ind w:left="3816" w:hanging="480"/>
      </w:pPr>
    </w:lvl>
    <w:lvl w:ilvl="8" w:tplc="FFFFFFFF" w:tentative="1">
      <w:start w:val="1"/>
      <w:numFmt w:val="lowerRoman"/>
      <w:lvlText w:val="%9."/>
      <w:lvlJc w:val="right"/>
      <w:pPr>
        <w:ind w:left="4296" w:hanging="480"/>
      </w:pPr>
    </w:lvl>
  </w:abstractNum>
  <w:abstractNum w:abstractNumId="44" w15:restartNumberingAfterBreak="0">
    <w:nsid w:val="6F4D2078"/>
    <w:multiLevelType w:val="hybridMultilevel"/>
    <w:tmpl w:val="B98CC696"/>
    <w:lvl w:ilvl="0" w:tplc="65E4782C">
      <w:start w:val="1"/>
      <w:numFmt w:val="decimal"/>
      <w:lvlText w:val="%1."/>
      <w:lvlJc w:val="left"/>
      <w:pPr>
        <w:ind w:left="1410" w:hanging="360"/>
      </w:pPr>
      <w:rPr>
        <w:rFonts w:hint="default"/>
      </w:rPr>
    </w:lvl>
    <w:lvl w:ilvl="1" w:tplc="04090019" w:tentative="1">
      <w:start w:val="1"/>
      <w:numFmt w:val="ideographTraditional"/>
      <w:lvlText w:val="%2、"/>
      <w:lvlJc w:val="left"/>
      <w:pPr>
        <w:ind w:left="2010" w:hanging="480"/>
      </w:pPr>
    </w:lvl>
    <w:lvl w:ilvl="2" w:tplc="0409001B" w:tentative="1">
      <w:start w:val="1"/>
      <w:numFmt w:val="lowerRoman"/>
      <w:lvlText w:val="%3."/>
      <w:lvlJc w:val="right"/>
      <w:pPr>
        <w:ind w:left="2490" w:hanging="480"/>
      </w:pPr>
    </w:lvl>
    <w:lvl w:ilvl="3" w:tplc="0409000F" w:tentative="1">
      <w:start w:val="1"/>
      <w:numFmt w:val="decimal"/>
      <w:lvlText w:val="%4."/>
      <w:lvlJc w:val="left"/>
      <w:pPr>
        <w:ind w:left="2970" w:hanging="480"/>
      </w:pPr>
    </w:lvl>
    <w:lvl w:ilvl="4" w:tplc="04090019" w:tentative="1">
      <w:start w:val="1"/>
      <w:numFmt w:val="ideographTraditional"/>
      <w:lvlText w:val="%5、"/>
      <w:lvlJc w:val="left"/>
      <w:pPr>
        <w:ind w:left="3450" w:hanging="480"/>
      </w:pPr>
    </w:lvl>
    <w:lvl w:ilvl="5" w:tplc="0409001B" w:tentative="1">
      <w:start w:val="1"/>
      <w:numFmt w:val="lowerRoman"/>
      <w:lvlText w:val="%6."/>
      <w:lvlJc w:val="right"/>
      <w:pPr>
        <w:ind w:left="3930" w:hanging="480"/>
      </w:pPr>
    </w:lvl>
    <w:lvl w:ilvl="6" w:tplc="0409000F" w:tentative="1">
      <w:start w:val="1"/>
      <w:numFmt w:val="decimal"/>
      <w:lvlText w:val="%7."/>
      <w:lvlJc w:val="left"/>
      <w:pPr>
        <w:ind w:left="4410" w:hanging="480"/>
      </w:pPr>
    </w:lvl>
    <w:lvl w:ilvl="7" w:tplc="04090019" w:tentative="1">
      <w:start w:val="1"/>
      <w:numFmt w:val="ideographTraditional"/>
      <w:lvlText w:val="%8、"/>
      <w:lvlJc w:val="left"/>
      <w:pPr>
        <w:ind w:left="4890" w:hanging="480"/>
      </w:pPr>
    </w:lvl>
    <w:lvl w:ilvl="8" w:tplc="0409001B" w:tentative="1">
      <w:start w:val="1"/>
      <w:numFmt w:val="lowerRoman"/>
      <w:lvlText w:val="%9."/>
      <w:lvlJc w:val="right"/>
      <w:pPr>
        <w:ind w:left="5370" w:hanging="480"/>
      </w:pPr>
    </w:lvl>
  </w:abstractNum>
  <w:abstractNum w:abstractNumId="45" w15:restartNumberingAfterBreak="0">
    <w:nsid w:val="739F602F"/>
    <w:multiLevelType w:val="multilevel"/>
    <w:tmpl w:val="EE302D6A"/>
    <w:lvl w:ilvl="0">
      <w:start w:val="1"/>
      <w:numFmt w:val="taiwaneseCountingThousand"/>
      <w:suff w:val="space"/>
      <w:lvlText w:val="%1、"/>
      <w:lvlJc w:val="left"/>
      <w:pPr>
        <w:ind w:left="454" w:hanging="454"/>
      </w:pPr>
      <w:rPr>
        <w:rFonts w:hint="eastAsia"/>
      </w:rPr>
    </w:lvl>
    <w:lvl w:ilvl="1">
      <w:start w:val="1"/>
      <w:numFmt w:val="taiwaneseCountingThousand"/>
      <w:suff w:val="space"/>
      <w:lvlText w:val="(%2)"/>
      <w:lvlJc w:val="left"/>
      <w:pPr>
        <w:ind w:left="737" w:hanging="453"/>
      </w:pPr>
      <w:rPr>
        <w:rFonts w:ascii="Times New Roman" w:hAnsi="Times New Roman" w:hint="default"/>
        <w:sz w:val="28"/>
      </w:rPr>
    </w:lvl>
    <w:lvl w:ilvl="2">
      <w:start w:val="1"/>
      <w:numFmt w:val="decimal"/>
      <w:lvlText w:val="%3."/>
      <w:lvlJc w:val="left"/>
      <w:pPr>
        <w:tabs>
          <w:tab w:val="num" w:pos="1588"/>
        </w:tabs>
        <w:ind w:left="1588" w:hanging="454"/>
      </w:pPr>
      <w:rPr>
        <w:rFonts w:hint="eastAsia"/>
      </w:rPr>
    </w:lvl>
    <w:lvl w:ilvl="3">
      <w:start w:val="1"/>
      <w:numFmt w:val="decimal"/>
      <w:lvlText w:val="(%4) "/>
      <w:lvlJc w:val="left"/>
      <w:pPr>
        <w:tabs>
          <w:tab w:val="num" w:pos="2126"/>
        </w:tabs>
        <w:ind w:left="2126" w:hanging="595"/>
      </w:pPr>
      <w:rPr>
        <w:rFonts w:hint="eastAsia"/>
      </w:rPr>
    </w:lvl>
    <w:lvl w:ilvl="4">
      <w:start w:val="1"/>
      <w:numFmt w:val="upperLetter"/>
      <w:suff w:val="space"/>
      <w:lvlText w:val="%5."/>
      <w:lvlJc w:val="left"/>
      <w:pPr>
        <w:ind w:left="2041" w:firstLine="170"/>
      </w:pPr>
      <w:rPr>
        <w:rFonts w:hint="eastAsia"/>
      </w:rPr>
    </w:lvl>
    <w:lvl w:ilvl="5">
      <w:start w:val="1"/>
      <w:numFmt w:val="lowerLetter"/>
      <w:suff w:val="space"/>
      <w:lvlText w:val="%6."/>
      <w:lvlJc w:val="left"/>
      <w:pPr>
        <w:ind w:left="2892" w:hanging="28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6" w15:restartNumberingAfterBreak="0">
    <w:nsid w:val="76EE5161"/>
    <w:multiLevelType w:val="hybridMultilevel"/>
    <w:tmpl w:val="F5EACC6E"/>
    <w:lvl w:ilvl="0" w:tplc="3AC29DB6">
      <w:start w:val="1"/>
      <w:numFmt w:val="decimal"/>
      <w:lvlText w:val="%1."/>
      <w:lvlJc w:val="left"/>
      <w:pPr>
        <w:ind w:left="818" w:hanging="360"/>
      </w:pPr>
      <w:rPr>
        <w:rFonts w:hint="default"/>
      </w:rPr>
    </w:lvl>
    <w:lvl w:ilvl="1" w:tplc="04090019" w:tentative="1">
      <w:start w:val="1"/>
      <w:numFmt w:val="ideographTraditional"/>
      <w:lvlText w:val="%2、"/>
      <w:lvlJc w:val="left"/>
      <w:pPr>
        <w:ind w:left="1418" w:hanging="480"/>
      </w:pPr>
    </w:lvl>
    <w:lvl w:ilvl="2" w:tplc="0409001B" w:tentative="1">
      <w:start w:val="1"/>
      <w:numFmt w:val="lowerRoman"/>
      <w:lvlText w:val="%3."/>
      <w:lvlJc w:val="right"/>
      <w:pPr>
        <w:ind w:left="1898" w:hanging="480"/>
      </w:p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47" w15:restartNumberingAfterBreak="0">
    <w:nsid w:val="77E84923"/>
    <w:multiLevelType w:val="hybridMultilevel"/>
    <w:tmpl w:val="A43AC80E"/>
    <w:lvl w:ilvl="0" w:tplc="FFFFFFFF">
      <w:start w:val="1"/>
      <w:numFmt w:val="taiwaneseCountingThousand"/>
      <w:lvlText w:val="%1、"/>
      <w:lvlJc w:val="left"/>
      <w:pPr>
        <w:ind w:left="696" w:hanging="720"/>
      </w:pPr>
      <w:rPr>
        <w:rFonts w:hint="default"/>
      </w:rPr>
    </w:lvl>
    <w:lvl w:ilvl="1" w:tplc="FFFFFFFF" w:tentative="1">
      <w:start w:val="1"/>
      <w:numFmt w:val="ideographTraditional"/>
      <w:lvlText w:val="%2、"/>
      <w:lvlJc w:val="left"/>
      <w:pPr>
        <w:ind w:left="936" w:hanging="480"/>
      </w:pPr>
    </w:lvl>
    <w:lvl w:ilvl="2" w:tplc="FFFFFFFF" w:tentative="1">
      <w:start w:val="1"/>
      <w:numFmt w:val="lowerRoman"/>
      <w:lvlText w:val="%3."/>
      <w:lvlJc w:val="right"/>
      <w:pPr>
        <w:ind w:left="1416" w:hanging="480"/>
      </w:pPr>
    </w:lvl>
    <w:lvl w:ilvl="3" w:tplc="FFFFFFFF" w:tentative="1">
      <w:start w:val="1"/>
      <w:numFmt w:val="decimal"/>
      <w:lvlText w:val="%4."/>
      <w:lvlJc w:val="left"/>
      <w:pPr>
        <w:ind w:left="1896" w:hanging="480"/>
      </w:pPr>
    </w:lvl>
    <w:lvl w:ilvl="4" w:tplc="FFFFFFFF" w:tentative="1">
      <w:start w:val="1"/>
      <w:numFmt w:val="ideographTraditional"/>
      <w:lvlText w:val="%5、"/>
      <w:lvlJc w:val="left"/>
      <w:pPr>
        <w:ind w:left="2376" w:hanging="480"/>
      </w:pPr>
    </w:lvl>
    <w:lvl w:ilvl="5" w:tplc="FFFFFFFF" w:tentative="1">
      <w:start w:val="1"/>
      <w:numFmt w:val="lowerRoman"/>
      <w:lvlText w:val="%6."/>
      <w:lvlJc w:val="right"/>
      <w:pPr>
        <w:ind w:left="2856" w:hanging="480"/>
      </w:pPr>
    </w:lvl>
    <w:lvl w:ilvl="6" w:tplc="FFFFFFFF" w:tentative="1">
      <w:start w:val="1"/>
      <w:numFmt w:val="decimal"/>
      <w:lvlText w:val="%7."/>
      <w:lvlJc w:val="left"/>
      <w:pPr>
        <w:ind w:left="3336" w:hanging="480"/>
      </w:pPr>
    </w:lvl>
    <w:lvl w:ilvl="7" w:tplc="FFFFFFFF" w:tentative="1">
      <w:start w:val="1"/>
      <w:numFmt w:val="ideographTraditional"/>
      <w:lvlText w:val="%8、"/>
      <w:lvlJc w:val="left"/>
      <w:pPr>
        <w:ind w:left="3816" w:hanging="480"/>
      </w:pPr>
    </w:lvl>
    <w:lvl w:ilvl="8" w:tplc="FFFFFFFF" w:tentative="1">
      <w:start w:val="1"/>
      <w:numFmt w:val="lowerRoman"/>
      <w:lvlText w:val="%9."/>
      <w:lvlJc w:val="right"/>
      <w:pPr>
        <w:ind w:left="4296" w:hanging="480"/>
      </w:pPr>
    </w:lvl>
  </w:abstractNum>
  <w:num w:numId="1" w16cid:durableId="1106340928">
    <w:abstractNumId w:val="29"/>
  </w:num>
  <w:num w:numId="2" w16cid:durableId="258876938">
    <w:abstractNumId w:val="34"/>
  </w:num>
  <w:num w:numId="3" w16cid:durableId="1352226362">
    <w:abstractNumId w:val="24"/>
  </w:num>
  <w:num w:numId="4" w16cid:durableId="65227242">
    <w:abstractNumId w:val="5"/>
  </w:num>
  <w:num w:numId="5" w16cid:durableId="538395207">
    <w:abstractNumId w:val="40"/>
  </w:num>
  <w:num w:numId="6" w16cid:durableId="1761632270">
    <w:abstractNumId w:val="13"/>
  </w:num>
  <w:num w:numId="7" w16cid:durableId="1421869737">
    <w:abstractNumId w:val="33"/>
  </w:num>
  <w:num w:numId="8" w16cid:durableId="504900830">
    <w:abstractNumId w:val="36"/>
  </w:num>
  <w:num w:numId="9" w16cid:durableId="744036435">
    <w:abstractNumId w:val="26"/>
  </w:num>
  <w:num w:numId="10" w16cid:durableId="1606620076">
    <w:abstractNumId w:val="8"/>
  </w:num>
  <w:num w:numId="11" w16cid:durableId="506135259">
    <w:abstractNumId w:val="25"/>
  </w:num>
  <w:num w:numId="12" w16cid:durableId="1240598301">
    <w:abstractNumId w:val="23"/>
  </w:num>
  <w:num w:numId="13" w16cid:durableId="2034770333">
    <w:abstractNumId w:val="14"/>
  </w:num>
  <w:num w:numId="14" w16cid:durableId="1426221790">
    <w:abstractNumId w:val="3"/>
  </w:num>
  <w:num w:numId="15" w16cid:durableId="299960451">
    <w:abstractNumId w:val="44"/>
  </w:num>
  <w:num w:numId="16" w16cid:durableId="115031928">
    <w:abstractNumId w:val="18"/>
  </w:num>
  <w:num w:numId="17" w16cid:durableId="1004822057">
    <w:abstractNumId w:val="37"/>
  </w:num>
  <w:num w:numId="18" w16cid:durableId="1111558935">
    <w:abstractNumId w:val="17"/>
  </w:num>
  <w:num w:numId="19" w16cid:durableId="649797498">
    <w:abstractNumId w:val="45"/>
  </w:num>
  <w:num w:numId="20" w16cid:durableId="338889326">
    <w:abstractNumId w:val="22"/>
  </w:num>
  <w:num w:numId="21" w16cid:durableId="1372807715">
    <w:abstractNumId w:val="31"/>
  </w:num>
  <w:num w:numId="22" w16cid:durableId="2019379069">
    <w:abstractNumId w:val="4"/>
  </w:num>
  <w:num w:numId="23" w16cid:durableId="1388871665">
    <w:abstractNumId w:val="27"/>
  </w:num>
  <w:num w:numId="24" w16cid:durableId="339426972">
    <w:abstractNumId w:val="6"/>
  </w:num>
  <w:num w:numId="25" w16cid:durableId="148986967">
    <w:abstractNumId w:val="10"/>
  </w:num>
  <w:num w:numId="26" w16cid:durableId="4594100">
    <w:abstractNumId w:val="2"/>
  </w:num>
  <w:num w:numId="27" w16cid:durableId="1676885135">
    <w:abstractNumId w:val="46"/>
  </w:num>
  <w:num w:numId="28" w16cid:durableId="19283056">
    <w:abstractNumId w:val="7"/>
  </w:num>
  <w:num w:numId="29" w16cid:durableId="2069454994">
    <w:abstractNumId w:val="19"/>
  </w:num>
  <w:num w:numId="30" w16cid:durableId="922299711">
    <w:abstractNumId w:val="30"/>
  </w:num>
  <w:num w:numId="31" w16cid:durableId="1114834844">
    <w:abstractNumId w:val="32"/>
  </w:num>
  <w:num w:numId="32" w16cid:durableId="1399673110">
    <w:abstractNumId w:val="12"/>
  </w:num>
  <w:num w:numId="33" w16cid:durableId="2016030120">
    <w:abstractNumId w:val="28"/>
  </w:num>
  <w:num w:numId="34" w16cid:durableId="383483682">
    <w:abstractNumId w:val="21"/>
  </w:num>
  <w:num w:numId="35" w16cid:durableId="1193153612">
    <w:abstractNumId w:val="9"/>
  </w:num>
  <w:num w:numId="36" w16cid:durableId="1176850109">
    <w:abstractNumId w:val="20"/>
  </w:num>
  <w:num w:numId="37" w16cid:durableId="452595897">
    <w:abstractNumId w:val="16"/>
  </w:num>
  <w:num w:numId="38" w16cid:durableId="1814255441">
    <w:abstractNumId w:val="43"/>
  </w:num>
  <w:num w:numId="39" w16cid:durableId="1780490306">
    <w:abstractNumId w:val="1"/>
  </w:num>
  <w:num w:numId="40" w16cid:durableId="430516306">
    <w:abstractNumId w:val="39"/>
  </w:num>
  <w:num w:numId="41" w16cid:durableId="265356334">
    <w:abstractNumId w:val="41"/>
  </w:num>
  <w:num w:numId="42" w16cid:durableId="803700153">
    <w:abstractNumId w:val="0"/>
  </w:num>
  <w:num w:numId="43" w16cid:durableId="943345475">
    <w:abstractNumId w:val="35"/>
  </w:num>
  <w:num w:numId="44" w16cid:durableId="1282230675">
    <w:abstractNumId w:val="38"/>
  </w:num>
  <w:num w:numId="45" w16cid:durableId="1618442584">
    <w:abstractNumId w:val="15"/>
  </w:num>
  <w:num w:numId="46" w16cid:durableId="2093622189">
    <w:abstractNumId w:val="11"/>
  </w:num>
  <w:num w:numId="47" w16cid:durableId="1084257194">
    <w:abstractNumId w:val="42"/>
  </w:num>
  <w:num w:numId="48" w16cid:durableId="1980374511">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25"/>
    <w:rsid w:val="00014B10"/>
    <w:rsid w:val="0002583C"/>
    <w:rsid w:val="00035C40"/>
    <w:rsid w:val="00036DE2"/>
    <w:rsid w:val="00042564"/>
    <w:rsid w:val="0006360E"/>
    <w:rsid w:val="000743C7"/>
    <w:rsid w:val="000759F0"/>
    <w:rsid w:val="00076C1A"/>
    <w:rsid w:val="00077BAC"/>
    <w:rsid w:val="000816D3"/>
    <w:rsid w:val="000822FF"/>
    <w:rsid w:val="0009151E"/>
    <w:rsid w:val="00091814"/>
    <w:rsid w:val="00093902"/>
    <w:rsid w:val="00095244"/>
    <w:rsid w:val="000A0A38"/>
    <w:rsid w:val="000A6358"/>
    <w:rsid w:val="000C6833"/>
    <w:rsid w:val="000D4CFF"/>
    <w:rsid w:val="000E2739"/>
    <w:rsid w:val="000E6472"/>
    <w:rsid w:val="000F5EBF"/>
    <w:rsid w:val="0010382B"/>
    <w:rsid w:val="00105217"/>
    <w:rsid w:val="001068E9"/>
    <w:rsid w:val="00113040"/>
    <w:rsid w:val="00113456"/>
    <w:rsid w:val="00115A40"/>
    <w:rsid w:val="00116C29"/>
    <w:rsid w:val="00117356"/>
    <w:rsid w:val="001222C7"/>
    <w:rsid w:val="001227CC"/>
    <w:rsid w:val="00126C03"/>
    <w:rsid w:val="00127848"/>
    <w:rsid w:val="00131BCE"/>
    <w:rsid w:val="00133696"/>
    <w:rsid w:val="00135F40"/>
    <w:rsid w:val="00142095"/>
    <w:rsid w:val="001425B3"/>
    <w:rsid w:val="001427AF"/>
    <w:rsid w:val="00146C29"/>
    <w:rsid w:val="00160751"/>
    <w:rsid w:val="00160821"/>
    <w:rsid w:val="001664AC"/>
    <w:rsid w:val="00180C2C"/>
    <w:rsid w:val="00180C3B"/>
    <w:rsid w:val="001849CA"/>
    <w:rsid w:val="00184EB3"/>
    <w:rsid w:val="00192C2F"/>
    <w:rsid w:val="001A06AC"/>
    <w:rsid w:val="001A3D1E"/>
    <w:rsid w:val="001B0513"/>
    <w:rsid w:val="001B29AE"/>
    <w:rsid w:val="001C4CE1"/>
    <w:rsid w:val="001D07A6"/>
    <w:rsid w:val="001D5422"/>
    <w:rsid w:val="001E1961"/>
    <w:rsid w:val="001E1C2E"/>
    <w:rsid w:val="001E591A"/>
    <w:rsid w:val="001E5F96"/>
    <w:rsid w:val="001F376F"/>
    <w:rsid w:val="001F55BC"/>
    <w:rsid w:val="001F7C77"/>
    <w:rsid w:val="002076CF"/>
    <w:rsid w:val="00212E69"/>
    <w:rsid w:val="002168EC"/>
    <w:rsid w:val="002179EA"/>
    <w:rsid w:val="00227BAD"/>
    <w:rsid w:val="00231C93"/>
    <w:rsid w:val="00242119"/>
    <w:rsid w:val="00244810"/>
    <w:rsid w:val="00245720"/>
    <w:rsid w:val="002475CE"/>
    <w:rsid w:val="00257444"/>
    <w:rsid w:val="002742D1"/>
    <w:rsid w:val="00274351"/>
    <w:rsid w:val="00282570"/>
    <w:rsid w:val="00284778"/>
    <w:rsid w:val="002850E3"/>
    <w:rsid w:val="00287709"/>
    <w:rsid w:val="00291D2C"/>
    <w:rsid w:val="002A63F0"/>
    <w:rsid w:val="002B057F"/>
    <w:rsid w:val="002B1485"/>
    <w:rsid w:val="002C149D"/>
    <w:rsid w:val="002C2F51"/>
    <w:rsid w:val="002C448A"/>
    <w:rsid w:val="002C672B"/>
    <w:rsid w:val="002C68F4"/>
    <w:rsid w:val="002D0828"/>
    <w:rsid w:val="002D11E1"/>
    <w:rsid w:val="002D5C88"/>
    <w:rsid w:val="002E047F"/>
    <w:rsid w:val="002E3FB2"/>
    <w:rsid w:val="002F7D40"/>
    <w:rsid w:val="00300601"/>
    <w:rsid w:val="00301798"/>
    <w:rsid w:val="003105D2"/>
    <w:rsid w:val="00312FB1"/>
    <w:rsid w:val="00313F3B"/>
    <w:rsid w:val="00323627"/>
    <w:rsid w:val="00326601"/>
    <w:rsid w:val="00332071"/>
    <w:rsid w:val="00336F3E"/>
    <w:rsid w:val="00340EFD"/>
    <w:rsid w:val="0036266D"/>
    <w:rsid w:val="00366475"/>
    <w:rsid w:val="00370F55"/>
    <w:rsid w:val="00372D4B"/>
    <w:rsid w:val="00376F62"/>
    <w:rsid w:val="00381AC0"/>
    <w:rsid w:val="003820ED"/>
    <w:rsid w:val="003830D0"/>
    <w:rsid w:val="003C224C"/>
    <w:rsid w:val="003C2C34"/>
    <w:rsid w:val="003C51F1"/>
    <w:rsid w:val="003D2B5F"/>
    <w:rsid w:val="003D2EEB"/>
    <w:rsid w:val="003D7EC9"/>
    <w:rsid w:val="003E498F"/>
    <w:rsid w:val="003E6949"/>
    <w:rsid w:val="003F51F3"/>
    <w:rsid w:val="003F7BDC"/>
    <w:rsid w:val="004107AD"/>
    <w:rsid w:val="004118B6"/>
    <w:rsid w:val="004200D3"/>
    <w:rsid w:val="0042148E"/>
    <w:rsid w:val="0042230E"/>
    <w:rsid w:val="0042510C"/>
    <w:rsid w:val="00440B59"/>
    <w:rsid w:val="0044314A"/>
    <w:rsid w:val="00443E68"/>
    <w:rsid w:val="00464949"/>
    <w:rsid w:val="00464B6A"/>
    <w:rsid w:val="00466F54"/>
    <w:rsid w:val="00470B84"/>
    <w:rsid w:val="00472333"/>
    <w:rsid w:val="00484D3A"/>
    <w:rsid w:val="0048672A"/>
    <w:rsid w:val="004A16B7"/>
    <w:rsid w:val="004A4109"/>
    <w:rsid w:val="004A44C5"/>
    <w:rsid w:val="004A539A"/>
    <w:rsid w:val="004B0366"/>
    <w:rsid w:val="004B1FE5"/>
    <w:rsid w:val="004B4670"/>
    <w:rsid w:val="004C4B4C"/>
    <w:rsid w:val="004C4C76"/>
    <w:rsid w:val="004D000B"/>
    <w:rsid w:val="004D4AFD"/>
    <w:rsid w:val="004D4E6E"/>
    <w:rsid w:val="004D76C0"/>
    <w:rsid w:val="004E638C"/>
    <w:rsid w:val="004E6D60"/>
    <w:rsid w:val="0050780A"/>
    <w:rsid w:val="00513AC2"/>
    <w:rsid w:val="00516449"/>
    <w:rsid w:val="00517480"/>
    <w:rsid w:val="0053637B"/>
    <w:rsid w:val="005458CB"/>
    <w:rsid w:val="00546F98"/>
    <w:rsid w:val="00560CD0"/>
    <w:rsid w:val="00570555"/>
    <w:rsid w:val="00580724"/>
    <w:rsid w:val="005A13C0"/>
    <w:rsid w:val="005B3680"/>
    <w:rsid w:val="005C0399"/>
    <w:rsid w:val="005C4F31"/>
    <w:rsid w:val="005C572D"/>
    <w:rsid w:val="005D1814"/>
    <w:rsid w:val="005E0609"/>
    <w:rsid w:val="005E52EB"/>
    <w:rsid w:val="005E659E"/>
    <w:rsid w:val="005E695D"/>
    <w:rsid w:val="005F6770"/>
    <w:rsid w:val="006011B4"/>
    <w:rsid w:val="006153D2"/>
    <w:rsid w:val="0061745D"/>
    <w:rsid w:val="006228D0"/>
    <w:rsid w:val="00622CDF"/>
    <w:rsid w:val="00627D44"/>
    <w:rsid w:val="00634DA9"/>
    <w:rsid w:val="00643A43"/>
    <w:rsid w:val="00644BE4"/>
    <w:rsid w:val="00647000"/>
    <w:rsid w:val="00647408"/>
    <w:rsid w:val="00662675"/>
    <w:rsid w:val="00662ACC"/>
    <w:rsid w:val="00666E7F"/>
    <w:rsid w:val="0067000A"/>
    <w:rsid w:val="00680229"/>
    <w:rsid w:val="00687720"/>
    <w:rsid w:val="00693B69"/>
    <w:rsid w:val="00693D2D"/>
    <w:rsid w:val="00696EC1"/>
    <w:rsid w:val="006A0C9C"/>
    <w:rsid w:val="006A7FB1"/>
    <w:rsid w:val="006B006F"/>
    <w:rsid w:val="006B04B9"/>
    <w:rsid w:val="006C4EED"/>
    <w:rsid w:val="006D3E12"/>
    <w:rsid w:val="006D469B"/>
    <w:rsid w:val="006D72DC"/>
    <w:rsid w:val="006D7552"/>
    <w:rsid w:val="006E5684"/>
    <w:rsid w:val="006F4035"/>
    <w:rsid w:val="007107A5"/>
    <w:rsid w:val="00713DE2"/>
    <w:rsid w:val="00714039"/>
    <w:rsid w:val="00721C81"/>
    <w:rsid w:val="0072212A"/>
    <w:rsid w:val="007229AF"/>
    <w:rsid w:val="00724E6C"/>
    <w:rsid w:val="00733DE1"/>
    <w:rsid w:val="00734BD2"/>
    <w:rsid w:val="00741D6D"/>
    <w:rsid w:val="0074310D"/>
    <w:rsid w:val="007512B3"/>
    <w:rsid w:val="00751D0F"/>
    <w:rsid w:val="0075669A"/>
    <w:rsid w:val="00770982"/>
    <w:rsid w:val="007769F0"/>
    <w:rsid w:val="00776ED8"/>
    <w:rsid w:val="0078001C"/>
    <w:rsid w:val="0078052F"/>
    <w:rsid w:val="00787639"/>
    <w:rsid w:val="00797F7A"/>
    <w:rsid w:val="007A18D6"/>
    <w:rsid w:val="007B0972"/>
    <w:rsid w:val="007B471E"/>
    <w:rsid w:val="007B5940"/>
    <w:rsid w:val="007C404B"/>
    <w:rsid w:val="007D2EF3"/>
    <w:rsid w:val="007F7BBB"/>
    <w:rsid w:val="00811A9E"/>
    <w:rsid w:val="00816BD3"/>
    <w:rsid w:val="00822BD0"/>
    <w:rsid w:val="008231A2"/>
    <w:rsid w:val="00823733"/>
    <w:rsid w:val="00824019"/>
    <w:rsid w:val="00825863"/>
    <w:rsid w:val="00826081"/>
    <w:rsid w:val="00850EE5"/>
    <w:rsid w:val="00852265"/>
    <w:rsid w:val="00855551"/>
    <w:rsid w:val="008627C7"/>
    <w:rsid w:val="0086664A"/>
    <w:rsid w:val="00867873"/>
    <w:rsid w:val="00875289"/>
    <w:rsid w:val="0088242D"/>
    <w:rsid w:val="0088331E"/>
    <w:rsid w:val="008844DD"/>
    <w:rsid w:val="008A527A"/>
    <w:rsid w:val="008B44FB"/>
    <w:rsid w:val="008C2AC5"/>
    <w:rsid w:val="008C7F24"/>
    <w:rsid w:val="008E77F1"/>
    <w:rsid w:val="008F3A97"/>
    <w:rsid w:val="008F3FC9"/>
    <w:rsid w:val="008F6162"/>
    <w:rsid w:val="00900A5C"/>
    <w:rsid w:val="0090677C"/>
    <w:rsid w:val="00906CB3"/>
    <w:rsid w:val="00912069"/>
    <w:rsid w:val="009120B0"/>
    <w:rsid w:val="009155D6"/>
    <w:rsid w:val="0092018C"/>
    <w:rsid w:val="00921181"/>
    <w:rsid w:val="00923019"/>
    <w:rsid w:val="00925178"/>
    <w:rsid w:val="0092734B"/>
    <w:rsid w:val="00930926"/>
    <w:rsid w:val="00930A88"/>
    <w:rsid w:val="0093514C"/>
    <w:rsid w:val="00935E38"/>
    <w:rsid w:val="00936C88"/>
    <w:rsid w:val="0095605B"/>
    <w:rsid w:val="00957B51"/>
    <w:rsid w:val="00966BAE"/>
    <w:rsid w:val="009670BE"/>
    <w:rsid w:val="009674E1"/>
    <w:rsid w:val="00976582"/>
    <w:rsid w:val="00985430"/>
    <w:rsid w:val="009856CC"/>
    <w:rsid w:val="00996E8E"/>
    <w:rsid w:val="009A036A"/>
    <w:rsid w:val="009B470E"/>
    <w:rsid w:val="009C1263"/>
    <w:rsid w:val="009C33B1"/>
    <w:rsid w:val="009C60FC"/>
    <w:rsid w:val="009D041D"/>
    <w:rsid w:val="009D505C"/>
    <w:rsid w:val="009D67A1"/>
    <w:rsid w:val="009E163B"/>
    <w:rsid w:val="009E3864"/>
    <w:rsid w:val="009E4DAA"/>
    <w:rsid w:val="009E69CD"/>
    <w:rsid w:val="009F13E0"/>
    <w:rsid w:val="009F6F36"/>
    <w:rsid w:val="00A21A8F"/>
    <w:rsid w:val="00A25F80"/>
    <w:rsid w:val="00A35CA7"/>
    <w:rsid w:val="00A449AB"/>
    <w:rsid w:val="00A47623"/>
    <w:rsid w:val="00A53CBF"/>
    <w:rsid w:val="00A54BCF"/>
    <w:rsid w:val="00A6755D"/>
    <w:rsid w:val="00A806AB"/>
    <w:rsid w:val="00A86503"/>
    <w:rsid w:val="00A867C6"/>
    <w:rsid w:val="00A91E03"/>
    <w:rsid w:val="00A9670D"/>
    <w:rsid w:val="00AA0CCE"/>
    <w:rsid w:val="00AB1817"/>
    <w:rsid w:val="00AB1953"/>
    <w:rsid w:val="00AB1BE8"/>
    <w:rsid w:val="00AB5DB5"/>
    <w:rsid w:val="00AC3E6A"/>
    <w:rsid w:val="00AC41D5"/>
    <w:rsid w:val="00AC5E4D"/>
    <w:rsid w:val="00AC7062"/>
    <w:rsid w:val="00AD13A2"/>
    <w:rsid w:val="00AD1421"/>
    <w:rsid w:val="00AE407A"/>
    <w:rsid w:val="00AE72EE"/>
    <w:rsid w:val="00AF3BCF"/>
    <w:rsid w:val="00B11F97"/>
    <w:rsid w:val="00B13C9B"/>
    <w:rsid w:val="00B17D09"/>
    <w:rsid w:val="00B24890"/>
    <w:rsid w:val="00B25B65"/>
    <w:rsid w:val="00B34F69"/>
    <w:rsid w:val="00B45FAA"/>
    <w:rsid w:val="00B460F4"/>
    <w:rsid w:val="00B51730"/>
    <w:rsid w:val="00B51DBE"/>
    <w:rsid w:val="00B5453C"/>
    <w:rsid w:val="00B545C6"/>
    <w:rsid w:val="00B55E01"/>
    <w:rsid w:val="00B602B0"/>
    <w:rsid w:val="00B6171B"/>
    <w:rsid w:val="00B637A2"/>
    <w:rsid w:val="00B64E7F"/>
    <w:rsid w:val="00B65CBF"/>
    <w:rsid w:val="00B66B13"/>
    <w:rsid w:val="00B71B94"/>
    <w:rsid w:val="00B760D8"/>
    <w:rsid w:val="00B76B48"/>
    <w:rsid w:val="00BA3B10"/>
    <w:rsid w:val="00BA3EB2"/>
    <w:rsid w:val="00BA6577"/>
    <w:rsid w:val="00BB3684"/>
    <w:rsid w:val="00BC3B5D"/>
    <w:rsid w:val="00BD1525"/>
    <w:rsid w:val="00BD2161"/>
    <w:rsid w:val="00BD4192"/>
    <w:rsid w:val="00BD610F"/>
    <w:rsid w:val="00BF153A"/>
    <w:rsid w:val="00BF3043"/>
    <w:rsid w:val="00BF31BD"/>
    <w:rsid w:val="00BF4656"/>
    <w:rsid w:val="00BF6E95"/>
    <w:rsid w:val="00C04AC4"/>
    <w:rsid w:val="00C07E54"/>
    <w:rsid w:val="00C122B9"/>
    <w:rsid w:val="00C13AB7"/>
    <w:rsid w:val="00C143B3"/>
    <w:rsid w:val="00C22EC7"/>
    <w:rsid w:val="00C2502D"/>
    <w:rsid w:val="00C31E86"/>
    <w:rsid w:val="00C33DBB"/>
    <w:rsid w:val="00C34670"/>
    <w:rsid w:val="00C37E4E"/>
    <w:rsid w:val="00C43CA5"/>
    <w:rsid w:val="00C44A11"/>
    <w:rsid w:val="00C53DDB"/>
    <w:rsid w:val="00C61336"/>
    <w:rsid w:val="00C7208B"/>
    <w:rsid w:val="00C75146"/>
    <w:rsid w:val="00C92BEE"/>
    <w:rsid w:val="00C94221"/>
    <w:rsid w:val="00C9435E"/>
    <w:rsid w:val="00CA589B"/>
    <w:rsid w:val="00CA7141"/>
    <w:rsid w:val="00CB031F"/>
    <w:rsid w:val="00CB7D94"/>
    <w:rsid w:val="00CD401D"/>
    <w:rsid w:val="00CE76AA"/>
    <w:rsid w:val="00CF211B"/>
    <w:rsid w:val="00CF3462"/>
    <w:rsid w:val="00D01DD0"/>
    <w:rsid w:val="00D13E93"/>
    <w:rsid w:val="00D23DA8"/>
    <w:rsid w:val="00D2580B"/>
    <w:rsid w:val="00D3558F"/>
    <w:rsid w:val="00D3727C"/>
    <w:rsid w:val="00D410DF"/>
    <w:rsid w:val="00D41489"/>
    <w:rsid w:val="00D44B8F"/>
    <w:rsid w:val="00D44FB3"/>
    <w:rsid w:val="00D56000"/>
    <w:rsid w:val="00D5739D"/>
    <w:rsid w:val="00D6202A"/>
    <w:rsid w:val="00D6265C"/>
    <w:rsid w:val="00D73EF2"/>
    <w:rsid w:val="00D75DC1"/>
    <w:rsid w:val="00D76147"/>
    <w:rsid w:val="00D81C84"/>
    <w:rsid w:val="00DA166C"/>
    <w:rsid w:val="00DA7118"/>
    <w:rsid w:val="00DC3927"/>
    <w:rsid w:val="00DC5845"/>
    <w:rsid w:val="00DC76B3"/>
    <w:rsid w:val="00DE6927"/>
    <w:rsid w:val="00DF6B82"/>
    <w:rsid w:val="00DF6CFA"/>
    <w:rsid w:val="00E00F63"/>
    <w:rsid w:val="00E158D2"/>
    <w:rsid w:val="00E17F86"/>
    <w:rsid w:val="00E31E4E"/>
    <w:rsid w:val="00E321D6"/>
    <w:rsid w:val="00E4641C"/>
    <w:rsid w:val="00E47282"/>
    <w:rsid w:val="00E54BDD"/>
    <w:rsid w:val="00E57856"/>
    <w:rsid w:val="00E61905"/>
    <w:rsid w:val="00E6787B"/>
    <w:rsid w:val="00E67E55"/>
    <w:rsid w:val="00E735B9"/>
    <w:rsid w:val="00E764A1"/>
    <w:rsid w:val="00E840DF"/>
    <w:rsid w:val="00E87CC1"/>
    <w:rsid w:val="00E87FCE"/>
    <w:rsid w:val="00E918F5"/>
    <w:rsid w:val="00E91F3F"/>
    <w:rsid w:val="00E943FA"/>
    <w:rsid w:val="00E96EB0"/>
    <w:rsid w:val="00EA1178"/>
    <w:rsid w:val="00EA1BCB"/>
    <w:rsid w:val="00EA4FCE"/>
    <w:rsid w:val="00EA72A5"/>
    <w:rsid w:val="00EB62C3"/>
    <w:rsid w:val="00EC3449"/>
    <w:rsid w:val="00EC5A23"/>
    <w:rsid w:val="00ED231A"/>
    <w:rsid w:val="00ED4241"/>
    <w:rsid w:val="00EE2008"/>
    <w:rsid w:val="00EE5E73"/>
    <w:rsid w:val="00EF0008"/>
    <w:rsid w:val="00EF1D3A"/>
    <w:rsid w:val="00EF47EF"/>
    <w:rsid w:val="00F00DD7"/>
    <w:rsid w:val="00F2503A"/>
    <w:rsid w:val="00F255EC"/>
    <w:rsid w:val="00F26187"/>
    <w:rsid w:val="00F27111"/>
    <w:rsid w:val="00F31DD2"/>
    <w:rsid w:val="00F32C22"/>
    <w:rsid w:val="00F35800"/>
    <w:rsid w:val="00F424A8"/>
    <w:rsid w:val="00F52E78"/>
    <w:rsid w:val="00F6048F"/>
    <w:rsid w:val="00F60BE7"/>
    <w:rsid w:val="00F63F76"/>
    <w:rsid w:val="00F72F3D"/>
    <w:rsid w:val="00F73841"/>
    <w:rsid w:val="00F80932"/>
    <w:rsid w:val="00F81A93"/>
    <w:rsid w:val="00F92F98"/>
    <w:rsid w:val="00F93473"/>
    <w:rsid w:val="00F9716D"/>
    <w:rsid w:val="00FC1830"/>
    <w:rsid w:val="00FC3326"/>
    <w:rsid w:val="00FC4DAC"/>
    <w:rsid w:val="00FD380F"/>
    <w:rsid w:val="00FE1C0E"/>
    <w:rsid w:val="00FE5B47"/>
    <w:rsid w:val="00FE66FC"/>
    <w:rsid w:val="00FF147F"/>
    <w:rsid w:val="00FF2637"/>
    <w:rsid w:val="00FF44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0A838"/>
  <w15:docId w15:val="{43456A2C-407F-40D3-8409-DCBA51115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1525"/>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74351"/>
    <w:pPr>
      <w:ind w:leftChars="200" w:left="480"/>
    </w:pPr>
  </w:style>
  <w:style w:type="paragraph" w:styleId="a5">
    <w:name w:val="Balloon Text"/>
    <w:basedOn w:val="a"/>
    <w:link w:val="a6"/>
    <w:uiPriority w:val="99"/>
    <w:semiHidden/>
    <w:unhideWhenUsed/>
    <w:rsid w:val="00AC41D5"/>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AC41D5"/>
    <w:rPr>
      <w:rFonts w:asciiTheme="majorHAnsi" w:eastAsiaTheme="majorEastAsia" w:hAnsiTheme="majorHAnsi" w:cstheme="majorBidi"/>
      <w:sz w:val="18"/>
      <w:szCs w:val="18"/>
    </w:rPr>
  </w:style>
  <w:style w:type="paragraph" w:styleId="a7">
    <w:name w:val="header"/>
    <w:basedOn w:val="a"/>
    <w:link w:val="a8"/>
    <w:uiPriority w:val="99"/>
    <w:unhideWhenUsed/>
    <w:rsid w:val="0092018C"/>
    <w:pPr>
      <w:tabs>
        <w:tab w:val="center" w:pos="4153"/>
        <w:tab w:val="right" w:pos="8306"/>
      </w:tabs>
      <w:snapToGrid w:val="0"/>
    </w:pPr>
    <w:rPr>
      <w:sz w:val="20"/>
      <w:szCs w:val="20"/>
    </w:rPr>
  </w:style>
  <w:style w:type="character" w:customStyle="1" w:styleId="a8">
    <w:name w:val="頁首 字元"/>
    <w:basedOn w:val="a0"/>
    <w:link w:val="a7"/>
    <w:uiPriority w:val="99"/>
    <w:rsid w:val="0092018C"/>
    <w:rPr>
      <w:rFonts w:ascii="Calibri" w:eastAsia="新細明體" w:hAnsi="Calibri" w:cs="Times New Roman"/>
      <w:sz w:val="20"/>
      <w:szCs w:val="20"/>
    </w:rPr>
  </w:style>
  <w:style w:type="paragraph" w:styleId="a9">
    <w:name w:val="footer"/>
    <w:basedOn w:val="a"/>
    <w:link w:val="aa"/>
    <w:uiPriority w:val="99"/>
    <w:unhideWhenUsed/>
    <w:rsid w:val="0092018C"/>
    <w:pPr>
      <w:tabs>
        <w:tab w:val="center" w:pos="4153"/>
        <w:tab w:val="right" w:pos="8306"/>
      </w:tabs>
      <w:snapToGrid w:val="0"/>
    </w:pPr>
    <w:rPr>
      <w:sz w:val="20"/>
      <w:szCs w:val="20"/>
    </w:rPr>
  </w:style>
  <w:style w:type="character" w:customStyle="1" w:styleId="aa">
    <w:name w:val="頁尾 字元"/>
    <w:basedOn w:val="a0"/>
    <w:link w:val="a9"/>
    <w:uiPriority w:val="99"/>
    <w:rsid w:val="0092018C"/>
    <w:rPr>
      <w:rFonts w:ascii="Calibri" w:eastAsia="新細明體" w:hAnsi="Calibri" w:cs="Times New Roman"/>
      <w:sz w:val="20"/>
      <w:szCs w:val="20"/>
    </w:rPr>
  </w:style>
  <w:style w:type="paragraph" w:styleId="3">
    <w:name w:val="Body Text 3"/>
    <w:basedOn w:val="a"/>
    <w:link w:val="30"/>
    <w:semiHidden/>
    <w:rsid w:val="001427AF"/>
    <w:pPr>
      <w:spacing w:line="360" w:lineRule="exact"/>
      <w:jc w:val="both"/>
    </w:pPr>
    <w:rPr>
      <w:rFonts w:ascii="Times New Roman" w:eastAsia="標楷體" w:hAnsi="Times New Roman"/>
      <w:sz w:val="28"/>
      <w:szCs w:val="20"/>
    </w:rPr>
  </w:style>
  <w:style w:type="character" w:customStyle="1" w:styleId="30">
    <w:name w:val="本文 3 字元"/>
    <w:basedOn w:val="a0"/>
    <w:link w:val="3"/>
    <w:semiHidden/>
    <w:rsid w:val="001427AF"/>
    <w:rPr>
      <w:rFonts w:ascii="Times New Roman" w:eastAsia="標楷體" w:hAnsi="Times New Roman" w:cs="Times New Roman"/>
      <w:sz w:val="28"/>
      <w:szCs w:val="20"/>
    </w:rPr>
  </w:style>
  <w:style w:type="paragraph" w:styleId="ab">
    <w:name w:val="Body Text Indent"/>
    <w:basedOn w:val="a"/>
    <w:link w:val="ac"/>
    <w:uiPriority w:val="99"/>
    <w:semiHidden/>
    <w:unhideWhenUsed/>
    <w:rsid w:val="00117356"/>
    <w:pPr>
      <w:spacing w:after="120"/>
      <w:ind w:leftChars="200" w:left="480"/>
    </w:pPr>
  </w:style>
  <w:style w:type="character" w:customStyle="1" w:styleId="ac">
    <w:name w:val="本文縮排 字元"/>
    <w:basedOn w:val="a0"/>
    <w:link w:val="ab"/>
    <w:uiPriority w:val="99"/>
    <w:semiHidden/>
    <w:rsid w:val="00117356"/>
    <w:rPr>
      <w:rFonts w:ascii="Calibri" w:eastAsia="新細明體" w:hAnsi="Calibri" w:cs="Times New Roman"/>
    </w:rPr>
  </w:style>
  <w:style w:type="character" w:styleId="ad">
    <w:name w:val="Emphasis"/>
    <w:basedOn w:val="a0"/>
    <w:uiPriority w:val="20"/>
    <w:qFormat/>
    <w:rsid w:val="00EE5E73"/>
    <w:rPr>
      <w:i/>
      <w:iCs/>
    </w:rPr>
  </w:style>
  <w:style w:type="character" w:customStyle="1" w:styleId="a4">
    <w:name w:val="清單段落 字元"/>
    <w:link w:val="a3"/>
    <w:uiPriority w:val="34"/>
    <w:locked/>
    <w:rsid w:val="00C94221"/>
    <w:rPr>
      <w:rFonts w:ascii="Calibri" w:eastAsia="新細明體" w:hAnsi="Calibri" w:cs="Times New Roman"/>
    </w:rPr>
  </w:style>
  <w:style w:type="paragraph" w:styleId="ae">
    <w:name w:val="Revision"/>
    <w:hidden/>
    <w:uiPriority w:val="99"/>
    <w:semiHidden/>
    <w:rsid w:val="00466F54"/>
    <w:rPr>
      <w:rFonts w:ascii="Calibri" w:eastAsia="新細明體" w:hAnsi="Calibri" w:cs="Times New Roman"/>
    </w:rPr>
  </w:style>
  <w:style w:type="paragraph" w:customStyle="1" w:styleId="HTML1">
    <w:name w:val="HTML 預設格式1"/>
    <w:basedOn w:val="a"/>
    <w:rsid w:val="000A0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8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2545">
      <w:bodyDiv w:val="1"/>
      <w:marLeft w:val="0"/>
      <w:marRight w:val="0"/>
      <w:marTop w:val="0"/>
      <w:marBottom w:val="0"/>
      <w:divBdr>
        <w:top w:val="none" w:sz="0" w:space="0" w:color="auto"/>
        <w:left w:val="none" w:sz="0" w:space="0" w:color="auto"/>
        <w:bottom w:val="none" w:sz="0" w:space="0" w:color="auto"/>
        <w:right w:val="none" w:sz="0" w:space="0" w:color="auto"/>
      </w:divBdr>
    </w:div>
    <w:div w:id="478350959">
      <w:bodyDiv w:val="1"/>
      <w:marLeft w:val="0"/>
      <w:marRight w:val="0"/>
      <w:marTop w:val="0"/>
      <w:marBottom w:val="0"/>
      <w:divBdr>
        <w:top w:val="none" w:sz="0" w:space="0" w:color="auto"/>
        <w:left w:val="none" w:sz="0" w:space="0" w:color="auto"/>
        <w:bottom w:val="none" w:sz="0" w:space="0" w:color="auto"/>
        <w:right w:val="none" w:sz="0" w:space="0" w:color="auto"/>
      </w:divBdr>
    </w:div>
    <w:div w:id="519248192">
      <w:bodyDiv w:val="1"/>
      <w:marLeft w:val="0"/>
      <w:marRight w:val="0"/>
      <w:marTop w:val="0"/>
      <w:marBottom w:val="0"/>
      <w:divBdr>
        <w:top w:val="none" w:sz="0" w:space="0" w:color="auto"/>
        <w:left w:val="none" w:sz="0" w:space="0" w:color="auto"/>
        <w:bottom w:val="none" w:sz="0" w:space="0" w:color="auto"/>
        <w:right w:val="none" w:sz="0" w:space="0" w:color="auto"/>
      </w:divBdr>
    </w:div>
    <w:div w:id="554589191">
      <w:bodyDiv w:val="1"/>
      <w:marLeft w:val="0"/>
      <w:marRight w:val="0"/>
      <w:marTop w:val="0"/>
      <w:marBottom w:val="0"/>
      <w:divBdr>
        <w:top w:val="none" w:sz="0" w:space="0" w:color="auto"/>
        <w:left w:val="none" w:sz="0" w:space="0" w:color="auto"/>
        <w:bottom w:val="none" w:sz="0" w:space="0" w:color="auto"/>
        <w:right w:val="none" w:sz="0" w:space="0" w:color="auto"/>
      </w:divBdr>
    </w:div>
    <w:div w:id="592052909">
      <w:bodyDiv w:val="1"/>
      <w:marLeft w:val="0"/>
      <w:marRight w:val="0"/>
      <w:marTop w:val="0"/>
      <w:marBottom w:val="0"/>
      <w:divBdr>
        <w:top w:val="none" w:sz="0" w:space="0" w:color="auto"/>
        <w:left w:val="none" w:sz="0" w:space="0" w:color="auto"/>
        <w:bottom w:val="none" w:sz="0" w:space="0" w:color="auto"/>
        <w:right w:val="none" w:sz="0" w:space="0" w:color="auto"/>
      </w:divBdr>
    </w:div>
    <w:div w:id="617108556">
      <w:bodyDiv w:val="1"/>
      <w:marLeft w:val="0"/>
      <w:marRight w:val="0"/>
      <w:marTop w:val="0"/>
      <w:marBottom w:val="0"/>
      <w:divBdr>
        <w:top w:val="none" w:sz="0" w:space="0" w:color="auto"/>
        <w:left w:val="none" w:sz="0" w:space="0" w:color="auto"/>
        <w:bottom w:val="none" w:sz="0" w:space="0" w:color="auto"/>
        <w:right w:val="none" w:sz="0" w:space="0" w:color="auto"/>
      </w:divBdr>
    </w:div>
    <w:div w:id="647897813">
      <w:bodyDiv w:val="1"/>
      <w:marLeft w:val="0"/>
      <w:marRight w:val="0"/>
      <w:marTop w:val="0"/>
      <w:marBottom w:val="0"/>
      <w:divBdr>
        <w:top w:val="none" w:sz="0" w:space="0" w:color="auto"/>
        <w:left w:val="none" w:sz="0" w:space="0" w:color="auto"/>
        <w:bottom w:val="none" w:sz="0" w:space="0" w:color="auto"/>
        <w:right w:val="none" w:sz="0" w:space="0" w:color="auto"/>
      </w:divBdr>
    </w:div>
    <w:div w:id="126145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1E5CA3-3528-462B-8AAE-F964126E1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271</Words>
  <Characters>1547</Characters>
  <Application>Microsoft Office Word</Application>
  <DocSecurity>0</DocSecurity>
  <Lines>12</Lines>
  <Paragraphs>3</Paragraphs>
  <ScaleCrop>false</ScaleCrop>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賴育新</dc:creator>
  <cp:lastModifiedBy>710 TWSA</cp:lastModifiedBy>
  <cp:revision>5</cp:revision>
  <cp:lastPrinted>2024-03-12T08:40:00Z</cp:lastPrinted>
  <dcterms:created xsi:type="dcterms:W3CDTF">2026-04-07T01:43:00Z</dcterms:created>
  <dcterms:modified xsi:type="dcterms:W3CDTF">2026-05-19T03:57:00Z</dcterms:modified>
</cp:coreProperties>
</file>