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45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1268"/>
        <w:gridCol w:w="1289"/>
        <w:gridCol w:w="4680"/>
        <w:gridCol w:w="3330"/>
        <w:gridCol w:w="3647"/>
      </w:tblGrid>
      <w:tr w:rsidR="000743C7" w:rsidRPr="00DE7AC1" w14:paraId="30D9F1FE" w14:textId="77777777" w:rsidTr="00EB5303">
        <w:trPr>
          <w:tblHeader/>
        </w:trPr>
        <w:tc>
          <w:tcPr>
            <w:tcW w:w="1237" w:type="dxa"/>
            <w:tcBorders>
              <w:bottom w:val="single" w:sz="4" w:space="0" w:color="auto"/>
            </w:tcBorders>
            <w:vAlign w:val="center"/>
          </w:tcPr>
          <w:p w14:paraId="3E34D961" w14:textId="77777777" w:rsidR="000743C7" w:rsidRPr="00DE7AC1" w:rsidRDefault="000743C7" w:rsidP="00F91BB5">
            <w:pPr>
              <w:spacing w:line="360" w:lineRule="exact"/>
              <w:jc w:val="center"/>
              <w:rPr>
                <w:rFonts w:ascii="微軟正黑體" w:eastAsia="微軟正黑體" w:hAnsi="微軟正黑體"/>
                <w:szCs w:val="24"/>
              </w:rPr>
            </w:pPr>
            <w:r w:rsidRPr="00DE7AC1">
              <w:rPr>
                <w:rFonts w:ascii="微軟正黑體" w:eastAsia="微軟正黑體" w:hAnsi="微軟正黑體" w:hint="eastAsia"/>
                <w:szCs w:val="24"/>
              </w:rPr>
              <w:t>編號</w:t>
            </w:r>
          </w:p>
        </w:tc>
        <w:tc>
          <w:tcPr>
            <w:tcW w:w="1268" w:type="dxa"/>
            <w:tcBorders>
              <w:bottom w:val="single" w:sz="4" w:space="0" w:color="auto"/>
            </w:tcBorders>
            <w:vAlign w:val="center"/>
          </w:tcPr>
          <w:p w14:paraId="0C844485" w14:textId="77777777" w:rsidR="000743C7" w:rsidRPr="00DE7AC1" w:rsidRDefault="000743C7" w:rsidP="00F91BB5">
            <w:pPr>
              <w:spacing w:line="360" w:lineRule="exact"/>
              <w:jc w:val="center"/>
              <w:rPr>
                <w:rFonts w:ascii="微軟正黑體" w:eastAsia="微軟正黑體" w:hAnsi="微軟正黑體"/>
                <w:szCs w:val="24"/>
              </w:rPr>
            </w:pPr>
            <w:r w:rsidRPr="00DE7AC1">
              <w:rPr>
                <w:rFonts w:ascii="微軟正黑體" w:eastAsia="微軟正黑體" w:hAnsi="微軟正黑體" w:hint="eastAsia"/>
                <w:szCs w:val="24"/>
              </w:rPr>
              <w:t>作業項目及目的</w:t>
            </w:r>
          </w:p>
        </w:tc>
        <w:tc>
          <w:tcPr>
            <w:tcW w:w="1289" w:type="dxa"/>
            <w:tcBorders>
              <w:bottom w:val="single" w:sz="4" w:space="0" w:color="auto"/>
            </w:tcBorders>
            <w:vAlign w:val="center"/>
          </w:tcPr>
          <w:p w14:paraId="49455378" w14:textId="77777777" w:rsidR="000743C7" w:rsidRPr="00DE7AC1" w:rsidRDefault="000743C7" w:rsidP="00F91BB5">
            <w:pPr>
              <w:spacing w:line="360" w:lineRule="exact"/>
              <w:jc w:val="center"/>
              <w:rPr>
                <w:rFonts w:ascii="微軟正黑體" w:eastAsia="微軟正黑體" w:hAnsi="微軟正黑體"/>
                <w:szCs w:val="24"/>
              </w:rPr>
            </w:pPr>
            <w:r w:rsidRPr="00DE7AC1">
              <w:rPr>
                <w:rFonts w:ascii="微軟正黑體" w:eastAsia="微軟正黑體" w:hAnsi="微軟正黑體" w:hint="eastAsia"/>
                <w:szCs w:val="24"/>
              </w:rPr>
              <w:t>作業週期</w:t>
            </w:r>
          </w:p>
        </w:tc>
        <w:tc>
          <w:tcPr>
            <w:tcW w:w="4680" w:type="dxa"/>
            <w:tcBorders>
              <w:bottom w:val="single" w:sz="4" w:space="0" w:color="auto"/>
            </w:tcBorders>
            <w:vAlign w:val="center"/>
          </w:tcPr>
          <w:p w14:paraId="03A0026E" w14:textId="77777777" w:rsidR="000743C7" w:rsidRPr="00DE7AC1" w:rsidRDefault="000743C7" w:rsidP="00F91BB5">
            <w:pPr>
              <w:spacing w:line="360" w:lineRule="exact"/>
              <w:jc w:val="center"/>
              <w:rPr>
                <w:rFonts w:ascii="微軟正黑體" w:eastAsia="微軟正黑體" w:hAnsi="微軟正黑體"/>
                <w:szCs w:val="24"/>
              </w:rPr>
            </w:pPr>
            <w:r w:rsidRPr="00DE7AC1">
              <w:rPr>
                <w:rFonts w:ascii="微軟正黑體" w:eastAsia="微軟正黑體" w:hAnsi="微軟正黑體" w:hint="eastAsia"/>
                <w:szCs w:val="24"/>
              </w:rPr>
              <w:t>修訂後內容</w:t>
            </w:r>
          </w:p>
        </w:tc>
        <w:tc>
          <w:tcPr>
            <w:tcW w:w="3330" w:type="dxa"/>
            <w:tcBorders>
              <w:bottom w:val="single" w:sz="4" w:space="0" w:color="auto"/>
            </w:tcBorders>
            <w:vAlign w:val="center"/>
          </w:tcPr>
          <w:p w14:paraId="2C89F5A7" w14:textId="77777777" w:rsidR="000743C7" w:rsidRPr="00DE7AC1" w:rsidRDefault="000743C7" w:rsidP="00F91BB5">
            <w:pPr>
              <w:spacing w:line="360" w:lineRule="exact"/>
              <w:jc w:val="center"/>
              <w:rPr>
                <w:rFonts w:ascii="微軟正黑體" w:eastAsia="微軟正黑體" w:hAnsi="微軟正黑體"/>
                <w:szCs w:val="24"/>
              </w:rPr>
            </w:pPr>
            <w:r w:rsidRPr="00DE7AC1">
              <w:rPr>
                <w:rFonts w:ascii="微軟正黑體" w:eastAsia="微軟正黑體" w:hAnsi="微軟正黑體" w:hint="eastAsia"/>
                <w:szCs w:val="24"/>
              </w:rPr>
              <w:t>修訂前內容</w:t>
            </w:r>
          </w:p>
        </w:tc>
        <w:tc>
          <w:tcPr>
            <w:tcW w:w="3647" w:type="dxa"/>
            <w:tcBorders>
              <w:bottom w:val="single" w:sz="4" w:space="0" w:color="auto"/>
            </w:tcBorders>
            <w:vAlign w:val="center"/>
          </w:tcPr>
          <w:p w14:paraId="43A1CA48" w14:textId="77777777" w:rsidR="000743C7" w:rsidRPr="00DE7AC1" w:rsidRDefault="000743C7" w:rsidP="00F91BB5">
            <w:pPr>
              <w:spacing w:line="360" w:lineRule="exact"/>
              <w:jc w:val="center"/>
              <w:rPr>
                <w:rFonts w:ascii="微軟正黑體" w:eastAsia="微軟正黑體" w:hAnsi="微軟正黑體"/>
                <w:szCs w:val="24"/>
              </w:rPr>
            </w:pPr>
            <w:r w:rsidRPr="00DE7AC1">
              <w:rPr>
                <w:rFonts w:ascii="微軟正黑體" w:eastAsia="微軟正黑體" w:hAnsi="微軟正黑體" w:hint="eastAsia"/>
                <w:szCs w:val="24"/>
              </w:rPr>
              <w:t>修正說明</w:t>
            </w:r>
          </w:p>
        </w:tc>
      </w:tr>
      <w:tr w:rsidR="00435FB9" w:rsidRPr="00DE7AC1" w14:paraId="62457EBE" w14:textId="77777777" w:rsidTr="00EB5303">
        <w:tc>
          <w:tcPr>
            <w:tcW w:w="1237" w:type="dxa"/>
            <w:tcBorders>
              <w:bottom w:val="single" w:sz="4" w:space="0" w:color="auto"/>
            </w:tcBorders>
          </w:tcPr>
          <w:p w14:paraId="4756A1C6" w14:textId="0BC02E64" w:rsidR="00435FB9" w:rsidRPr="00DE7AC1" w:rsidRDefault="00435FB9" w:rsidP="002062D5">
            <w:pPr>
              <w:spacing w:line="380" w:lineRule="exact"/>
              <w:rPr>
                <w:rFonts w:ascii="微軟正黑體" w:eastAsia="微軟正黑體" w:hAnsi="微軟正黑體"/>
                <w:spacing w:val="-14"/>
                <w:szCs w:val="24"/>
              </w:rPr>
            </w:pPr>
            <w:r w:rsidRPr="00DE7AC1">
              <w:rPr>
                <w:rFonts w:ascii="微軟正黑體" w:eastAsia="微軟正黑體" w:hAnsi="微軟正黑體"/>
                <w:spacing w:val="-14"/>
                <w:szCs w:val="24"/>
              </w:rPr>
              <w:t>AA-18</w:t>
            </w:r>
            <w:r w:rsidRPr="00DE7AC1">
              <w:rPr>
                <w:rFonts w:ascii="微軟正黑體" w:eastAsia="微軟正黑體" w:hAnsi="微軟正黑體" w:hint="eastAsia"/>
                <w:spacing w:val="-14"/>
                <w:szCs w:val="24"/>
              </w:rPr>
              <w:t>3</w:t>
            </w:r>
            <w:r>
              <w:rPr>
                <w:rFonts w:ascii="微軟正黑體" w:eastAsia="微軟正黑體" w:hAnsi="微軟正黑體"/>
                <w:spacing w:val="-14"/>
                <w:szCs w:val="24"/>
              </w:rPr>
              <w:t>2</w:t>
            </w:r>
            <w:r>
              <w:rPr>
                <w:rFonts w:ascii="微軟正黑體" w:eastAsia="微軟正黑體" w:hAnsi="微軟正黑體" w:hint="eastAsia"/>
                <w:spacing w:val="-14"/>
                <w:szCs w:val="24"/>
              </w:rPr>
              <w:t>0</w:t>
            </w:r>
          </w:p>
          <w:p w14:paraId="5F9E27DD" w14:textId="77777777" w:rsidR="00435FB9" w:rsidRPr="00DE7AC1" w:rsidRDefault="00435FB9" w:rsidP="002062D5">
            <w:pPr>
              <w:spacing w:line="380" w:lineRule="exact"/>
              <w:rPr>
                <w:rFonts w:ascii="微軟正黑體" w:eastAsia="微軟正黑體" w:hAnsi="微軟正黑體"/>
                <w:szCs w:val="24"/>
              </w:rPr>
            </w:pPr>
          </w:p>
        </w:tc>
        <w:tc>
          <w:tcPr>
            <w:tcW w:w="1268" w:type="dxa"/>
            <w:tcBorders>
              <w:bottom w:val="single" w:sz="4" w:space="0" w:color="auto"/>
            </w:tcBorders>
          </w:tcPr>
          <w:p w14:paraId="489ADE8C" w14:textId="77777777" w:rsidR="00435FB9" w:rsidRPr="00435FB9" w:rsidRDefault="00435FB9" w:rsidP="002062D5">
            <w:pPr>
              <w:spacing w:line="380" w:lineRule="exact"/>
              <w:rPr>
                <w:rFonts w:ascii="微軟正黑體" w:eastAsia="微軟正黑體" w:hAnsi="微軟正黑體"/>
                <w:szCs w:val="24"/>
              </w:rPr>
            </w:pPr>
            <w:r w:rsidRPr="00435FB9">
              <w:rPr>
                <w:rFonts w:ascii="微軟正黑體" w:eastAsia="微軟正黑體" w:hAnsi="微軟正黑體" w:hint="eastAsia"/>
                <w:szCs w:val="24"/>
              </w:rPr>
              <w:t>委託人帳戶管理作業之稽核目的：</w:t>
            </w:r>
          </w:p>
          <w:p w14:paraId="516C370E" w14:textId="7858808A" w:rsidR="00435FB9" w:rsidRPr="00435FB9" w:rsidRDefault="00435FB9" w:rsidP="002062D5">
            <w:pPr>
              <w:spacing w:line="380" w:lineRule="exact"/>
              <w:rPr>
                <w:rFonts w:ascii="微軟正黑體" w:eastAsia="微軟正黑體" w:hAnsi="微軟正黑體"/>
                <w:szCs w:val="24"/>
              </w:rPr>
            </w:pPr>
            <w:r w:rsidRPr="00435FB9">
              <w:rPr>
                <w:rFonts w:ascii="微軟正黑體" w:eastAsia="微軟正黑體" w:hAnsi="微軟正黑體" w:hint="eastAsia"/>
                <w:szCs w:val="24"/>
              </w:rPr>
              <w:t>確定上述作業是否符合規定辦理</w:t>
            </w:r>
          </w:p>
        </w:tc>
        <w:tc>
          <w:tcPr>
            <w:tcW w:w="1289" w:type="dxa"/>
            <w:tcBorders>
              <w:bottom w:val="single" w:sz="4" w:space="0" w:color="auto"/>
            </w:tcBorders>
          </w:tcPr>
          <w:p w14:paraId="7D6D2493" w14:textId="1895DE14" w:rsidR="00435FB9" w:rsidRPr="00346E15" w:rsidRDefault="00435FB9" w:rsidP="002062D5">
            <w:pPr>
              <w:spacing w:line="380" w:lineRule="exact"/>
              <w:jc w:val="both"/>
              <w:rPr>
                <w:rFonts w:ascii="微軟正黑體" w:eastAsia="微軟正黑體" w:hAnsi="微軟正黑體"/>
                <w:spacing w:val="10"/>
                <w:sz w:val="22"/>
              </w:rPr>
            </w:pPr>
            <w:r w:rsidRPr="00346E15">
              <w:rPr>
                <w:rFonts w:ascii="微軟正黑體" w:eastAsia="微軟正黑體" w:hAnsi="微軟正黑體" w:hint="eastAsia"/>
                <w:spacing w:val="10"/>
                <w:sz w:val="22"/>
              </w:rPr>
              <w:t>不定期（每</w:t>
            </w:r>
            <w:r w:rsidRPr="00435FB9">
              <w:rPr>
                <w:rFonts w:ascii="微軟正黑體" w:eastAsia="微軟正黑體" w:hAnsi="微軟正黑體" w:hint="eastAsia"/>
                <w:color w:val="FF0000"/>
                <w:spacing w:val="10"/>
                <w:sz w:val="22"/>
                <w:u w:val="single"/>
              </w:rPr>
              <w:t>月</w:t>
            </w:r>
            <w:r w:rsidRPr="00346E15">
              <w:rPr>
                <w:rFonts w:ascii="微軟正黑體" w:eastAsia="微軟正黑體" w:hAnsi="微軟正黑體" w:hint="eastAsia"/>
                <w:spacing w:val="10"/>
                <w:sz w:val="22"/>
              </w:rPr>
              <w:t>至少查核乙次）</w:t>
            </w:r>
          </w:p>
          <w:p w14:paraId="5F210DAB" w14:textId="77777777" w:rsidR="00435FB9" w:rsidRPr="00346E15" w:rsidRDefault="00435FB9" w:rsidP="002062D5">
            <w:pPr>
              <w:spacing w:line="380" w:lineRule="exact"/>
              <w:jc w:val="center"/>
              <w:rPr>
                <w:rFonts w:ascii="微軟正黑體" w:eastAsia="微軟正黑體" w:hAnsi="微軟正黑體"/>
                <w:spacing w:val="10"/>
                <w:szCs w:val="24"/>
              </w:rPr>
            </w:pPr>
          </w:p>
          <w:p w14:paraId="3F88F1E6" w14:textId="77777777" w:rsidR="00435FB9" w:rsidRPr="00DE7AC1" w:rsidRDefault="00435FB9" w:rsidP="002062D5">
            <w:pPr>
              <w:spacing w:line="380" w:lineRule="exact"/>
              <w:rPr>
                <w:rFonts w:ascii="微軟正黑體" w:eastAsia="微軟正黑體" w:hAnsi="微軟正黑體"/>
                <w:szCs w:val="24"/>
              </w:rPr>
            </w:pPr>
          </w:p>
        </w:tc>
        <w:tc>
          <w:tcPr>
            <w:tcW w:w="4680" w:type="dxa"/>
            <w:tcBorders>
              <w:bottom w:val="single" w:sz="4" w:space="0" w:color="auto"/>
            </w:tcBorders>
          </w:tcPr>
          <w:p w14:paraId="3D6CA807" w14:textId="38C3F07E" w:rsidR="00435FB9" w:rsidRPr="00C44164" w:rsidRDefault="00435FB9" w:rsidP="002062D5">
            <w:pPr>
              <w:spacing w:beforeLines="20" w:before="72" w:line="380" w:lineRule="exact"/>
              <w:ind w:left="430" w:hangingChars="179" w:hanging="430"/>
              <w:jc w:val="both"/>
              <w:rPr>
                <w:rFonts w:ascii="微軟正黑體" w:eastAsia="微軟正黑體" w:hAnsi="微軟正黑體"/>
                <w:color w:val="FF0000"/>
                <w:szCs w:val="24"/>
                <w:u w:val="single"/>
              </w:rPr>
            </w:pPr>
            <w:r w:rsidRPr="00A453AE">
              <w:rPr>
                <w:rFonts w:ascii="微軟正黑體" w:eastAsia="微軟正黑體" w:hAnsi="微軟正黑體" w:hint="eastAsia"/>
                <w:color w:val="FF0000"/>
                <w:szCs w:val="24"/>
                <w:u w:val="single"/>
              </w:rPr>
              <w:t>六、</w:t>
            </w:r>
            <w:r w:rsidRPr="00C44164">
              <w:rPr>
                <w:rFonts w:ascii="微軟正黑體" w:eastAsia="微軟正黑體" w:hAnsi="微軟正黑體" w:hint="eastAsia"/>
                <w:color w:val="FF0000"/>
                <w:spacing w:val="10"/>
                <w:szCs w:val="24"/>
                <w:u w:val="single"/>
              </w:rPr>
              <w:t>公司接受委託人以電子方式</w:t>
            </w:r>
            <w:r w:rsidRPr="00547109">
              <w:rPr>
                <w:rFonts w:ascii="微軟正黑體" w:eastAsia="微軟正黑體" w:hAnsi="微軟正黑體" w:hint="eastAsia"/>
                <w:color w:val="FF0000"/>
                <w:spacing w:val="10"/>
                <w:szCs w:val="24"/>
                <w:u w:val="single"/>
              </w:rPr>
              <w:t>同意簽署成為專業投資人</w:t>
            </w:r>
            <w:r w:rsidRPr="00D27E2A">
              <w:rPr>
                <w:rFonts w:ascii="微軟正黑體" w:eastAsia="微軟正黑體" w:hAnsi="微軟正黑體" w:hint="eastAsia"/>
                <w:color w:val="FF0000"/>
                <w:szCs w:val="24"/>
                <w:u w:val="single"/>
              </w:rPr>
              <w:t>，</w:t>
            </w:r>
            <w:r>
              <w:rPr>
                <w:rFonts w:ascii="微軟正黑體" w:eastAsia="微軟正黑體" w:hAnsi="微軟正黑體" w:hint="eastAsia"/>
                <w:color w:val="FF0000"/>
                <w:szCs w:val="24"/>
                <w:u w:val="single"/>
              </w:rPr>
              <w:t>或</w:t>
            </w:r>
            <w:r w:rsidRPr="00547109">
              <w:rPr>
                <w:rFonts w:ascii="微軟正黑體" w:eastAsia="微軟正黑體" w:hAnsi="微軟正黑體" w:hint="eastAsia"/>
                <w:color w:val="FF0000"/>
                <w:spacing w:val="10"/>
                <w:szCs w:val="24"/>
                <w:u w:val="single"/>
              </w:rPr>
              <w:t>專業投資人委託買賣結構型商品簽署表示已充分審閱而無須適用審閱期之聲明</w:t>
            </w:r>
            <w:r>
              <w:rPr>
                <w:rFonts w:ascii="微軟正黑體" w:eastAsia="微軟正黑體" w:hAnsi="微軟正黑體" w:hint="eastAsia"/>
                <w:color w:val="FF0000"/>
                <w:spacing w:val="10"/>
                <w:szCs w:val="24"/>
                <w:u w:val="single"/>
              </w:rPr>
              <w:t>，</w:t>
            </w:r>
            <w:r>
              <w:rPr>
                <w:rFonts w:ascii="微軟正黑體" w:eastAsia="微軟正黑體" w:hAnsi="微軟正黑體" w:hint="eastAsia"/>
                <w:color w:val="FF0000"/>
                <w:szCs w:val="24"/>
                <w:u w:val="single"/>
              </w:rPr>
              <w:t>是否</w:t>
            </w:r>
            <w:r w:rsidRPr="00C44164">
              <w:rPr>
                <w:rFonts w:ascii="微軟正黑體" w:eastAsia="微軟正黑體" w:hAnsi="微軟正黑體" w:hint="eastAsia"/>
                <w:color w:val="FF0000"/>
                <w:spacing w:val="10"/>
                <w:szCs w:val="24"/>
                <w:u w:val="single"/>
              </w:rPr>
              <w:t>以下列任一方式確認委託人身分，並留存確認身分之紀錄備查</w:t>
            </w:r>
            <w:r w:rsidRPr="00C44164">
              <w:rPr>
                <w:rFonts w:ascii="微軟正黑體" w:eastAsia="微軟正黑體" w:hAnsi="微軟正黑體" w:hint="eastAsia"/>
                <w:color w:val="FF0000"/>
                <w:szCs w:val="24"/>
                <w:u w:val="single"/>
              </w:rPr>
              <w:t>：</w:t>
            </w:r>
          </w:p>
          <w:p w14:paraId="7ECCE378" w14:textId="77777777" w:rsidR="00587A6D" w:rsidRDefault="00435FB9" w:rsidP="00587A6D">
            <w:pPr>
              <w:pStyle w:val="a3"/>
              <w:widowControl w:val="0"/>
              <w:numPr>
                <w:ilvl w:val="0"/>
                <w:numId w:val="21"/>
              </w:numPr>
              <w:spacing w:beforeLines="20" w:before="72" w:line="380" w:lineRule="exact"/>
              <w:ind w:leftChars="0" w:left="1210" w:right="28" w:hanging="810"/>
              <w:jc w:val="both"/>
              <w:rPr>
                <w:rFonts w:ascii="微軟正黑體" w:eastAsia="微軟正黑體" w:hAnsi="微軟正黑體"/>
                <w:color w:val="FF0000"/>
                <w:spacing w:val="10"/>
                <w:szCs w:val="24"/>
                <w:u w:val="single"/>
              </w:rPr>
            </w:pPr>
            <w:r w:rsidRPr="00675960">
              <w:rPr>
                <w:rFonts w:ascii="微軟正黑體" w:eastAsia="微軟正黑體" w:hAnsi="微軟正黑體" w:hint="eastAsia"/>
                <w:color w:val="FF0000"/>
                <w:spacing w:val="10"/>
                <w:szCs w:val="24"/>
                <w:u w:val="single"/>
              </w:rPr>
              <w:t>電話確認者，應以委託人留存之聯絡電話致電</w:t>
            </w:r>
            <w:proofErr w:type="gramStart"/>
            <w:r w:rsidRPr="00675960">
              <w:rPr>
                <w:rFonts w:ascii="微軟正黑體" w:eastAsia="微軟正黑體" w:hAnsi="微軟正黑體" w:hint="eastAsia"/>
                <w:color w:val="FF0000"/>
                <w:spacing w:val="10"/>
                <w:szCs w:val="24"/>
                <w:u w:val="single"/>
              </w:rPr>
              <w:t>委託人或透</w:t>
            </w:r>
            <w:proofErr w:type="gramEnd"/>
            <w:r w:rsidRPr="00675960">
              <w:rPr>
                <w:rFonts w:ascii="微軟正黑體" w:eastAsia="微軟正黑體" w:hAnsi="微軟正黑體" w:hint="eastAsia"/>
                <w:color w:val="FF0000"/>
                <w:spacing w:val="10"/>
                <w:szCs w:val="24"/>
                <w:u w:val="single"/>
              </w:rPr>
              <w:t>OTP簡訊動態密碼等方式確認其身分。</w:t>
            </w:r>
          </w:p>
          <w:p w14:paraId="480609E5" w14:textId="53DDFFA9" w:rsidR="00435FB9" w:rsidRPr="00587A6D" w:rsidRDefault="00587A6D" w:rsidP="00587A6D">
            <w:pPr>
              <w:pStyle w:val="a3"/>
              <w:widowControl w:val="0"/>
              <w:numPr>
                <w:ilvl w:val="0"/>
                <w:numId w:val="21"/>
              </w:numPr>
              <w:spacing w:beforeLines="20" w:before="72" w:line="380" w:lineRule="exact"/>
              <w:ind w:leftChars="0" w:left="1210" w:right="28" w:hanging="810"/>
              <w:jc w:val="both"/>
              <w:rPr>
                <w:rFonts w:ascii="微軟正黑體" w:eastAsia="微軟正黑體" w:hAnsi="微軟正黑體"/>
                <w:color w:val="FF0000"/>
                <w:spacing w:val="10"/>
                <w:szCs w:val="24"/>
                <w:u w:val="single"/>
              </w:rPr>
            </w:pPr>
            <w:r w:rsidRPr="00587A6D">
              <w:rPr>
                <w:rFonts w:ascii="微軟正黑體" w:eastAsia="微軟正黑體" w:hAnsi="微軟正黑體" w:hint="eastAsia"/>
                <w:color w:val="FF0000"/>
                <w:spacing w:val="10"/>
                <w:szCs w:val="24"/>
                <w:u w:val="single"/>
              </w:rPr>
              <w:t>視訊確認者，應同時辨識委託人手持之國民身分證及臉部影像</w:t>
            </w:r>
            <w:r w:rsidR="00A7047A" w:rsidRPr="00DF6B82">
              <w:rPr>
                <w:rFonts w:ascii="微軟正黑體" w:eastAsia="微軟正黑體" w:hAnsi="微軟正黑體" w:hint="eastAsia"/>
                <w:color w:val="FF0000"/>
                <w:szCs w:val="24"/>
                <w:u w:val="single"/>
              </w:rPr>
              <w:t>確認身分</w:t>
            </w:r>
            <w:r w:rsidRPr="00587A6D">
              <w:rPr>
                <w:rFonts w:ascii="微軟正黑體" w:eastAsia="微軟正黑體" w:hAnsi="微軟正黑體" w:hint="eastAsia"/>
                <w:color w:val="FF0000"/>
                <w:spacing w:val="10"/>
                <w:szCs w:val="24"/>
                <w:u w:val="single"/>
              </w:rPr>
              <w:t>。</w:t>
            </w:r>
          </w:p>
          <w:p w14:paraId="2AB68191" w14:textId="77777777" w:rsidR="00435FB9" w:rsidRDefault="00435FB9" w:rsidP="002062D5">
            <w:pPr>
              <w:pStyle w:val="a3"/>
              <w:widowControl w:val="0"/>
              <w:numPr>
                <w:ilvl w:val="0"/>
                <w:numId w:val="21"/>
              </w:numPr>
              <w:spacing w:beforeLines="20" w:before="72" w:line="380" w:lineRule="exact"/>
              <w:ind w:leftChars="0" w:left="1210" w:right="28" w:hanging="810"/>
              <w:jc w:val="both"/>
              <w:rPr>
                <w:rFonts w:ascii="微軟正黑體" w:eastAsia="微軟正黑體" w:hAnsi="微軟正黑體"/>
                <w:color w:val="FF0000"/>
                <w:spacing w:val="10"/>
                <w:szCs w:val="24"/>
                <w:u w:val="single"/>
              </w:rPr>
            </w:pPr>
            <w:r w:rsidRPr="00675960">
              <w:rPr>
                <w:rFonts w:ascii="微軟正黑體" w:eastAsia="微軟正黑體" w:hAnsi="微軟正黑體" w:hint="eastAsia"/>
                <w:color w:val="FF0000"/>
                <w:spacing w:val="10"/>
                <w:szCs w:val="24"/>
                <w:u w:val="single"/>
              </w:rPr>
              <w:t>以電子憑證認證方式確認身分。</w:t>
            </w:r>
          </w:p>
          <w:p w14:paraId="36955651" w14:textId="77777777" w:rsidR="00435FB9" w:rsidRDefault="00435FB9" w:rsidP="002062D5">
            <w:pPr>
              <w:pStyle w:val="a3"/>
              <w:widowControl w:val="0"/>
              <w:numPr>
                <w:ilvl w:val="0"/>
                <w:numId w:val="21"/>
              </w:numPr>
              <w:spacing w:beforeLines="20" w:before="72" w:line="380" w:lineRule="exact"/>
              <w:ind w:leftChars="0" w:left="1210" w:right="28" w:hanging="810"/>
              <w:jc w:val="both"/>
              <w:rPr>
                <w:rFonts w:ascii="微軟正黑體" w:eastAsia="微軟正黑體" w:hAnsi="微軟正黑體"/>
                <w:color w:val="FF0000"/>
                <w:spacing w:val="10"/>
                <w:szCs w:val="24"/>
                <w:u w:val="single"/>
              </w:rPr>
            </w:pPr>
            <w:r w:rsidRPr="00675960">
              <w:rPr>
                <w:rFonts w:ascii="微軟正黑體" w:eastAsia="微軟正黑體" w:hAnsi="微軟正黑體" w:hint="eastAsia"/>
                <w:color w:val="FF0000"/>
                <w:spacing w:val="10"/>
                <w:szCs w:val="24"/>
                <w:u w:val="single"/>
              </w:rPr>
              <w:t>經由金融行動身分識別(金融FIDO)方式確認身分。</w:t>
            </w:r>
          </w:p>
          <w:p w14:paraId="03B4C7EB" w14:textId="381020F1" w:rsidR="00435FB9" w:rsidRPr="00435FB9" w:rsidRDefault="00435FB9" w:rsidP="002062D5">
            <w:pPr>
              <w:pStyle w:val="a3"/>
              <w:widowControl w:val="0"/>
              <w:numPr>
                <w:ilvl w:val="0"/>
                <w:numId w:val="21"/>
              </w:numPr>
              <w:spacing w:beforeLines="20" w:before="72" w:line="380" w:lineRule="exact"/>
              <w:ind w:leftChars="0" w:left="1210" w:right="28" w:hanging="810"/>
              <w:jc w:val="both"/>
              <w:rPr>
                <w:rFonts w:ascii="微軟正黑體" w:eastAsia="微軟正黑體" w:hAnsi="微軟正黑體"/>
                <w:color w:val="FF0000"/>
                <w:spacing w:val="10"/>
                <w:szCs w:val="24"/>
                <w:u w:val="single"/>
              </w:rPr>
            </w:pPr>
            <w:r w:rsidRPr="00675960">
              <w:rPr>
                <w:rFonts w:ascii="微軟正黑體" w:eastAsia="微軟正黑體" w:hAnsi="微軟正黑體" w:hint="eastAsia"/>
                <w:color w:val="FF0000"/>
                <w:spacing w:val="10"/>
                <w:szCs w:val="24"/>
                <w:u w:val="single"/>
              </w:rPr>
              <w:t>其他足以確認委託人身分之方式。</w:t>
            </w:r>
          </w:p>
        </w:tc>
        <w:tc>
          <w:tcPr>
            <w:tcW w:w="3330" w:type="dxa"/>
            <w:tcBorders>
              <w:bottom w:val="single" w:sz="4" w:space="0" w:color="auto"/>
            </w:tcBorders>
          </w:tcPr>
          <w:p w14:paraId="49664129" w14:textId="6857DDFB" w:rsidR="00435FB9" w:rsidRPr="00DE7AC1" w:rsidRDefault="00435FB9" w:rsidP="002062D5">
            <w:pPr>
              <w:spacing w:line="380" w:lineRule="exact"/>
              <w:jc w:val="center"/>
              <w:rPr>
                <w:rFonts w:ascii="微軟正黑體" w:eastAsia="微軟正黑體" w:hAnsi="微軟正黑體"/>
                <w:szCs w:val="24"/>
              </w:rPr>
            </w:pPr>
            <w:r>
              <w:rPr>
                <w:rFonts w:ascii="微軟正黑體" w:eastAsia="微軟正黑體" w:hAnsi="微軟正黑體"/>
                <w:szCs w:val="24"/>
              </w:rPr>
              <w:t>--</w:t>
            </w:r>
          </w:p>
        </w:tc>
        <w:tc>
          <w:tcPr>
            <w:tcW w:w="3647" w:type="dxa"/>
            <w:tcBorders>
              <w:bottom w:val="single" w:sz="4" w:space="0" w:color="auto"/>
            </w:tcBorders>
          </w:tcPr>
          <w:p w14:paraId="356E5302" w14:textId="115D26FF" w:rsidR="00E80778" w:rsidRPr="00930A88" w:rsidRDefault="00E80778" w:rsidP="002062D5">
            <w:pPr>
              <w:spacing w:line="380" w:lineRule="exact"/>
              <w:ind w:left="512" w:hangingChars="200" w:hanging="512"/>
              <w:rPr>
                <w:rFonts w:ascii="微軟正黑體" w:eastAsia="微軟正黑體" w:hAnsi="微軟正黑體"/>
                <w:spacing w:val="8"/>
                <w:szCs w:val="24"/>
              </w:rPr>
            </w:pPr>
            <w:r w:rsidRPr="00930A88">
              <w:rPr>
                <w:rFonts w:ascii="微軟正黑體" w:eastAsia="微軟正黑體" w:hAnsi="微軟正黑體" w:hint="eastAsia"/>
                <w:spacing w:val="8"/>
                <w:szCs w:val="24"/>
              </w:rPr>
              <w:t>一、</w:t>
            </w:r>
            <w:r>
              <w:rPr>
                <w:rFonts w:ascii="微軟正黑體" w:eastAsia="微軟正黑體" w:hAnsi="微軟正黑體" w:hint="eastAsia"/>
                <w:spacing w:val="8"/>
                <w:szCs w:val="24"/>
              </w:rPr>
              <w:t>本</w:t>
            </w:r>
            <w:r w:rsidR="0024232B">
              <w:rPr>
                <w:rFonts w:ascii="微軟正黑體" w:eastAsia="微軟正黑體" w:hAnsi="微軟正黑體" w:hint="eastAsia"/>
                <w:spacing w:val="8"/>
                <w:szCs w:val="24"/>
              </w:rPr>
              <w:t>點</w:t>
            </w:r>
            <w:r>
              <w:rPr>
                <w:rFonts w:ascii="微軟正黑體" w:eastAsia="微軟正黑體" w:hAnsi="微軟正黑體" w:hint="eastAsia"/>
                <w:spacing w:val="8"/>
                <w:szCs w:val="24"/>
              </w:rPr>
              <w:t>新增</w:t>
            </w:r>
            <w:r w:rsidRPr="00930A88">
              <w:rPr>
                <w:rFonts w:ascii="微軟正黑體" w:eastAsia="微軟正黑體" w:hAnsi="微軟正黑體" w:hint="eastAsia"/>
                <w:spacing w:val="8"/>
                <w:szCs w:val="24"/>
              </w:rPr>
              <w:t>。</w:t>
            </w:r>
          </w:p>
          <w:p w14:paraId="4315ECD1" w14:textId="3B267652" w:rsidR="00BA74DB" w:rsidRPr="00BA74DB" w:rsidRDefault="00E80778" w:rsidP="006D037D">
            <w:pPr>
              <w:spacing w:line="380" w:lineRule="exact"/>
              <w:ind w:left="512" w:right="28" w:hangingChars="200" w:hanging="512"/>
              <w:jc w:val="both"/>
              <w:rPr>
                <w:rFonts w:ascii="微軟正黑體" w:eastAsia="微軟正黑體" w:hAnsi="微軟正黑體"/>
                <w:spacing w:val="8"/>
                <w:szCs w:val="24"/>
              </w:rPr>
            </w:pPr>
            <w:r w:rsidRPr="00930A88">
              <w:rPr>
                <w:rFonts w:ascii="微軟正黑體" w:eastAsia="微軟正黑體" w:hAnsi="微軟正黑體" w:hint="eastAsia"/>
                <w:spacing w:val="8"/>
                <w:szCs w:val="24"/>
              </w:rPr>
              <w:t>二、</w:t>
            </w:r>
            <w:r w:rsidR="00BA74DB" w:rsidRPr="00BA74DB">
              <w:rPr>
                <w:rFonts w:ascii="微軟正黑體" w:eastAsia="微軟正黑體" w:hAnsi="微軟正黑體" w:hint="eastAsia"/>
                <w:spacing w:val="8"/>
                <w:szCs w:val="24"/>
              </w:rPr>
              <w:t>依據金管會證券期貨局112年7月4日證期(</w:t>
            </w:r>
            <w:proofErr w:type="gramStart"/>
            <w:r w:rsidR="00BA74DB" w:rsidRPr="00BA74DB">
              <w:rPr>
                <w:rFonts w:ascii="微軟正黑體" w:eastAsia="微軟正黑體" w:hAnsi="微軟正黑體" w:hint="eastAsia"/>
                <w:spacing w:val="8"/>
                <w:szCs w:val="24"/>
              </w:rPr>
              <w:t>券</w:t>
            </w:r>
            <w:proofErr w:type="gramEnd"/>
            <w:r w:rsidR="00BA74DB" w:rsidRPr="00BA74DB">
              <w:rPr>
                <w:rFonts w:ascii="微軟正黑體" w:eastAsia="微軟正黑體" w:hAnsi="微軟正黑體" w:hint="eastAsia"/>
                <w:spacing w:val="8"/>
                <w:szCs w:val="24"/>
              </w:rPr>
              <w:t>)字第1120344732號函辦理。</w:t>
            </w:r>
          </w:p>
          <w:p w14:paraId="72DEA3F9" w14:textId="604975E4" w:rsidR="00435FB9" w:rsidRPr="00DE7AC1" w:rsidRDefault="00BA74DB" w:rsidP="00F05620">
            <w:pPr>
              <w:spacing w:line="380" w:lineRule="exact"/>
              <w:ind w:left="512" w:hangingChars="200" w:hanging="512"/>
              <w:rPr>
                <w:rFonts w:ascii="微軟正黑體" w:eastAsia="微軟正黑體" w:hAnsi="微軟正黑體"/>
                <w:szCs w:val="24"/>
              </w:rPr>
            </w:pPr>
            <w:r w:rsidRPr="00BA74DB">
              <w:rPr>
                <w:rFonts w:ascii="微軟正黑體" w:eastAsia="微軟正黑體" w:hAnsi="微軟正黑體" w:hint="eastAsia"/>
                <w:spacing w:val="8"/>
                <w:szCs w:val="24"/>
              </w:rPr>
              <w:t>三、證券商得接受委託人以電子方式申請成為專業投資人，以及專業投資人得買賣結構型商品簽署表示已充分審閱而無須適用審閱期之聲明，應以電話、視訊、電子</w:t>
            </w:r>
            <w:r w:rsidR="00F05620" w:rsidRPr="00F05620">
              <w:rPr>
                <w:rFonts w:ascii="微軟正黑體" w:eastAsia="微軟正黑體" w:hAnsi="微軟正黑體" w:hint="eastAsia"/>
                <w:spacing w:val="8"/>
                <w:szCs w:val="24"/>
              </w:rPr>
              <w:t>憑證</w:t>
            </w:r>
            <w:r w:rsidR="00F05620" w:rsidRPr="00BA74DB">
              <w:rPr>
                <w:rFonts w:ascii="微軟正黑體" w:eastAsia="微軟正黑體" w:hAnsi="微軟正黑體" w:hint="eastAsia"/>
                <w:spacing w:val="8"/>
                <w:szCs w:val="24"/>
              </w:rPr>
              <w:t>、</w:t>
            </w:r>
            <w:r w:rsidR="00F05620" w:rsidRPr="00F05620">
              <w:rPr>
                <w:rFonts w:ascii="微軟正黑體" w:eastAsia="微軟正黑體" w:hAnsi="微軟正黑體" w:hint="eastAsia"/>
                <w:spacing w:val="10"/>
                <w:szCs w:val="24"/>
              </w:rPr>
              <w:t>金融行動身分識別(金融FIDO)</w:t>
            </w:r>
            <w:r w:rsidRPr="00BA74DB">
              <w:rPr>
                <w:rFonts w:ascii="微軟正黑體" w:eastAsia="微軟正黑體" w:hAnsi="微軟正黑體" w:hint="eastAsia"/>
                <w:spacing w:val="8"/>
                <w:szCs w:val="24"/>
              </w:rPr>
              <w:t>及其他足以確認委託人身分之方式確認委託人身分，並留存確認之紀錄備查</w:t>
            </w:r>
            <w:r w:rsidR="008C704F">
              <w:rPr>
                <w:rFonts w:ascii="微軟正黑體" w:eastAsia="微軟正黑體" w:hAnsi="微軟正黑體" w:hint="eastAsia"/>
                <w:spacing w:val="8"/>
                <w:szCs w:val="24"/>
              </w:rPr>
              <w:t>，並配合修正相關內</w:t>
            </w:r>
            <w:proofErr w:type="gramStart"/>
            <w:r w:rsidR="008C704F" w:rsidRPr="008C704F">
              <w:rPr>
                <w:rFonts w:ascii="微軟正黑體" w:eastAsia="微軟正黑體" w:hAnsi="微軟正黑體" w:hint="eastAsia"/>
                <w:spacing w:val="8"/>
                <w:szCs w:val="24"/>
              </w:rPr>
              <w:t>稽</w:t>
            </w:r>
            <w:proofErr w:type="gramEnd"/>
            <w:r w:rsidR="008C704F">
              <w:rPr>
                <w:rFonts w:ascii="微軟正黑體" w:eastAsia="微軟正黑體" w:hAnsi="微軟正黑體" w:hint="eastAsia"/>
                <w:spacing w:val="8"/>
                <w:szCs w:val="24"/>
              </w:rPr>
              <w:t>內控。</w:t>
            </w:r>
          </w:p>
        </w:tc>
      </w:tr>
      <w:tr w:rsidR="00435FB9" w:rsidRPr="00DE7AC1" w14:paraId="67AAC995" w14:textId="77777777" w:rsidTr="00EB5303">
        <w:trPr>
          <w:trHeight w:val="6551"/>
        </w:trPr>
        <w:tc>
          <w:tcPr>
            <w:tcW w:w="1237" w:type="dxa"/>
            <w:tcBorders>
              <w:bottom w:val="single" w:sz="4" w:space="0" w:color="auto"/>
            </w:tcBorders>
          </w:tcPr>
          <w:p w14:paraId="241E63E3" w14:textId="7956D226" w:rsidR="00435FB9" w:rsidRPr="00DE7AC1" w:rsidRDefault="00435FB9" w:rsidP="00435FB9">
            <w:pPr>
              <w:spacing w:after="108" w:line="380" w:lineRule="exact"/>
              <w:rPr>
                <w:rFonts w:ascii="微軟正黑體" w:eastAsia="微軟正黑體" w:hAnsi="微軟正黑體"/>
                <w:spacing w:val="-14"/>
                <w:szCs w:val="24"/>
              </w:rPr>
            </w:pPr>
            <w:r w:rsidRPr="00DE7AC1">
              <w:rPr>
                <w:rFonts w:ascii="微軟正黑體" w:eastAsia="微軟正黑體" w:hAnsi="微軟正黑體"/>
                <w:spacing w:val="-14"/>
                <w:szCs w:val="24"/>
              </w:rPr>
              <w:lastRenderedPageBreak/>
              <w:t>AA-18</w:t>
            </w:r>
            <w:r w:rsidRPr="00DE7AC1">
              <w:rPr>
                <w:rFonts w:ascii="微軟正黑體" w:eastAsia="微軟正黑體" w:hAnsi="微軟正黑體" w:hint="eastAsia"/>
                <w:spacing w:val="-14"/>
                <w:szCs w:val="24"/>
              </w:rPr>
              <w:t>3</w:t>
            </w:r>
            <w:r>
              <w:rPr>
                <w:rFonts w:ascii="微軟正黑體" w:eastAsia="微軟正黑體" w:hAnsi="微軟正黑體" w:hint="eastAsia"/>
                <w:spacing w:val="-14"/>
                <w:szCs w:val="24"/>
              </w:rPr>
              <w:t>30</w:t>
            </w:r>
          </w:p>
          <w:p w14:paraId="567AD146" w14:textId="77777777" w:rsidR="00435FB9" w:rsidRPr="00DE7AC1" w:rsidRDefault="00435FB9" w:rsidP="00435FB9">
            <w:pPr>
              <w:spacing w:beforeLines="20" w:before="72" w:afterLines="20" w:after="72" w:line="400" w:lineRule="exact"/>
              <w:jc w:val="center"/>
              <w:rPr>
                <w:rFonts w:ascii="微軟正黑體" w:eastAsia="微軟正黑體" w:hAnsi="微軟正黑體"/>
                <w:szCs w:val="24"/>
              </w:rPr>
            </w:pPr>
          </w:p>
        </w:tc>
        <w:tc>
          <w:tcPr>
            <w:tcW w:w="1268" w:type="dxa"/>
            <w:tcBorders>
              <w:bottom w:val="single" w:sz="4" w:space="0" w:color="auto"/>
            </w:tcBorders>
          </w:tcPr>
          <w:p w14:paraId="65AB14FD" w14:textId="77777777" w:rsidR="00435FB9" w:rsidRPr="00435FB9" w:rsidRDefault="00435FB9" w:rsidP="00435FB9">
            <w:pPr>
              <w:spacing w:line="400" w:lineRule="exact"/>
              <w:jc w:val="both"/>
              <w:rPr>
                <w:rFonts w:ascii="微軟正黑體" w:eastAsia="微軟正黑體" w:hAnsi="微軟正黑體"/>
                <w:sz w:val="22"/>
              </w:rPr>
            </w:pPr>
            <w:r w:rsidRPr="006E2F5D">
              <w:rPr>
                <w:rFonts w:ascii="微軟正黑體" w:eastAsia="微軟正黑體" w:hAnsi="微軟正黑體" w:hint="eastAsia"/>
                <w:sz w:val="22"/>
              </w:rPr>
              <w:t>受託買賣及成交作業之稽核</w:t>
            </w:r>
          </w:p>
          <w:p w14:paraId="6F5125CB" w14:textId="77777777" w:rsidR="00435FB9" w:rsidRPr="00C95778" w:rsidRDefault="00435FB9" w:rsidP="00435FB9">
            <w:pPr>
              <w:spacing w:line="400" w:lineRule="exact"/>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583C6914" w14:textId="5E726575" w:rsidR="00435FB9" w:rsidRPr="00DE7AC1" w:rsidRDefault="00435FB9" w:rsidP="00435FB9">
            <w:pPr>
              <w:spacing w:line="400" w:lineRule="exact"/>
              <w:jc w:val="both"/>
              <w:rPr>
                <w:rFonts w:ascii="微軟正黑體" w:eastAsia="微軟正黑體" w:hAnsi="微軟正黑體"/>
                <w:sz w:val="22"/>
              </w:rPr>
            </w:pPr>
            <w:r w:rsidRPr="00DE7AC1">
              <w:rPr>
                <w:rFonts w:ascii="微軟正黑體" w:eastAsia="微軟正黑體" w:hAnsi="微軟正黑體" w:hint="eastAsia"/>
                <w:sz w:val="22"/>
              </w:rPr>
              <w:t>確定上述作業是否符合規定辦理</w:t>
            </w:r>
          </w:p>
          <w:p w14:paraId="40BB5BA6" w14:textId="77777777" w:rsidR="00435FB9" w:rsidRPr="00346E15" w:rsidRDefault="00435FB9" w:rsidP="00435FB9">
            <w:pPr>
              <w:spacing w:after="108" w:line="380" w:lineRule="exact"/>
              <w:jc w:val="both"/>
              <w:rPr>
                <w:rFonts w:ascii="微軟正黑體" w:eastAsia="微軟正黑體" w:hAnsi="微軟正黑體"/>
                <w:sz w:val="22"/>
              </w:rPr>
            </w:pPr>
          </w:p>
        </w:tc>
        <w:tc>
          <w:tcPr>
            <w:tcW w:w="1289" w:type="dxa"/>
            <w:tcBorders>
              <w:bottom w:val="single" w:sz="4" w:space="0" w:color="auto"/>
            </w:tcBorders>
          </w:tcPr>
          <w:p w14:paraId="2CD68B24" w14:textId="2F351517" w:rsidR="00435FB9" w:rsidRPr="00346E15" w:rsidRDefault="00435FB9" w:rsidP="009B0412">
            <w:pPr>
              <w:spacing w:after="108" w:line="400" w:lineRule="exact"/>
              <w:rPr>
                <w:rFonts w:ascii="微軟正黑體" w:eastAsia="微軟正黑體" w:hAnsi="微軟正黑體"/>
                <w:spacing w:val="10"/>
                <w:sz w:val="22"/>
              </w:rPr>
            </w:pPr>
            <w:r w:rsidRPr="00346E15">
              <w:rPr>
                <w:rFonts w:ascii="微軟正黑體" w:eastAsia="微軟正黑體" w:hAnsi="微軟正黑體" w:hint="eastAsia"/>
                <w:spacing w:val="10"/>
                <w:sz w:val="22"/>
              </w:rPr>
              <w:t>不定期（每</w:t>
            </w:r>
            <w:r w:rsidR="00A900A2">
              <w:rPr>
                <w:rFonts w:ascii="微軟正黑體" w:eastAsia="微軟正黑體" w:hAnsi="微軟正黑體" w:hint="eastAsia"/>
                <w:color w:val="FF0000"/>
                <w:spacing w:val="10"/>
                <w:sz w:val="22"/>
              </w:rPr>
              <w:t>月</w:t>
            </w:r>
            <w:r w:rsidRPr="00346E15">
              <w:rPr>
                <w:rFonts w:ascii="微軟正黑體" w:eastAsia="微軟正黑體" w:hAnsi="微軟正黑體" w:hint="eastAsia"/>
                <w:spacing w:val="10"/>
                <w:sz w:val="22"/>
              </w:rPr>
              <w:t>至少查核乙次）</w:t>
            </w:r>
          </w:p>
          <w:p w14:paraId="30770AC6" w14:textId="77777777" w:rsidR="00435FB9" w:rsidRPr="00346E15" w:rsidRDefault="00435FB9" w:rsidP="00435FB9">
            <w:pPr>
              <w:spacing w:line="400" w:lineRule="exact"/>
              <w:jc w:val="center"/>
              <w:rPr>
                <w:rFonts w:ascii="微軟正黑體" w:eastAsia="微軟正黑體" w:hAnsi="微軟正黑體"/>
                <w:spacing w:val="10"/>
                <w:szCs w:val="24"/>
              </w:rPr>
            </w:pPr>
          </w:p>
          <w:p w14:paraId="6EB7B463" w14:textId="77777777" w:rsidR="00435FB9" w:rsidRPr="00346E15" w:rsidRDefault="00435FB9" w:rsidP="00435FB9">
            <w:pPr>
              <w:spacing w:beforeLines="20" w:before="72" w:afterLines="20" w:after="72" w:line="400" w:lineRule="exact"/>
              <w:jc w:val="center"/>
              <w:rPr>
                <w:rFonts w:ascii="微軟正黑體" w:eastAsia="微軟正黑體" w:hAnsi="微軟正黑體"/>
                <w:spacing w:val="10"/>
                <w:szCs w:val="24"/>
              </w:rPr>
            </w:pPr>
          </w:p>
        </w:tc>
        <w:tc>
          <w:tcPr>
            <w:tcW w:w="4680" w:type="dxa"/>
            <w:tcBorders>
              <w:bottom w:val="single" w:sz="4" w:space="0" w:color="auto"/>
            </w:tcBorders>
          </w:tcPr>
          <w:p w14:paraId="76F86CD1" w14:textId="77777777" w:rsidR="00435FB9" w:rsidRPr="00435FB9" w:rsidRDefault="00435FB9" w:rsidP="00EB5303">
            <w:pPr>
              <w:spacing w:line="340" w:lineRule="exact"/>
              <w:rPr>
                <w:rFonts w:ascii="微軟正黑體" w:eastAsia="微軟正黑體" w:hAnsi="微軟正黑體"/>
                <w:color w:val="FF0000"/>
                <w:szCs w:val="24"/>
                <w:u w:val="single"/>
              </w:rPr>
            </w:pPr>
            <w:r w:rsidRPr="00435FB9">
              <w:rPr>
                <w:rFonts w:ascii="微軟正黑體" w:eastAsia="微軟正黑體" w:hAnsi="微軟正黑體" w:hint="eastAsia"/>
                <w:color w:val="FF0000"/>
                <w:szCs w:val="24"/>
                <w:u w:val="single"/>
              </w:rPr>
              <w:t>四、受託買賣作業：</w:t>
            </w:r>
          </w:p>
          <w:p w14:paraId="4C5FAD45" w14:textId="77777777" w:rsidR="00435FB9" w:rsidRPr="00435FB9" w:rsidRDefault="00435FB9" w:rsidP="00EB5303">
            <w:pPr>
              <w:adjustRightInd w:val="0"/>
              <w:spacing w:line="340" w:lineRule="exact"/>
              <w:ind w:left="520" w:hangingChars="200" w:hanging="520"/>
              <w:textAlignment w:val="baseline"/>
              <w:rPr>
                <w:rFonts w:ascii="微軟正黑體" w:eastAsia="微軟正黑體" w:hAnsi="微軟正黑體"/>
                <w:color w:val="FF0000"/>
                <w:spacing w:val="10"/>
                <w:szCs w:val="24"/>
                <w:u w:val="single"/>
              </w:rPr>
            </w:pPr>
            <w:r w:rsidRPr="00435FB9">
              <w:rPr>
                <w:rFonts w:ascii="微軟正黑體" w:eastAsia="微軟正黑體" w:hAnsi="微軟正黑體" w:hint="eastAsia"/>
                <w:color w:val="FF0000"/>
                <w:spacing w:val="10"/>
                <w:szCs w:val="24"/>
                <w:u w:val="single"/>
              </w:rPr>
              <w:t>（二十五）公司接受專業投資人及高資產客戶以電子方式</w:t>
            </w:r>
            <w:proofErr w:type="gramStart"/>
            <w:r w:rsidRPr="00435FB9">
              <w:rPr>
                <w:rFonts w:ascii="微軟正黑體" w:eastAsia="微軟正黑體" w:hAnsi="微軟正黑體" w:hint="eastAsia"/>
                <w:color w:val="FF0000"/>
                <w:spacing w:val="10"/>
                <w:szCs w:val="24"/>
                <w:u w:val="single"/>
              </w:rPr>
              <w:t>委託委託</w:t>
            </w:r>
            <w:proofErr w:type="gramEnd"/>
            <w:r w:rsidRPr="00435FB9">
              <w:rPr>
                <w:rFonts w:ascii="微軟正黑體" w:eastAsia="微軟正黑體" w:hAnsi="微軟正黑體" w:hint="eastAsia"/>
                <w:color w:val="FF0000"/>
                <w:spacing w:val="10"/>
                <w:szCs w:val="24"/>
                <w:u w:val="single"/>
              </w:rPr>
              <w:t>買賣</w:t>
            </w:r>
            <w:proofErr w:type="gramStart"/>
            <w:r w:rsidRPr="00435FB9">
              <w:rPr>
                <w:rFonts w:ascii="微軟正黑體" w:eastAsia="微軟正黑體" w:hAnsi="微軟正黑體" w:hint="eastAsia"/>
                <w:color w:val="FF0000"/>
                <w:spacing w:val="10"/>
                <w:szCs w:val="24"/>
                <w:u w:val="single"/>
              </w:rPr>
              <w:t>境外構型</w:t>
            </w:r>
            <w:proofErr w:type="gramEnd"/>
            <w:r w:rsidRPr="00435FB9">
              <w:rPr>
                <w:rFonts w:ascii="微軟正黑體" w:eastAsia="微軟正黑體" w:hAnsi="微軟正黑體" w:hint="eastAsia"/>
                <w:color w:val="FF0000"/>
                <w:spacing w:val="10"/>
                <w:szCs w:val="24"/>
                <w:u w:val="single"/>
              </w:rPr>
              <w:t>商品，是否依下列管控原則辦理：</w:t>
            </w:r>
          </w:p>
          <w:p w14:paraId="0D87088F" w14:textId="77777777" w:rsidR="00435FB9" w:rsidRPr="00435FB9" w:rsidRDefault="00435FB9" w:rsidP="00EB5303">
            <w:pPr>
              <w:adjustRightInd w:val="0"/>
              <w:spacing w:line="340" w:lineRule="exact"/>
              <w:ind w:leftChars="66" w:left="483" w:hangingChars="125" w:hanging="325"/>
              <w:textAlignment w:val="baseline"/>
              <w:rPr>
                <w:rFonts w:ascii="微軟正黑體" w:eastAsia="微軟正黑體" w:hAnsi="微軟正黑體"/>
                <w:color w:val="FF0000"/>
                <w:spacing w:val="10"/>
                <w:szCs w:val="24"/>
                <w:u w:val="single"/>
              </w:rPr>
            </w:pPr>
            <w:r w:rsidRPr="00435FB9">
              <w:rPr>
                <w:rFonts w:ascii="微軟正黑體" w:eastAsia="微軟正黑體" w:hAnsi="微軟正黑體" w:hint="eastAsia"/>
                <w:color w:val="FF0000"/>
                <w:spacing w:val="10"/>
                <w:szCs w:val="24"/>
                <w:u w:val="single"/>
              </w:rPr>
              <w:t>1.</w:t>
            </w:r>
            <w:r w:rsidRPr="00435FB9">
              <w:rPr>
                <w:rFonts w:ascii="微軟正黑體" w:eastAsia="微軟正黑體" w:hAnsi="微軟正黑體" w:hint="eastAsia"/>
                <w:color w:val="FF0000"/>
                <w:spacing w:val="10"/>
                <w:szCs w:val="24"/>
                <w:u w:val="single"/>
              </w:rPr>
              <w:tab/>
              <w:t>公司首次應派專人解說，嗣後同類型之境外結構型商品交易始得以電子方式委託。</w:t>
            </w:r>
          </w:p>
          <w:p w14:paraId="10601D49" w14:textId="77777777" w:rsidR="00435FB9" w:rsidRPr="00435FB9" w:rsidRDefault="00435FB9" w:rsidP="00EB5303">
            <w:pPr>
              <w:adjustRightInd w:val="0"/>
              <w:spacing w:line="340" w:lineRule="exact"/>
              <w:ind w:leftChars="66" w:left="483" w:hangingChars="125" w:hanging="325"/>
              <w:textAlignment w:val="baseline"/>
              <w:rPr>
                <w:rFonts w:ascii="微軟正黑體" w:eastAsia="微軟正黑體" w:hAnsi="微軟正黑體"/>
                <w:color w:val="FF0000"/>
                <w:spacing w:val="10"/>
                <w:szCs w:val="24"/>
                <w:u w:val="single"/>
              </w:rPr>
            </w:pPr>
            <w:r w:rsidRPr="00435FB9">
              <w:rPr>
                <w:rFonts w:ascii="微軟正黑體" w:eastAsia="微軟正黑體" w:hAnsi="微軟正黑體" w:hint="eastAsia"/>
                <w:color w:val="FF0000"/>
                <w:spacing w:val="10"/>
                <w:szCs w:val="24"/>
                <w:u w:val="single"/>
              </w:rPr>
              <w:t>2.</w:t>
            </w:r>
            <w:r w:rsidRPr="00435FB9">
              <w:rPr>
                <w:rFonts w:ascii="微軟正黑體" w:eastAsia="微軟正黑體" w:hAnsi="微軟正黑體" w:hint="eastAsia"/>
                <w:color w:val="FF0000"/>
                <w:spacing w:val="10"/>
                <w:szCs w:val="24"/>
                <w:u w:val="single"/>
              </w:rPr>
              <w:tab/>
              <w:t>使用電子方式受託投資境外結構型商品前，公司應以書面與委託人約定使用相關事宜。</w:t>
            </w:r>
          </w:p>
          <w:p w14:paraId="525029FF" w14:textId="77777777" w:rsidR="00435FB9" w:rsidRPr="00435FB9" w:rsidRDefault="00435FB9" w:rsidP="00EB5303">
            <w:pPr>
              <w:adjustRightInd w:val="0"/>
              <w:spacing w:line="340" w:lineRule="exact"/>
              <w:ind w:leftChars="66" w:left="483" w:hangingChars="125" w:hanging="325"/>
              <w:textAlignment w:val="baseline"/>
              <w:rPr>
                <w:rFonts w:ascii="微軟正黑體" w:eastAsia="微軟正黑體" w:hAnsi="微軟正黑體"/>
                <w:color w:val="FF0000"/>
                <w:spacing w:val="10"/>
                <w:szCs w:val="24"/>
                <w:u w:val="single"/>
              </w:rPr>
            </w:pPr>
            <w:r w:rsidRPr="00435FB9">
              <w:rPr>
                <w:rFonts w:ascii="微軟正黑體" w:eastAsia="微軟正黑體" w:hAnsi="微軟正黑體" w:hint="eastAsia"/>
                <w:color w:val="FF0000"/>
                <w:spacing w:val="10"/>
                <w:szCs w:val="24"/>
                <w:u w:val="single"/>
              </w:rPr>
              <w:t>3.</w:t>
            </w:r>
            <w:r w:rsidRPr="00435FB9">
              <w:rPr>
                <w:rFonts w:ascii="微軟正黑體" w:eastAsia="微軟正黑體" w:hAnsi="微軟正黑體" w:hint="eastAsia"/>
                <w:color w:val="FF0000"/>
                <w:spacing w:val="10"/>
                <w:szCs w:val="24"/>
                <w:u w:val="single"/>
              </w:rPr>
              <w:tab/>
              <w:t>公司應揭露事項及內容，如需向委託人宣讀、說明，或請其簽名確認者，應以顯著方式於交易</w:t>
            </w:r>
            <w:proofErr w:type="gramStart"/>
            <w:r w:rsidRPr="00435FB9">
              <w:rPr>
                <w:rFonts w:ascii="微軟正黑體" w:eastAsia="微軟正黑體" w:hAnsi="微軟正黑體" w:hint="eastAsia"/>
                <w:color w:val="FF0000"/>
                <w:spacing w:val="10"/>
                <w:szCs w:val="24"/>
                <w:u w:val="single"/>
              </w:rPr>
              <w:t>頁面供委託人</w:t>
            </w:r>
            <w:proofErr w:type="gramEnd"/>
            <w:r w:rsidRPr="00435FB9">
              <w:rPr>
                <w:rFonts w:ascii="微軟正黑體" w:eastAsia="微軟正黑體" w:hAnsi="微軟正黑體" w:hint="eastAsia"/>
                <w:color w:val="FF0000"/>
                <w:spacing w:val="10"/>
                <w:szCs w:val="24"/>
                <w:u w:val="single"/>
              </w:rPr>
              <w:t>閱覽，依第六條第二項規定辦理，並以電子設備留存相關作業過程之軌跡。</w:t>
            </w:r>
          </w:p>
          <w:p w14:paraId="1F83DBBF" w14:textId="77777777" w:rsidR="00435FB9" w:rsidRDefault="00435FB9" w:rsidP="00EB5303">
            <w:pPr>
              <w:adjustRightInd w:val="0"/>
              <w:spacing w:line="340" w:lineRule="exact"/>
              <w:ind w:leftChars="66" w:left="483" w:hangingChars="125" w:hanging="325"/>
              <w:textAlignment w:val="baseline"/>
              <w:rPr>
                <w:rFonts w:ascii="微軟正黑體" w:eastAsia="微軟正黑體" w:hAnsi="微軟正黑體"/>
                <w:color w:val="FF0000"/>
                <w:spacing w:val="10"/>
                <w:szCs w:val="24"/>
                <w:u w:val="single"/>
              </w:rPr>
            </w:pPr>
            <w:r w:rsidRPr="00435FB9">
              <w:rPr>
                <w:rFonts w:ascii="微軟正黑體" w:eastAsia="微軟正黑體" w:hAnsi="微軟正黑體" w:hint="eastAsia"/>
                <w:color w:val="FF0000"/>
                <w:spacing w:val="10"/>
                <w:szCs w:val="24"/>
                <w:u w:val="single"/>
              </w:rPr>
              <w:t>4.</w:t>
            </w:r>
            <w:r w:rsidRPr="00435FB9">
              <w:rPr>
                <w:rFonts w:ascii="微軟正黑體" w:eastAsia="微軟正黑體" w:hAnsi="微軟正黑體" w:hint="eastAsia"/>
                <w:color w:val="FF0000"/>
                <w:spacing w:val="10"/>
                <w:szCs w:val="24"/>
                <w:u w:val="single"/>
              </w:rPr>
              <w:tab/>
              <w:t>公司應交付委託人之交易文件，得以電子方式交付，並於委託人確認後完成交付作業。</w:t>
            </w:r>
          </w:p>
          <w:p w14:paraId="189025F0" w14:textId="3EF386B6" w:rsidR="00435FB9" w:rsidRPr="00435FB9" w:rsidRDefault="00435FB9" w:rsidP="00EB5303">
            <w:pPr>
              <w:adjustRightInd w:val="0"/>
              <w:spacing w:line="340" w:lineRule="exact"/>
              <w:ind w:leftChars="66" w:left="483" w:hangingChars="125" w:hanging="325"/>
              <w:textAlignment w:val="baseline"/>
              <w:rPr>
                <w:rFonts w:ascii="微軟正黑體" w:eastAsia="微軟正黑體" w:hAnsi="微軟正黑體"/>
                <w:color w:val="FF0000"/>
                <w:spacing w:val="10"/>
                <w:szCs w:val="24"/>
                <w:u w:val="single"/>
              </w:rPr>
            </w:pPr>
            <w:r w:rsidRPr="00435FB9">
              <w:rPr>
                <w:rFonts w:ascii="微軟正黑體" w:eastAsia="微軟正黑體" w:hAnsi="微軟正黑體" w:hint="eastAsia"/>
                <w:color w:val="FF0000"/>
                <w:spacing w:val="10"/>
                <w:szCs w:val="24"/>
                <w:u w:val="single"/>
              </w:rPr>
              <w:t>5.</w:t>
            </w:r>
            <w:r w:rsidRPr="00435FB9">
              <w:rPr>
                <w:rFonts w:ascii="微軟正黑體" w:eastAsia="微軟正黑體" w:hAnsi="微軟正黑體" w:hint="eastAsia"/>
                <w:color w:val="FF0000"/>
                <w:spacing w:val="10"/>
                <w:szCs w:val="24"/>
                <w:u w:val="single"/>
              </w:rPr>
              <w:tab/>
              <w:t>公司應確認同類型之境外結構型商品係商品結構、幣別、連結標的等性質完全一致之商品。</w:t>
            </w:r>
          </w:p>
        </w:tc>
        <w:tc>
          <w:tcPr>
            <w:tcW w:w="3330" w:type="dxa"/>
            <w:tcBorders>
              <w:bottom w:val="single" w:sz="4" w:space="0" w:color="auto"/>
            </w:tcBorders>
          </w:tcPr>
          <w:p w14:paraId="480C3BDE" w14:textId="6766A145" w:rsidR="00435FB9" w:rsidRPr="00435FB9" w:rsidRDefault="00435FB9" w:rsidP="00435FB9">
            <w:pPr>
              <w:widowControl w:val="0"/>
              <w:numPr>
                <w:ilvl w:val="0"/>
                <w:numId w:val="20"/>
              </w:numPr>
              <w:adjustRightInd w:val="0"/>
              <w:spacing w:line="400" w:lineRule="exact"/>
              <w:textAlignment w:val="baseline"/>
              <w:rPr>
                <w:rFonts w:ascii="微軟正黑體" w:eastAsia="微軟正黑體" w:hAnsi="微軟正黑體"/>
                <w:color w:val="000000" w:themeColor="text1"/>
                <w:szCs w:val="24"/>
              </w:rPr>
            </w:pPr>
            <w:r w:rsidRPr="00435FB9">
              <w:rPr>
                <w:rFonts w:ascii="微軟正黑體" w:eastAsia="微軟正黑體" w:hAnsi="微軟正黑體" w:hint="eastAsia"/>
                <w:color w:val="000000" w:themeColor="text1"/>
                <w:szCs w:val="24"/>
              </w:rPr>
              <w:t>受託買賣作業：</w:t>
            </w:r>
          </w:p>
          <w:p w14:paraId="6D0C3849" w14:textId="354585A1" w:rsidR="00435FB9" w:rsidRPr="00346E15" w:rsidRDefault="00EB5303" w:rsidP="00EB5303">
            <w:pPr>
              <w:adjustRightInd w:val="0"/>
              <w:spacing w:after="108" w:line="400" w:lineRule="exact"/>
              <w:textAlignment w:val="baseline"/>
              <w:rPr>
                <w:rFonts w:ascii="微軟正黑體" w:eastAsia="微軟正黑體" w:hAnsi="微軟正黑體"/>
                <w:spacing w:val="10"/>
                <w:szCs w:val="24"/>
              </w:rPr>
            </w:pPr>
            <w:r>
              <w:rPr>
                <w:rFonts w:ascii="微軟正黑體" w:eastAsia="微軟正黑體" w:hAnsi="微軟正黑體" w:hint="eastAsia"/>
                <w:spacing w:val="10"/>
                <w:szCs w:val="24"/>
              </w:rPr>
              <w:t xml:space="preserve">         </w:t>
            </w:r>
            <w:r w:rsidR="00435FB9">
              <w:rPr>
                <w:rFonts w:ascii="微軟正黑體" w:eastAsia="微軟正黑體" w:hAnsi="微軟正黑體"/>
                <w:spacing w:val="10"/>
                <w:szCs w:val="24"/>
              </w:rPr>
              <w:t>--</w:t>
            </w:r>
          </w:p>
        </w:tc>
        <w:tc>
          <w:tcPr>
            <w:tcW w:w="3647" w:type="dxa"/>
            <w:tcBorders>
              <w:bottom w:val="single" w:sz="4" w:space="0" w:color="auto"/>
            </w:tcBorders>
          </w:tcPr>
          <w:p w14:paraId="771D374F" w14:textId="77777777" w:rsidR="00E80778" w:rsidRPr="00930A88" w:rsidRDefault="00E80778" w:rsidP="00E80778">
            <w:pPr>
              <w:spacing w:line="340" w:lineRule="exact"/>
              <w:ind w:left="512" w:hangingChars="200" w:hanging="512"/>
              <w:rPr>
                <w:rFonts w:ascii="微軟正黑體" w:eastAsia="微軟正黑體" w:hAnsi="微軟正黑體"/>
                <w:spacing w:val="8"/>
                <w:szCs w:val="24"/>
              </w:rPr>
            </w:pPr>
            <w:r w:rsidRPr="00930A88">
              <w:rPr>
                <w:rFonts w:ascii="微軟正黑體" w:eastAsia="微軟正黑體" w:hAnsi="微軟正黑體" w:hint="eastAsia"/>
                <w:spacing w:val="8"/>
                <w:szCs w:val="24"/>
              </w:rPr>
              <w:t>一、</w:t>
            </w:r>
            <w:r>
              <w:rPr>
                <w:rFonts w:ascii="微軟正黑體" w:eastAsia="微軟正黑體" w:hAnsi="微軟正黑體" w:hint="eastAsia"/>
                <w:spacing w:val="8"/>
                <w:szCs w:val="24"/>
              </w:rPr>
              <w:t>本款新增</w:t>
            </w:r>
            <w:r w:rsidRPr="00930A88">
              <w:rPr>
                <w:rFonts w:ascii="微軟正黑體" w:eastAsia="微軟正黑體" w:hAnsi="微軟正黑體" w:hint="eastAsia"/>
                <w:spacing w:val="8"/>
                <w:szCs w:val="24"/>
              </w:rPr>
              <w:t>。</w:t>
            </w:r>
          </w:p>
          <w:p w14:paraId="36DFC517" w14:textId="77777777" w:rsidR="00E80778" w:rsidRDefault="00E80778" w:rsidP="00E80778">
            <w:pPr>
              <w:spacing w:line="360" w:lineRule="exact"/>
              <w:ind w:left="512" w:right="28" w:hangingChars="200" w:hanging="512"/>
              <w:jc w:val="both"/>
              <w:rPr>
                <w:rFonts w:ascii="微軟正黑體" w:eastAsia="微軟正黑體" w:hAnsi="微軟正黑體"/>
                <w:spacing w:val="8"/>
                <w:szCs w:val="24"/>
              </w:rPr>
            </w:pPr>
            <w:r w:rsidRPr="00930A88">
              <w:rPr>
                <w:rFonts w:ascii="微軟正黑體" w:eastAsia="微軟正黑體" w:hAnsi="微軟正黑體" w:hint="eastAsia"/>
                <w:spacing w:val="8"/>
                <w:szCs w:val="24"/>
              </w:rPr>
              <w:t>二、</w:t>
            </w:r>
            <w:r w:rsidRPr="00D13E93">
              <w:rPr>
                <w:rFonts w:ascii="微軟正黑體" w:eastAsia="微軟正黑體" w:hAnsi="微軟正黑體" w:hint="eastAsia"/>
                <w:spacing w:val="8"/>
                <w:szCs w:val="24"/>
              </w:rPr>
              <w:t>依據中華民國證券商業同業公會11</w:t>
            </w:r>
            <w:r>
              <w:rPr>
                <w:rFonts w:ascii="微軟正黑體" w:eastAsia="微軟正黑體" w:hAnsi="微軟正黑體" w:hint="eastAsia"/>
                <w:spacing w:val="8"/>
                <w:szCs w:val="24"/>
              </w:rPr>
              <w:t>1</w:t>
            </w:r>
            <w:r w:rsidRPr="00D13E93">
              <w:rPr>
                <w:rFonts w:ascii="微軟正黑體" w:eastAsia="微軟正黑體" w:hAnsi="微軟正黑體" w:hint="eastAsia"/>
                <w:spacing w:val="8"/>
                <w:szCs w:val="24"/>
              </w:rPr>
              <w:t>年</w:t>
            </w:r>
            <w:r>
              <w:rPr>
                <w:rFonts w:ascii="微軟正黑體" w:eastAsia="微軟正黑體" w:hAnsi="微軟正黑體" w:hint="eastAsia"/>
                <w:spacing w:val="8"/>
                <w:szCs w:val="24"/>
              </w:rPr>
              <w:t>10</w:t>
            </w:r>
            <w:r w:rsidRPr="00D13E93">
              <w:rPr>
                <w:rFonts w:ascii="微軟正黑體" w:eastAsia="微軟正黑體" w:hAnsi="微軟正黑體" w:hint="eastAsia"/>
                <w:spacing w:val="8"/>
                <w:szCs w:val="24"/>
              </w:rPr>
              <w:t>月</w:t>
            </w:r>
            <w:r>
              <w:rPr>
                <w:rFonts w:ascii="微軟正黑體" w:eastAsia="微軟正黑體" w:hAnsi="微軟正黑體" w:hint="eastAsia"/>
                <w:spacing w:val="8"/>
                <w:szCs w:val="24"/>
              </w:rPr>
              <w:t>28</w:t>
            </w:r>
            <w:r w:rsidRPr="00D13E93">
              <w:rPr>
                <w:rFonts w:ascii="微軟正黑體" w:eastAsia="微軟正黑體" w:hAnsi="微軟正黑體" w:hint="eastAsia"/>
                <w:spacing w:val="8"/>
                <w:szCs w:val="24"/>
              </w:rPr>
              <w:t>日中證商業一字第</w:t>
            </w:r>
            <w:r w:rsidRPr="007512B3">
              <w:rPr>
                <w:rFonts w:ascii="微軟正黑體" w:eastAsia="微軟正黑體" w:hAnsi="微軟正黑體" w:hint="eastAsia"/>
                <w:spacing w:val="8"/>
                <w:szCs w:val="24"/>
              </w:rPr>
              <w:t>1110006877號</w:t>
            </w:r>
            <w:r w:rsidRPr="00D13E93">
              <w:rPr>
                <w:rFonts w:ascii="微軟正黑體" w:eastAsia="微軟正黑體" w:hAnsi="微軟正黑體" w:hint="eastAsia"/>
                <w:spacing w:val="8"/>
                <w:szCs w:val="24"/>
              </w:rPr>
              <w:t>函辦理。</w:t>
            </w:r>
          </w:p>
          <w:p w14:paraId="08D82908" w14:textId="7124A7E3" w:rsidR="00435FB9" w:rsidRPr="00DE7AC1" w:rsidRDefault="00E80778" w:rsidP="00E80778">
            <w:pPr>
              <w:spacing w:beforeLines="20" w:before="72" w:afterLines="20" w:after="72" w:line="400" w:lineRule="exact"/>
              <w:ind w:left="538" w:hangingChars="210" w:hanging="538"/>
              <w:jc w:val="both"/>
              <w:rPr>
                <w:rFonts w:ascii="微軟正黑體" w:eastAsia="微軟正黑體" w:hAnsi="微軟正黑體"/>
                <w:szCs w:val="24"/>
              </w:rPr>
            </w:pPr>
            <w:r>
              <w:rPr>
                <w:rFonts w:ascii="微軟正黑體" w:eastAsia="微軟正黑體" w:hAnsi="微軟正黑體" w:hint="eastAsia"/>
                <w:spacing w:val="8"/>
                <w:szCs w:val="24"/>
              </w:rPr>
              <w:t>三、</w:t>
            </w:r>
            <w:r w:rsidRPr="007512B3">
              <w:rPr>
                <w:rFonts w:ascii="微軟正黑體" w:eastAsia="微軟正黑體" w:hAnsi="微軟正黑體" w:hint="eastAsia"/>
                <w:spacing w:val="8"/>
                <w:szCs w:val="24"/>
              </w:rPr>
              <w:t>為提升證券商電子化交易服務，放寬專業投資人及高資產客戶</w:t>
            </w:r>
            <w:r>
              <w:rPr>
                <w:rFonts w:ascii="微軟正黑體" w:eastAsia="微軟正黑體" w:hAnsi="微軟正黑體" w:hint="eastAsia"/>
                <w:spacing w:val="8"/>
                <w:szCs w:val="24"/>
              </w:rPr>
              <w:t>於</w:t>
            </w:r>
            <w:r w:rsidRPr="007512B3">
              <w:rPr>
                <w:rFonts w:ascii="微軟正黑體" w:eastAsia="微軟正黑體" w:hAnsi="微軟正黑體" w:hint="eastAsia"/>
                <w:spacing w:val="8"/>
                <w:szCs w:val="24"/>
              </w:rPr>
              <w:t>首次經專人解說投資境外結構型商品</w:t>
            </w:r>
            <w:r>
              <w:rPr>
                <w:rFonts w:ascii="微軟正黑體" w:eastAsia="微軟正黑體" w:hAnsi="微軟正黑體" w:hint="eastAsia"/>
                <w:spacing w:val="8"/>
                <w:szCs w:val="24"/>
              </w:rPr>
              <w:t>者</w:t>
            </w:r>
            <w:r w:rsidRPr="007512B3">
              <w:rPr>
                <w:rFonts w:ascii="微軟正黑體" w:eastAsia="微軟正黑體" w:hAnsi="微軟正黑體" w:hint="eastAsia"/>
                <w:spacing w:val="8"/>
                <w:szCs w:val="24"/>
              </w:rPr>
              <w:t>，嗣後得透過電子方式委託買賣同類型之境外結構型商品，訂定以電子方式委託辦理時之相關管控原則</w:t>
            </w:r>
            <w:r w:rsidR="008C704F">
              <w:rPr>
                <w:rFonts w:ascii="微軟正黑體" w:eastAsia="微軟正黑體" w:hAnsi="微軟正黑體" w:hint="eastAsia"/>
                <w:spacing w:val="8"/>
                <w:szCs w:val="24"/>
              </w:rPr>
              <w:t>，並配合修正相關內</w:t>
            </w:r>
            <w:proofErr w:type="gramStart"/>
            <w:r w:rsidR="008C704F" w:rsidRPr="008C704F">
              <w:rPr>
                <w:rFonts w:ascii="微軟正黑體" w:eastAsia="微軟正黑體" w:hAnsi="微軟正黑體" w:hint="eastAsia"/>
                <w:spacing w:val="8"/>
                <w:szCs w:val="24"/>
              </w:rPr>
              <w:t>稽</w:t>
            </w:r>
            <w:proofErr w:type="gramEnd"/>
            <w:r w:rsidR="008C704F">
              <w:rPr>
                <w:rFonts w:ascii="微軟正黑體" w:eastAsia="微軟正黑體" w:hAnsi="微軟正黑體" w:hint="eastAsia"/>
                <w:spacing w:val="8"/>
                <w:szCs w:val="24"/>
              </w:rPr>
              <w:t>內控。</w:t>
            </w:r>
          </w:p>
        </w:tc>
      </w:tr>
      <w:tr w:rsidR="001A3F53" w:rsidRPr="00DE7AC1" w14:paraId="35412746" w14:textId="77777777" w:rsidTr="00EB5303">
        <w:tc>
          <w:tcPr>
            <w:tcW w:w="1237" w:type="dxa"/>
            <w:tcBorders>
              <w:bottom w:val="single" w:sz="4" w:space="0" w:color="auto"/>
            </w:tcBorders>
          </w:tcPr>
          <w:p w14:paraId="0A3E6BCB" w14:textId="27C3C5F2" w:rsidR="001A3F53" w:rsidRPr="00DE7AC1" w:rsidRDefault="001A3F53" w:rsidP="001A3F53">
            <w:pPr>
              <w:spacing w:beforeLines="20" w:before="72" w:afterLines="20" w:after="72" w:line="380" w:lineRule="exact"/>
              <w:rPr>
                <w:rFonts w:ascii="微軟正黑體" w:eastAsia="微軟正黑體" w:hAnsi="微軟正黑體"/>
                <w:spacing w:val="-14"/>
                <w:szCs w:val="24"/>
              </w:rPr>
            </w:pPr>
            <w:r w:rsidRPr="00DE7AC1">
              <w:rPr>
                <w:rFonts w:ascii="微軟正黑體" w:eastAsia="微軟正黑體" w:hAnsi="微軟正黑體"/>
                <w:spacing w:val="-14"/>
                <w:szCs w:val="24"/>
              </w:rPr>
              <w:lastRenderedPageBreak/>
              <w:t>AA-18</w:t>
            </w:r>
            <w:r w:rsidRPr="00DE7AC1">
              <w:rPr>
                <w:rFonts w:ascii="微軟正黑體" w:eastAsia="微軟正黑體" w:hAnsi="微軟正黑體" w:hint="eastAsia"/>
                <w:spacing w:val="-14"/>
                <w:szCs w:val="24"/>
              </w:rPr>
              <w:t>3</w:t>
            </w:r>
            <w:r w:rsidR="00EB5303">
              <w:rPr>
                <w:rFonts w:ascii="微軟正黑體" w:eastAsia="微軟正黑體" w:hAnsi="微軟正黑體"/>
                <w:spacing w:val="-14"/>
                <w:szCs w:val="24"/>
              </w:rPr>
              <w:t>90</w:t>
            </w:r>
          </w:p>
          <w:p w14:paraId="353759FE" w14:textId="77777777" w:rsidR="001A3F53" w:rsidRPr="00DE7AC1" w:rsidRDefault="001A3F53" w:rsidP="001A3F53">
            <w:pPr>
              <w:spacing w:beforeLines="20" w:before="72" w:afterLines="20" w:after="72" w:line="380" w:lineRule="exact"/>
              <w:rPr>
                <w:rFonts w:ascii="微軟正黑體" w:eastAsia="微軟正黑體" w:hAnsi="微軟正黑體"/>
                <w:spacing w:val="-14"/>
                <w:szCs w:val="24"/>
              </w:rPr>
            </w:pPr>
          </w:p>
        </w:tc>
        <w:tc>
          <w:tcPr>
            <w:tcW w:w="1268" w:type="dxa"/>
            <w:tcBorders>
              <w:bottom w:val="single" w:sz="4" w:space="0" w:color="auto"/>
            </w:tcBorders>
          </w:tcPr>
          <w:p w14:paraId="764CFA21" w14:textId="77777777" w:rsidR="00EB5303" w:rsidRDefault="00EB5303" w:rsidP="00EB5303">
            <w:pPr>
              <w:spacing w:line="360" w:lineRule="exact"/>
              <w:jc w:val="both"/>
              <w:rPr>
                <w:rFonts w:ascii="微軟正黑體" w:eastAsia="微軟正黑體" w:hAnsi="微軟正黑體"/>
                <w:sz w:val="22"/>
              </w:rPr>
            </w:pPr>
            <w:r w:rsidRPr="001A3F53">
              <w:rPr>
                <w:rFonts w:ascii="微軟正黑體" w:eastAsia="微軟正黑體" w:hAnsi="微軟正黑體" w:hint="eastAsia"/>
                <w:sz w:val="22"/>
              </w:rPr>
              <w:t>業務收入與記錄</w:t>
            </w:r>
            <w:r w:rsidRPr="00F91BB5">
              <w:rPr>
                <w:rFonts w:ascii="微軟正黑體" w:eastAsia="微軟正黑體" w:hAnsi="微軟正黑體" w:hint="eastAsia"/>
                <w:sz w:val="22"/>
              </w:rPr>
              <w:t>之稽核</w:t>
            </w:r>
          </w:p>
          <w:p w14:paraId="0224BA9B" w14:textId="77777777" w:rsidR="00EB5303" w:rsidRPr="00F91BB5" w:rsidRDefault="00EB5303" w:rsidP="00EB5303">
            <w:pPr>
              <w:spacing w:line="360" w:lineRule="exact"/>
              <w:jc w:val="both"/>
              <w:rPr>
                <w:rFonts w:ascii="微軟正黑體" w:eastAsia="微軟正黑體" w:hAnsi="微軟正黑體"/>
                <w:sz w:val="22"/>
              </w:rPr>
            </w:pPr>
            <w:r w:rsidRPr="00F91BB5">
              <w:rPr>
                <w:rFonts w:ascii="微軟正黑體" w:eastAsia="微軟正黑體" w:hAnsi="微軟正黑體" w:hint="eastAsia"/>
                <w:sz w:val="22"/>
              </w:rPr>
              <w:t>目的：</w:t>
            </w:r>
          </w:p>
          <w:p w14:paraId="278422DE" w14:textId="56176E1A" w:rsidR="00EB5303" w:rsidRPr="00F91BB5" w:rsidRDefault="00EB5303" w:rsidP="00EB5303">
            <w:pPr>
              <w:spacing w:line="360" w:lineRule="exact"/>
              <w:jc w:val="both"/>
              <w:rPr>
                <w:rFonts w:ascii="微軟正黑體" w:eastAsia="微軟正黑體" w:hAnsi="微軟正黑體"/>
                <w:sz w:val="22"/>
              </w:rPr>
            </w:pPr>
            <w:r w:rsidRPr="00F91BB5">
              <w:rPr>
                <w:rFonts w:ascii="微軟正黑體" w:eastAsia="微軟正黑體" w:hAnsi="微軟正黑體" w:hint="eastAsia"/>
                <w:sz w:val="22"/>
              </w:rPr>
              <w:t>確定上述作業是否符合規定辦理</w:t>
            </w:r>
          </w:p>
        </w:tc>
        <w:tc>
          <w:tcPr>
            <w:tcW w:w="1289" w:type="dxa"/>
            <w:tcBorders>
              <w:bottom w:val="single" w:sz="4" w:space="0" w:color="auto"/>
            </w:tcBorders>
          </w:tcPr>
          <w:p w14:paraId="36B163D5" w14:textId="77777777" w:rsidR="009B0412" w:rsidRPr="00346E15" w:rsidRDefault="009B0412" w:rsidP="009B0412">
            <w:pPr>
              <w:spacing w:line="360" w:lineRule="exact"/>
              <w:rPr>
                <w:rFonts w:ascii="微軟正黑體" w:eastAsia="微軟正黑體" w:hAnsi="微軟正黑體"/>
                <w:spacing w:val="10"/>
                <w:sz w:val="22"/>
              </w:rPr>
            </w:pPr>
            <w:r w:rsidRPr="00346E15">
              <w:rPr>
                <w:rFonts w:ascii="微軟正黑體" w:eastAsia="微軟正黑體" w:hAnsi="微軟正黑體" w:hint="eastAsia"/>
                <w:spacing w:val="10"/>
                <w:sz w:val="22"/>
              </w:rPr>
              <w:t>不定期（每</w:t>
            </w:r>
            <w:r w:rsidRPr="009B0412">
              <w:rPr>
                <w:rFonts w:ascii="微軟正黑體" w:eastAsia="微軟正黑體" w:hAnsi="微軟正黑體" w:hint="eastAsia"/>
                <w:color w:val="FF0000"/>
                <w:spacing w:val="10"/>
                <w:sz w:val="22"/>
              </w:rPr>
              <w:t>月</w:t>
            </w:r>
            <w:r w:rsidRPr="00346E15">
              <w:rPr>
                <w:rFonts w:ascii="微軟正黑體" w:eastAsia="微軟正黑體" w:hAnsi="微軟正黑體" w:hint="eastAsia"/>
                <w:spacing w:val="10"/>
                <w:sz w:val="22"/>
              </w:rPr>
              <w:t>至少查核乙次）</w:t>
            </w:r>
          </w:p>
          <w:p w14:paraId="0F10AE92" w14:textId="77777777" w:rsidR="001A3F53" w:rsidRPr="009B0412" w:rsidRDefault="001A3F53" w:rsidP="009B0412">
            <w:pPr>
              <w:spacing w:line="400" w:lineRule="exact"/>
              <w:rPr>
                <w:rFonts w:ascii="微軟正黑體" w:eastAsia="微軟正黑體" w:hAnsi="微軟正黑體"/>
                <w:spacing w:val="10"/>
                <w:szCs w:val="24"/>
              </w:rPr>
            </w:pPr>
          </w:p>
          <w:p w14:paraId="133A5DF7" w14:textId="77777777" w:rsidR="001A3F53" w:rsidRPr="00346E15" w:rsidRDefault="001A3F53" w:rsidP="00735CED">
            <w:pPr>
              <w:spacing w:line="400" w:lineRule="exact"/>
              <w:jc w:val="both"/>
              <w:rPr>
                <w:rFonts w:ascii="微軟正黑體" w:eastAsia="微軟正黑體" w:hAnsi="微軟正黑體"/>
                <w:spacing w:val="10"/>
                <w:sz w:val="22"/>
              </w:rPr>
            </w:pPr>
          </w:p>
        </w:tc>
        <w:tc>
          <w:tcPr>
            <w:tcW w:w="4680" w:type="dxa"/>
            <w:tcBorders>
              <w:bottom w:val="single" w:sz="4" w:space="0" w:color="auto"/>
            </w:tcBorders>
          </w:tcPr>
          <w:p w14:paraId="040587FE" w14:textId="77777777" w:rsidR="001A3F53" w:rsidRPr="001A3F53" w:rsidRDefault="001A3F53" w:rsidP="00735CED">
            <w:pPr>
              <w:spacing w:line="400" w:lineRule="exact"/>
              <w:ind w:leftChars="-46" w:left="430" w:hangingChars="225" w:hanging="540"/>
              <w:rPr>
                <w:rFonts w:ascii="微軟正黑體" w:eastAsia="微軟正黑體" w:hAnsi="微軟正黑體"/>
                <w:color w:val="FF0000"/>
                <w:szCs w:val="24"/>
                <w:u w:val="single"/>
              </w:rPr>
            </w:pPr>
            <w:r w:rsidRPr="001A3F53">
              <w:rPr>
                <w:rFonts w:ascii="微軟正黑體" w:eastAsia="微軟正黑體" w:hAnsi="微軟正黑體" w:hint="eastAsia"/>
                <w:color w:val="FF0000"/>
                <w:szCs w:val="24"/>
                <w:u w:val="single"/>
              </w:rPr>
              <w:t>七、公司辦理受託買賣外國有價證券業務所收取之手續費，付給買賣有關之介紹人作為報酬，是否依下列規定辦理：</w:t>
            </w:r>
          </w:p>
          <w:p w14:paraId="287C8967" w14:textId="77777777" w:rsidR="001A3F53" w:rsidRPr="001A3F53" w:rsidRDefault="001A3F53" w:rsidP="00735CED">
            <w:pPr>
              <w:spacing w:line="400" w:lineRule="exact"/>
              <w:ind w:leftChars="141" w:left="1149" w:hangingChars="338" w:hanging="811"/>
              <w:rPr>
                <w:rFonts w:ascii="微軟正黑體" w:eastAsia="微軟正黑體" w:hAnsi="微軟正黑體"/>
                <w:color w:val="FF0000"/>
                <w:szCs w:val="24"/>
                <w:u w:val="single"/>
              </w:rPr>
            </w:pPr>
            <w:r w:rsidRPr="001A3F53">
              <w:rPr>
                <w:rFonts w:ascii="微軟正黑體" w:eastAsia="微軟正黑體" w:hAnsi="微軟正黑體" w:hint="eastAsia"/>
                <w:color w:val="FF0000"/>
                <w:szCs w:val="24"/>
                <w:u w:val="single"/>
              </w:rPr>
              <w:t>（一）</w:t>
            </w:r>
            <w:r w:rsidRPr="001A3F53">
              <w:rPr>
                <w:rFonts w:ascii="微軟正黑體" w:eastAsia="微軟正黑體" w:hAnsi="微軟正黑體" w:hint="eastAsia"/>
                <w:color w:val="FF0000"/>
                <w:szCs w:val="24"/>
                <w:u w:val="single"/>
              </w:rPr>
              <w:tab/>
              <w:t>介紹人是否為依契約付給國內外經當地國主管機關註冊允許經營證券業務之金融機構者，或依共同行銷業務簽訂契約給付金融控股公司之子公司者。</w:t>
            </w:r>
          </w:p>
          <w:p w14:paraId="413392DD" w14:textId="0E74A977" w:rsidR="001A3F53" w:rsidRPr="00F91BB5" w:rsidRDefault="001A3F53" w:rsidP="00735CED">
            <w:pPr>
              <w:spacing w:line="400" w:lineRule="exact"/>
              <w:ind w:leftChars="141" w:left="1149" w:hangingChars="338" w:hanging="811"/>
              <w:rPr>
                <w:rFonts w:ascii="微軟正黑體" w:eastAsia="微軟正黑體" w:hAnsi="微軟正黑體"/>
                <w:szCs w:val="24"/>
              </w:rPr>
            </w:pPr>
            <w:r w:rsidRPr="001A3F53">
              <w:rPr>
                <w:rFonts w:ascii="微軟正黑體" w:eastAsia="微軟正黑體" w:hAnsi="微軟正黑體" w:hint="eastAsia"/>
                <w:color w:val="FF0000"/>
                <w:szCs w:val="24"/>
                <w:u w:val="single"/>
              </w:rPr>
              <w:t>（二）</w:t>
            </w:r>
            <w:r w:rsidRPr="001A3F53">
              <w:rPr>
                <w:rFonts w:ascii="微軟正黑體" w:eastAsia="微軟正黑體" w:hAnsi="微軟正黑體" w:hint="eastAsia"/>
                <w:color w:val="FF0000"/>
                <w:szCs w:val="24"/>
                <w:u w:val="single"/>
              </w:rPr>
              <w:tab/>
              <w:t>公司與介紹人是否訂定引</w:t>
            </w:r>
            <w:proofErr w:type="gramStart"/>
            <w:r w:rsidRPr="001A3F53">
              <w:rPr>
                <w:rFonts w:ascii="微軟正黑體" w:eastAsia="微軟正黑體" w:hAnsi="微軟正黑體" w:hint="eastAsia"/>
                <w:color w:val="FF0000"/>
                <w:szCs w:val="24"/>
                <w:u w:val="single"/>
              </w:rPr>
              <w:t>介</w:t>
            </w:r>
            <w:proofErr w:type="gramEnd"/>
            <w:r w:rsidRPr="001A3F53">
              <w:rPr>
                <w:rFonts w:ascii="微軟正黑體" w:eastAsia="微軟正黑體" w:hAnsi="微軟正黑體" w:hint="eastAsia"/>
                <w:color w:val="FF0000"/>
                <w:szCs w:val="24"/>
                <w:u w:val="single"/>
              </w:rPr>
              <w:t>作業流程、行為準則及雙方應約定權責範圍暨爭議處理等相關處理作業程序，並確實執行。</w:t>
            </w:r>
          </w:p>
        </w:tc>
        <w:tc>
          <w:tcPr>
            <w:tcW w:w="3330" w:type="dxa"/>
            <w:tcBorders>
              <w:bottom w:val="single" w:sz="4" w:space="0" w:color="auto"/>
            </w:tcBorders>
          </w:tcPr>
          <w:p w14:paraId="729602B9" w14:textId="1FEB1BBA" w:rsidR="001A3F53" w:rsidRPr="00F91BB5" w:rsidRDefault="001A3F53" w:rsidP="00735CED">
            <w:pPr>
              <w:spacing w:line="400" w:lineRule="exact"/>
              <w:ind w:leftChars="-46" w:left="430" w:hangingChars="225" w:hanging="540"/>
              <w:rPr>
                <w:rFonts w:ascii="微軟正黑體" w:eastAsia="微軟正黑體" w:hAnsi="微軟正黑體"/>
                <w:szCs w:val="24"/>
              </w:rPr>
            </w:pPr>
            <w:r>
              <w:rPr>
                <w:rFonts w:ascii="微軟正黑體" w:eastAsia="微軟正黑體" w:hAnsi="微軟正黑體" w:hint="eastAsia"/>
                <w:szCs w:val="24"/>
              </w:rPr>
              <w:t xml:space="preserve"> </w:t>
            </w:r>
            <w:r>
              <w:rPr>
                <w:rFonts w:ascii="微軟正黑體" w:eastAsia="微軟正黑體" w:hAnsi="微軟正黑體"/>
                <w:szCs w:val="24"/>
              </w:rPr>
              <w:t xml:space="preserve">          --</w:t>
            </w:r>
          </w:p>
        </w:tc>
        <w:tc>
          <w:tcPr>
            <w:tcW w:w="3647" w:type="dxa"/>
            <w:tcBorders>
              <w:bottom w:val="single" w:sz="4" w:space="0" w:color="auto"/>
            </w:tcBorders>
          </w:tcPr>
          <w:p w14:paraId="2EFD92DA" w14:textId="77777777" w:rsidR="00735CED" w:rsidRPr="00533731" w:rsidRDefault="00735CED" w:rsidP="00EB5303">
            <w:pPr>
              <w:spacing w:line="380" w:lineRule="exact"/>
              <w:ind w:left="432" w:hangingChars="180" w:hanging="432"/>
              <w:jc w:val="both"/>
              <w:rPr>
                <w:rFonts w:ascii="微軟正黑體" w:eastAsia="微軟正黑體" w:hAnsi="微軟正黑體"/>
                <w:color w:val="000000" w:themeColor="text1"/>
                <w:szCs w:val="24"/>
              </w:rPr>
            </w:pPr>
            <w:r w:rsidRPr="00533731">
              <w:rPr>
                <w:rFonts w:ascii="微軟正黑體" w:eastAsia="微軟正黑體" w:hAnsi="微軟正黑體" w:hint="eastAsia"/>
                <w:color w:val="000000" w:themeColor="text1"/>
                <w:szCs w:val="24"/>
              </w:rPr>
              <w:t>一、本點新增。</w:t>
            </w:r>
          </w:p>
          <w:p w14:paraId="50F790E8" w14:textId="77777777" w:rsidR="00735CED" w:rsidRPr="00533731" w:rsidRDefault="00735CED" w:rsidP="00EB5303">
            <w:pPr>
              <w:spacing w:line="380" w:lineRule="exact"/>
              <w:ind w:left="432" w:hangingChars="180" w:hanging="432"/>
              <w:jc w:val="both"/>
              <w:rPr>
                <w:rFonts w:ascii="微軟正黑體" w:eastAsia="微軟正黑體" w:hAnsi="微軟正黑體"/>
                <w:color w:val="000000" w:themeColor="text1"/>
                <w:szCs w:val="24"/>
              </w:rPr>
            </w:pPr>
            <w:r w:rsidRPr="00533731">
              <w:rPr>
                <w:rFonts w:ascii="微軟正黑體" w:eastAsia="微軟正黑體" w:hAnsi="微軟正黑體" w:hint="eastAsia"/>
                <w:color w:val="000000" w:themeColor="text1"/>
                <w:szCs w:val="24"/>
              </w:rPr>
              <w:t>二、依據金融監督管理委員會112年</w:t>
            </w:r>
            <w:r w:rsidRPr="00533731">
              <w:rPr>
                <w:rFonts w:ascii="微軟正黑體" w:eastAsia="微軟正黑體" w:hAnsi="微軟正黑體"/>
                <w:color w:val="000000" w:themeColor="text1"/>
                <w:szCs w:val="24"/>
              </w:rPr>
              <w:t>3</w:t>
            </w:r>
            <w:r w:rsidRPr="00533731">
              <w:rPr>
                <w:rFonts w:ascii="微軟正黑體" w:eastAsia="微軟正黑體" w:hAnsi="微軟正黑體" w:hint="eastAsia"/>
                <w:color w:val="000000" w:themeColor="text1"/>
                <w:szCs w:val="24"/>
              </w:rPr>
              <w:t>月</w:t>
            </w:r>
            <w:r w:rsidRPr="00533731">
              <w:rPr>
                <w:rFonts w:ascii="微軟正黑體" w:eastAsia="微軟正黑體" w:hAnsi="微軟正黑體"/>
                <w:color w:val="000000" w:themeColor="text1"/>
                <w:szCs w:val="24"/>
              </w:rPr>
              <w:t>1</w:t>
            </w:r>
            <w:r w:rsidRPr="00533731">
              <w:rPr>
                <w:rFonts w:ascii="微軟正黑體" w:eastAsia="微軟正黑體" w:hAnsi="微軟正黑體" w:hint="eastAsia"/>
                <w:color w:val="000000" w:themeColor="text1"/>
                <w:szCs w:val="24"/>
              </w:rPr>
              <w:t>日金管證券字第</w:t>
            </w:r>
            <w:r w:rsidRPr="00533731">
              <w:rPr>
                <w:rFonts w:ascii="微軟正黑體" w:eastAsia="微軟正黑體" w:hAnsi="微軟正黑體"/>
                <w:color w:val="000000" w:themeColor="text1"/>
                <w:szCs w:val="24"/>
              </w:rPr>
              <w:t>1110368020</w:t>
            </w:r>
            <w:r w:rsidRPr="00533731">
              <w:rPr>
                <w:rFonts w:ascii="微軟正黑體" w:eastAsia="微軟正黑體" w:hAnsi="微軟正黑體" w:hint="eastAsia"/>
                <w:color w:val="000000" w:themeColor="text1"/>
                <w:szCs w:val="24"/>
              </w:rPr>
              <w:t>號函辦理。</w:t>
            </w:r>
          </w:p>
          <w:p w14:paraId="447EFAB5" w14:textId="44BBD93F" w:rsidR="00735CED" w:rsidRPr="00533731" w:rsidRDefault="00735CED" w:rsidP="00EB5303">
            <w:pPr>
              <w:spacing w:line="380" w:lineRule="exact"/>
              <w:ind w:left="432" w:hangingChars="180" w:hanging="432"/>
              <w:jc w:val="both"/>
              <w:rPr>
                <w:rFonts w:ascii="微軟正黑體" w:eastAsia="微軟正黑體" w:hAnsi="微軟正黑體"/>
                <w:color w:val="000000" w:themeColor="text1"/>
                <w:szCs w:val="24"/>
              </w:rPr>
            </w:pPr>
            <w:r w:rsidRPr="00533731">
              <w:rPr>
                <w:rFonts w:ascii="微軟正黑體" w:eastAsia="微軟正黑體" w:hAnsi="微軟正黑體" w:hint="eastAsia"/>
                <w:color w:val="000000" w:themeColor="text1"/>
                <w:szCs w:val="24"/>
              </w:rPr>
              <w:t>三、為利證券商拓展複委託業務，開放證券商得與介紹人簽訂契約，就投資人經我國證券商複委託業務下單產生之手續費報酬與從事推廣之介紹人共享</w:t>
            </w:r>
            <w:r w:rsidR="008C704F">
              <w:rPr>
                <w:rFonts w:ascii="微軟正黑體" w:eastAsia="微軟正黑體" w:hAnsi="微軟正黑體" w:hint="eastAsia"/>
                <w:color w:val="000000" w:themeColor="text1"/>
                <w:szCs w:val="24"/>
              </w:rPr>
              <w:t>，</w:t>
            </w:r>
            <w:r w:rsidR="008C704F">
              <w:rPr>
                <w:rFonts w:ascii="微軟正黑體" w:eastAsia="微軟正黑體" w:hAnsi="微軟正黑體" w:hint="eastAsia"/>
                <w:spacing w:val="8"/>
                <w:szCs w:val="24"/>
              </w:rPr>
              <w:t>配合修正相關內</w:t>
            </w:r>
            <w:r w:rsidR="008C704F" w:rsidRPr="008C704F">
              <w:rPr>
                <w:rFonts w:ascii="微軟正黑體" w:eastAsia="微軟正黑體" w:hAnsi="微軟正黑體" w:hint="eastAsia"/>
                <w:spacing w:val="8"/>
                <w:szCs w:val="24"/>
              </w:rPr>
              <w:t>稽</w:t>
            </w:r>
            <w:r w:rsidR="008C704F">
              <w:rPr>
                <w:rFonts w:ascii="微軟正黑體" w:eastAsia="微軟正黑體" w:hAnsi="微軟正黑體" w:hint="eastAsia"/>
                <w:spacing w:val="8"/>
                <w:szCs w:val="24"/>
              </w:rPr>
              <w:t>內控。</w:t>
            </w:r>
          </w:p>
          <w:p w14:paraId="5664D735" w14:textId="77777777" w:rsidR="00735CED" w:rsidRPr="00533731" w:rsidRDefault="00735CED" w:rsidP="00EB5303">
            <w:pPr>
              <w:spacing w:line="380" w:lineRule="exact"/>
              <w:ind w:left="432" w:hangingChars="180" w:hanging="432"/>
              <w:jc w:val="both"/>
              <w:rPr>
                <w:rFonts w:ascii="微軟正黑體" w:eastAsia="微軟正黑體" w:hAnsi="微軟正黑體"/>
                <w:color w:val="000000" w:themeColor="text1"/>
                <w:szCs w:val="24"/>
              </w:rPr>
            </w:pPr>
            <w:r w:rsidRPr="00533731">
              <w:rPr>
                <w:rFonts w:ascii="微軟正黑體" w:eastAsia="微軟正黑體" w:hAnsi="微軟正黑體" w:hint="eastAsia"/>
                <w:color w:val="000000" w:themeColor="text1"/>
                <w:szCs w:val="24"/>
              </w:rPr>
              <w:t>四、明訂介紹人之範圍以國內外經當地國主管機關允許經營證券業務之金融機構及依共同行銷業務簽訂契約之金融控股公司之子公司為限。</w:t>
            </w:r>
          </w:p>
          <w:p w14:paraId="7FF35642" w14:textId="75A0E3D8" w:rsidR="001A3F53" w:rsidRPr="001D54CB" w:rsidRDefault="00735CED" w:rsidP="00EB5303">
            <w:pPr>
              <w:spacing w:line="380" w:lineRule="exact"/>
              <w:ind w:left="502" w:hangingChars="209" w:hanging="502"/>
              <w:rPr>
                <w:rFonts w:ascii="微軟正黑體" w:eastAsia="微軟正黑體" w:hAnsi="微軟正黑體"/>
                <w:spacing w:val="8"/>
                <w:szCs w:val="24"/>
              </w:rPr>
            </w:pPr>
            <w:r w:rsidRPr="00533731">
              <w:rPr>
                <w:rFonts w:ascii="微軟正黑體" w:eastAsia="微軟正黑體" w:hAnsi="微軟正黑體" w:hint="eastAsia"/>
                <w:color w:val="000000" w:themeColor="text1"/>
                <w:szCs w:val="24"/>
              </w:rPr>
              <w:t>五、為避免日後產生交易糾紛，明訂證券商與介紹人應訂定引</w:t>
            </w:r>
            <w:proofErr w:type="gramStart"/>
            <w:r w:rsidRPr="00533731">
              <w:rPr>
                <w:rFonts w:ascii="微軟正黑體" w:eastAsia="微軟正黑體" w:hAnsi="微軟正黑體" w:hint="eastAsia"/>
                <w:color w:val="000000" w:themeColor="text1"/>
                <w:szCs w:val="24"/>
              </w:rPr>
              <w:t>介</w:t>
            </w:r>
            <w:proofErr w:type="gramEnd"/>
            <w:r w:rsidRPr="00533731">
              <w:rPr>
                <w:rFonts w:ascii="微軟正黑體" w:eastAsia="微軟正黑體" w:hAnsi="微軟正黑體" w:hint="eastAsia"/>
                <w:color w:val="000000" w:themeColor="text1"/>
                <w:szCs w:val="24"/>
              </w:rPr>
              <w:t>作業流程、行為準則及雙方應約定權責範圍暨爭議處理。</w:t>
            </w:r>
          </w:p>
        </w:tc>
      </w:tr>
    </w:tbl>
    <w:p w14:paraId="31EC8700" w14:textId="6FAFDA4A" w:rsidR="00D76147" w:rsidRPr="00597243" w:rsidRDefault="00D76147" w:rsidP="00466D95">
      <w:pPr>
        <w:spacing w:after="100" w:afterAutospacing="1" w:line="180" w:lineRule="exact"/>
        <w:rPr>
          <w:rFonts w:ascii="微軟正黑體" w:eastAsia="微軟正黑體" w:hAnsi="微軟正黑體"/>
        </w:rPr>
      </w:pPr>
    </w:p>
    <w:sectPr w:rsidR="00D76147" w:rsidRPr="00597243" w:rsidSect="00B06F68">
      <w:headerReference w:type="default" r:id="rId8"/>
      <w:pgSz w:w="16838" w:h="11906" w:orient="landscape"/>
      <w:pgMar w:top="1134" w:right="536"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FE1A1" w14:textId="77777777" w:rsidR="00F83BA7" w:rsidRDefault="00F83BA7" w:rsidP="0092018C">
      <w:pPr>
        <w:spacing w:after="72"/>
      </w:pPr>
      <w:r>
        <w:separator/>
      </w:r>
    </w:p>
  </w:endnote>
  <w:endnote w:type="continuationSeparator" w:id="0">
    <w:p w14:paraId="1F1643B6" w14:textId="77777777" w:rsidR="00F83BA7" w:rsidRDefault="00F83BA7" w:rsidP="0092018C">
      <w:pPr>
        <w:spacing w:after="7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7B516" w14:textId="77777777" w:rsidR="00F83BA7" w:rsidRDefault="00F83BA7" w:rsidP="0092018C">
      <w:pPr>
        <w:spacing w:after="72"/>
      </w:pPr>
      <w:r>
        <w:separator/>
      </w:r>
    </w:p>
  </w:footnote>
  <w:footnote w:type="continuationSeparator" w:id="0">
    <w:p w14:paraId="07107682" w14:textId="77777777" w:rsidR="00F83BA7" w:rsidRDefault="00F83BA7" w:rsidP="0092018C">
      <w:pPr>
        <w:spacing w:after="7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FEF40" w14:textId="7150296B" w:rsidR="00FD3C4D" w:rsidRDefault="00FD3C4D" w:rsidP="00FD3C4D">
    <w:pPr>
      <w:spacing w:afterLines="50" w:after="120" w:line="400" w:lineRule="exact"/>
      <w:jc w:val="center"/>
      <w:rPr>
        <w:rFonts w:ascii="微軟正黑體" w:eastAsia="微軟正黑體" w:hAnsi="微軟正黑體"/>
        <w:sz w:val="28"/>
        <w:szCs w:val="28"/>
      </w:rPr>
    </w:pPr>
    <w:r w:rsidRPr="008C3871">
      <w:rPr>
        <w:rFonts w:ascii="微軟正黑體" w:eastAsia="微軟正黑體" w:hAnsi="微軟正黑體" w:hint="eastAsia"/>
        <w:b/>
        <w:bCs/>
        <w:sz w:val="28"/>
        <w:szCs w:val="28"/>
      </w:rPr>
      <w:t>證券商內部控制制度標準規範</w:t>
    </w:r>
    <w:proofErr w:type="gramStart"/>
    <w:r w:rsidRPr="008C3871">
      <w:rPr>
        <w:rFonts w:ascii="微軟正黑體" w:eastAsia="微軟正黑體" w:hAnsi="微軟正黑體"/>
        <w:b/>
        <w:bCs/>
        <w:sz w:val="28"/>
        <w:szCs w:val="28"/>
      </w:rPr>
      <w:t>—</w:t>
    </w:r>
    <w:bookmarkStart w:id="0" w:name="_Hlk159076547"/>
    <w:proofErr w:type="gramEnd"/>
    <w:r w:rsidRPr="008C3871">
      <w:rPr>
        <w:rFonts w:ascii="微軟正黑體" w:eastAsia="微軟正黑體" w:hAnsi="微軟正黑體" w:hint="eastAsia"/>
        <w:b/>
        <w:bCs/>
        <w:sz w:val="28"/>
        <w:szCs w:val="28"/>
      </w:rPr>
      <w:t>內部稽核實施細則</w:t>
    </w:r>
    <w:bookmarkEnd w:id="0"/>
    <w:r w:rsidRPr="008C3871">
      <w:rPr>
        <w:rFonts w:ascii="微軟正黑體" w:eastAsia="微軟正黑體" w:hAnsi="微軟正黑體" w:hint="eastAsia"/>
        <w:b/>
        <w:bCs/>
        <w:sz w:val="28"/>
        <w:szCs w:val="28"/>
      </w:rPr>
      <w:t>（受託買賣外國有價證券）修正對照表</w:t>
    </w:r>
    <w:r w:rsidR="00CA5EE4">
      <w:rPr>
        <w:rFonts w:ascii="微軟正黑體" w:eastAsia="微軟正黑體" w:hAnsi="微軟正黑體" w:hint="eastAsia"/>
        <w:b/>
        <w:bCs/>
        <w:sz w:val="28"/>
        <w:szCs w:val="28"/>
      </w:rPr>
      <w:t xml:space="preserve"> </w:t>
    </w:r>
    <w:r w:rsidR="00CA5EE4">
      <w:rPr>
        <w:rFonts w:ascii="微軟正黑體" w:eastAsia="微軟正黑體" w:hAnsi="微軟正黑體"/>
        <w:b/>
        <w:bCs/>
        <w:sz w:val="28"/>
        <w:szCs w:val="28"/>
      </w:rPr>
      <w:t xml:space="preserve">      </w:t>
    </w:r>
    <w:r w:rsidR="00C77CE7">
      <w:rPr>
        <w:rFonts w:ascii="微軟正黑體" w:eastAsia="微軟正黑體" w:hAnsi="微軟正黑體"/>
        <w:sz w:val="28"/>
        <w:szCs w:val="28"/>
      </w:rPr>
      <w:t>(113</w:t>
    </w:r>
    <w:r w:rsidR="00C77CE7">
      <w:rPr>
        <w:rFonts w:ascii="微軟正黑體" w:eastAsia="微軟正黑體" w:hAnsi="微軟正黑體" w:hint="eastAsia"/>
        <w:sz w:val="28"/>
        <w:szCs w:val="28"/>
      </w:rPr>
      <w:t>年)</w:t>
    </w:r>
  </w:p>
  <w:p w14:paraId="0799C973" w14:textId="77777777" w:rsidR="00FD3C4D" w:rsidRPr="00FD3C4D" w:rsidRDefault="00FD3C4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D3978"/>
    <w:multiLevelType w:val="hybridMultilevel"/>
    <w:tmpl w:val="7D409A94"/>
    <w:lvl w:ilvl="0" w:tplc="0F7C5782">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1" w15:restartNumberingAfterBreak="0">
    <w:nsid w:val="1B095B79"/>
    <w:multiLevelType w:val="hybridMultilevel"/>
    <w:tmpl w:val="02083E7E"/>
    <w:lvl w:ilvl="0" w:tplc="B334830C">
      <w:start w:val="1"/>
      <w:numFmt w:val="decimal"/>
      <w:lvlText w:val="%1."/>
      <w:lvlJc w:val="left"/>
      <w:pPr>
        <w:ind w:left="1616" w:hanging="360"/>
      </w:pPr>
      <w:rPr>
        <w:rFonts w:hint="default"/>
      </w:rPr>
    </w:lvl>
    <w:lvl w:ilvl="1" w:tplc="04090019" w:tentative="1">
      <w:start w:val="1"/>
      <w:numFmt w:val="ideographTraditional"/>
      <w:lvlText w:val="%2、"/>
      <w:lvlJc w:val="left"/>
      <w:pPr>
        <w:ind w:left="2216" w:hanging="480"/>
      </w:pPr>
    </w:lvl>
    <w:lvl w:ilvl="2" w:tplc="0409001B" w:tentative="1">
      <w:start w:val="1"/>
      <w:numFmt w:val="lowerRoman"/>
      <w:lvlText w:val="%3."/>
      <w:lvlJc w:val="right"/>
      <w:pPr>
        <w:ind w:left="2696" w:hanging="480"/>
      </w:pPr>
    </w:lvl>
    <w:lvl w:ilvl="3" w:tplc="0409000F" w:tentative="1">
      <w:start w:val="1"/>
      <w:numFmt w:val="decimal"/>
      <w:lvlText w:val="%4."/>
      <w:lvlJc w:val="left"/>
      <w:pPr>
        <w:ind w:left="3176" w:hanging="480"/>
      </w:pPr>
    </w:lvl>
    <w:lvl w:ilvl="4" w:tplc="04090019" w:tentative="1">
      <w:start w:val="1"/>
      <w:numFmt w:val="ideographTraditional"/>
      <w:lvlText w:val="%5、"/>
      <w:lvlJc w:val="left"/>
      <w:pPr>
        <w:ind w:left="3656" w:hanging="480"/>
      </w:pPr>
    </w:lvl>
    <w:lvl w:ilvl="5" w:tplc="0409001B" w:tentative="1">
      <w:start w:val="1"/>
      <w:numFmt w:val="lowerRoman"/>
      <w:lvlText w:val="%6."/>
      <w:lvlJc w:val="right"/>
      <w:pPr>
        <w:ind w:left="4136" w:hanging="480"/>
      </w:pPr>
    </w:lvl>
    <w:lvl w:ilvl="6" w:tplc="0409000F" w:tentative="1">
      <w:start w:val="1"/>
      <w:numFmt w:val="decimal"/>
      <w:lvlText w:val="%7."/>
      <w:lvlJc w:val="left"/>
      <w:pPr>
        <w:ind w:left="4616" w:hanging="480"/>
      </w:pPr>
    </w:lvl>
    <w:lvl w:ilvl="7" w:tplc="04090019" w:tentative="1">
      <w:start w:val="1"/>
      <w:numFmt w:val="ideographTraditional"/>
      <w:lvlText w:val="%8、"/>
      <w:lvlJc w:val="left"/>
      <w:pPr>
        <w:ind w:left="5096" w:hanging="480"/>
      </w:pPr>
    </w:lvl>
    <w:lvl w:ilvl="8" w:tplc="0409001B" w:tentative="1">
      <w:start w:val="1"/>
      <w:numFmt w:val="lowerRoman"/>
      <w:lvlText w:val="%9."/>
      <w:lvlJc w:val="right"/>
      <w:pPr>
        <w:ind w:left="5576" w:hanging="480"/>
      </w:pPr>
    </w:lvl>
  </w:abstractNum>
  <w:abstractNum w:abstractNumId="2" w15:restartNumberingAfterBreak="0">
    <w:nsid w:val="2A2E5C42"/>
    <w:multiLevelType w:val="hybridMultilevel"/>
    <w:tmpl w:val="EC04DF5A"/>
    <w:lvl w:ilvl="0" w:tplc="6540E76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7F66A0"/>
    <w:multiLevelType w:val="hybridMultilevel"/>
    <w:tmpl w:val="C5FA9F8C"/>
    <w:lvl w:ilvl="0" w:tplc="52141C36">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34C2596"/>
    <w:multiLevelType w:val="hybridMultilevel"/>
    <w:tmpl w:val="7D409A94"/>
    <w:lvl w:ilvl="0" w:tplc="0F7C5782">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5" w15:restartNumberingAfterBreak="0">
    <w:nsid w:val="377D721D"/>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15:restartNumberingAfterBreak="0">
    <w:nsid w:val="38E44E50"/>
    <w:multiLevelType w:val="hybridMultilevel"/>
    <w:tmpl w:val="2D3C9D3A"/>
    <w:lvl w:ilvl="0" w:tplc="2CD8C3CA">
      <w:start w:val="1"/>
      <w:numFmt w:val="taiwaneseCountingThousand"/>
      <w:lvlText w:val="(%1)"/>
      <w:lvlJc w:val="left"/>
      <w:pPr>
        <w:ind w:left="893" w:hanging="720"/>
      </w:pPr>
      <w:rPr>
        <w:rFonts w:ascii="微軟正黑體" w:eastAsia="微軟正黑體" w:hAnsi="微軟正黑體" w:cs="Times New Roman"/>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7" w15:restartNumberingAfterBreak="0">
    <w:nsid w:val="3F712280"/>
    <w:multiLevelType w:val="hybridMultilevel"/>
    <w:tmpl w:val="E0F6EB66"/>
    <w:lvl w:ilvl="0" w:tplc="CF126F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1FB0195"/>
    <w:multiLevelType w:val="hybridMultilevel"/>
    <w:tmpl w:val="2D3C9D3A"/>
    <w:lvl w:ilvl="0" w:tplc="2CD8C3CA">
      <w:start w:val="1"/>
      <w:numFmt w:val="taiwaneseCountingThousand"/>
      <w:lvlText w:val="(%1)"/>
      <w:lvlJc w:val="left"/>
      <w:pPr>
        <w:ind w:left="893" w:hanging="720"/>
      </w:pPr>
      <w:rPr>
        <w:rFonts w:ascii="微軟正黑體" w:eastAsia="微軟正黑體" w:hAnsi="微軟正黑體" w:cs="Times New Roman"/>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9" w15:restartNumberingAfterBreak="0">
    <w:nsid w:val="42880CEC"/>
    <w:multiLevelType w:val="hybridMultilevel"/>
    <w:tmpl w:val="490CAE82"/>
    <w:lvl w:ilvl="0" w:tplc="311C7FB8">
      <w:start w:val="1"/>
      <w:numFmt w:val="decimal"/>
      <w:lvlText w:val="%1."/>
      <w:lvlJc w:val="left"/>
      <w:pPr>
        <w:ind w:left="360" w:hanging="36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B17B1C"/>
    <w:multiLevelType w:val="multilevel"/>
    <w:tmpl w:val="ED68370A"/>
    <w:lvl w:ilvl="0">
      <w:start w:val="4"/>
      <w:numFmt w:val="taiwaneseCountingThousand"/>
      <w:suff w:val="space"/>
      <w:lvlText w:val="%1、"/>
      <w:lvlJc w:val="left"/>
      <w:pPr>
        <w:ind w:left="454" w:hanging="454"/>
      </w:pPr>
      <w:rPr>
        <w:rFonts w:hint="eastAsia"/>
        <w:color w:val="000000" w:themeColor="text1"/>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1" w15:restartNumberingAfterBreak="0">
    <w:nsid w:val="45B91D85"/>
    <w:multiLevelType w:val="hybridMultilevel"/>
    <w:tmpl w:val="CFE04BDC"/>
    <w:lvl w:ilvl="0" w:tplc="69BCAA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C2732FF"/>
    <w:multiLevelType w:val="hybridMultilevel"/>
    <w:tmpl w:val="B4FCA518"/>
    <w:lvl w:ilvl="0" w:tplc="0E9835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4EB15F7"/>
    <w:multiLevelType w:val="multilevel"/>
    <w:tmpl w:val="9692EEF6"/>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lvlText w:val="(%3)"/>
      <w:lvlJc w:val="left"/>
      <w:pPr>
        <w:tabs>
          <w:tab w:val="num" w:pos="1276"/>
        </w:tabs>
        <w:ind w:left="1276" w:hanging="425"/>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4" w15:restartNumberingAfterBreak="0">
    <w:nsid w:val="583E1819"/>
    <w:multiLevelType w:val="hybridMultilevel"/>
    <w:tmpl w:val="B4FCA518"/>
    <w:lvl w:ilvl="0" w:tplc="0E9835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BA221AF"/>
    <w:multiLevelType w:val="hybridMultilevel"/>
    <w:tmpl w:val="D4206BCE"/>
    <w:lvl w:ilvl="0" w:tplc="37C270F4">
      <w:start w:val="1"/>
      <w:numFmt w:val="taiwaneseCountingThousand"/>
      <w:lvlText w:val="（%1）"/>
      <w:lvlJc w:val="left"/>
      <w:pPr>
        <w:ind w:left="1032" w:hanging="720"/>
      </w:pPr>
      <w:rPr>
        <w:rFonts w:hint="default"/>
      </w:rPr>
    </w:lvl>
    <w:lvl w:ilvl="1" w:tplc="2C8415B2">
      <w:start w:val="1"/>
      <w:numFmt w:val="decimalFullWidth"/>
      <w:lvlText w:val="%2．"/>
      <w:lvlJc w:val="left"/>
      <w:pPr>
        <w:ind w:left="1512" w:hanging="720"/>
      </w:pPr>
      <w:rPr>
        <w:rFonts w:hint="default"/>
      </w:r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16" w15:restartNumberingAfterBreak="0">
    <w:nsid w:val="5DF95724"/>
    <w:multiLevelType w:val="hybridMultilevel"/>
    <w:tmpl w:val="9300D6CA"/>
    <w:lvl w:ilvl="0" w:tplc="EFAC377A">
      <w:start w:val="1"/>
      <w:numFmt w:val="taiwaneseCountingThousand"/>
      <w:lvlText w:val="%1、"/>
      <w:lvlJc w:val="left"/>
      <w:pPr>
        <w:ind w:left="607" w:hanging="720"/>
      </w:pPr>
      <w:rPr>
        <w:rFonts w:hint="default"/>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17" w15:restartNumberingAfterBreak="0">
    <w:nsid w:val="648104D9"/>
    <w:multiLevelType w:val="hybridMultilevel"/>
    <w:tmpl w:val="243ED3AC"/>
    <w:lvl w:ilvl="0" w:tplc="291EBF4A">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6E091D2E"/>
    <w:multiLevelType w:val="hybridMultilevel"/>
    <w:tmpl w:val="5DE0C898"/>
    <w:lvl w:ilvl="0" w:tplc="37C270F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F4D2078"/>
    <w:multiLevelType w:val="hybridMultilevel"/>
    <w:tmpl w:val="B98CC696"/>
    <w:lvl w:ilvl="0" w:tplc="65E4782C">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20" w15:restartNumberingAfterBreak="0">
    <w:nsid w:val="739F602F"/>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16cid:durableId="1003162757">
    <w:abstractNumId w:val="12"/>
  </w:num>
  <w:num w:numId="2" w16cid:durableId="1195579114">
    <w:abstractNumId w:val="14"/>
  </w:num>
  <w:num w:numId="3" w16cid:durableId="71046395">
    <w:abstractNumId w:val="8"/>
  </w:num>
  <w:num w:numId="4" w16cid:durableId="339040489">
    <w:abstractNumId w:val="1"/>
  </w:num>
  <w:num w:numId="5" w16cid:durableId="204566532">
    <w:abstractNumId w:val="17"/>
  </w:num>
  <w:num w:numId="6" w16cid:durableId="1077704978">
    <w:abstractNumId w:val="3"/>
  </w:num>
  <w:num w:numId="7" w16cid:durableId="694887180">
    <w:abstractNumId w:val="13"/>
  </w:num>
  <w:num w:numId="8" w16cid:durableId="1204056307">
    <w:abstractNumId w:val="15"/>
  </w:num>
  <w:num w:numId="9" w16cid:durableId="962730029">
    <w:abstractNumId w:val="11"/>
  </w:num>
  <w:num w:numId="10" w16cid:durableId="763307580">
    <w:abstractNumId w:val="2"/>
  </w:num>
  <w:num w:numId="11" w16cid:durableId="1561591922">
    <w:abstractNumId w:val="9"/>
  </w:num>
  <w:num w:numId="12" w16cid:durableId="1106387262">
    <w:abstractNumId w:val="7"/>
  </w:num>
  <w:num w:numId="13" w16cid:durableId="31270045">
    <w:abstractNumId w:val="4"/>
  </w:num>
  <w:num w:numId="14" w16cid:durableId="1566836531">
    <w:abstractNumId w:val="0"/>
  </w:num>
  <w:num w:numId="15" w16cid:durableId="143159343">
    <w:abstractNumId w:val="19"/>
  </w:num>
  <w:num w:numId="16" w16cid:durableId="1396734142">
    <w:abstractNumId w:val="6"/>
  </w:num>
  <w:num w:numId="17" w16cid:durableId="551773716">
    <w:abstractNumId w:val="16"/>
  </w:num>
  <w:num w:numId="18" w16cid:durableId="1286156887">
    <w:abstractNumId w:val="5"/>
  </w:num>
  <w:num w:numId="19" w16cid:durableId="758217271">
    <w:abstractNumId w:val="20"/>
  </w:num>
  <w:num w:numId="20" w16cid:durableId="1002009741">
    <w:abstractNumId w:val="10"/>
  </w:num>
  <w:num w:numId="21" w16cid:durableId="1628616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525"/>
    <w:rsid w:val="0002583C"/>
    <w:rsid w:val="0006360E"/>
    <w:rsid w:val="000743C7"/>
    <w:rsid w:val="00076C1A"/>
    <w:rsid w:val="000816D3"/>
    <w:rsid w:val="000822FF"/>
    <w:rsid w:val="00095244"/>
    <w:rsid w:val="000A6358"/>
    <w:rsid w:val="000D4CFF"/>
    <w:rsid w:val="000E6472"/>
    <w:rsid w:val="000F5EBF"/>
    <w:rsid w:val="0010382B"/>
    <w:rsid w:val="00105217"/>
    <w:rsid w:val="001068E9"/>
    <w:rsid w:val="00111E64"/>
    <w:rsid w:val="00115A40"/>
    <w:rsid w:val="00116C29"/>
    <w:rsid w:val="00117356"/>
    <w:rsid w:val="00127848"/>
    <w:rsid w:val="001368E2"/>
    <w:rsid w:val="00142095"/>
    <w:rsid w:val="001425B3"/>
    <w:rsid w:val="001427AF"/>
    <w:rsid w:val="00146C29"/>
    <w:rsid w:val="00147395"/>
    <w:rsid w:val="00160751"/>
    <w:rsid w:val="001664AC"/>
    <w:rsid w:val="00180C2C"/>
    <w:rsid w:val="001849CA"/>
    <w:rsid w:val="001A3F53"/>
    <w:rsid w:val="001B0513"/>
    <w:rsid w:val="001B29AE"/>
    <w:rsid w:val="001C6D7A"/>
    <w:rsid w:val="001D54CB"/>
    <w:rsid w:val="001E1961"/>
    <w:rsid w:val="001E591A"/>
    <w:rsid w:val="001F376F"/>
    <w:rsid w:val="001F55BC"/>
    <w:rsid w:val="001F7C77"/>
    <w:rsid w:val="002062D5"/>
    <w:rsid w:val="00212E69"/>
    <w:rsid w:val="002165FB"/>
    <w:rsid w:val="002179EA"/>
    <w:rsid w:val="00231C93"/>
    <w:rsid w:val="00235A28"/>
    <w:rsid w:val="0024232B"/>
    <w:rsid w:val="00244810"/>
    <w:rsid w:val="00271561"/>
    <w:rsid w:val="002742D1"/>
    <w:rsid w:val="00274351"/>
    <w:rsid w:val="002850E3"/>
    <w:rsid w:val="00291D2C"/>
    <w:rsid w:val="002C2F51"/>
    <w:rsid w:val="002C448A"/>
    <w:rsid w:val="002C672B"/>
    <w:rsid w:val="002C68F4"/>
    <w:rsid w:val="002D0828"/>
    <w:rsid w:val="002D2555"/>
    <w:rsid w:val="002D74F3"/>
    <w:rsid w:val="002E047F"/>
    <w:rsid w:val="002F79BD"/>
    <w:rsid w:val="002F7D40"/>
    <w:rsid w:val="00301798"/>
    <w:rsid w:val="003105D2"/>
    <w:rsid w:val="00312FB1"/>
    <w:rsid w:val="00323627"/>
    <w:rsid w:val="00326601"/>
    <w:rsid w:val="00332071"/>
    <w:rsid w:val="00336F3E"/>
    <w:rsid w:val="003434E8"/>
    <w:rsid w:val="003447ED"/>
    <w:rsid w:val="00346E15"/>
    <w:rsid w:val="00355FA8"/>
    <w:rsid w:val="00366475"/>
    <w:rsid w:val="00370F55"/>
    <w:rsid w:val="00381AC0"/>
    <w:rsid w:val="003820ED"/>
    <w:rsid w:val="003C224C"/>
    <w:rsid w:val="003C2C34"/>
    <w:rsid w:val="003E5EB3"/>
    <w:rsid w:val="003E6949"/>
    <w:rsid w:val="004040FF"/>
    <w:rsid w:val="0042148E"/>
    <w:rsid w:val="0042230E"/>
    <w:rsid w:val="0042510C"/>
    <w:rsid w:val="00435FB9"/>
    <w:rsid w:val="00437F5C"/>
    <w:rsid w:val="00440B59"/>
    <w:rsid w:val="00464949"/>
    <w:rsid w:val="00466D95"/>
    <w:rsid w:val="00470B84"/>
    <w:rsid w:val="00472333"/>
    <w:rsid w:val="004851C1"/>
    <w:rsid w:val="0048672A"/>
    <w:rsid w:val="004A44AD"/>
    <w:rsid w:val="004A539A"/>
    <w:rsid w:val="004B1F40"/>
    <w:rsid w:val="004B1FE5"/>
    <w:rsid w:val="004B4670"/>
    <w:rsid w:val="004B747D"/>
    <w:rsid w:val="004C4B4C"/>
    <w:rsid w:val="004D000B"/>
    <w:rsid w:val="004D7901"/>
    <w:rsid w:val="0050780A"/>
    <w:rsid w:val="00511BA0"/>
    <w:rsid w:val="00513AC2"/>
    <w:rsid w:val="00516449"/>
    <w:rsid w:val="00546F98"/>
    <w:rsid w:val="005530F6"/>
    <w:rsid w:val="00553EE7"/>
    <w:rsid w:val="00570555"/>
    <w:rsid w:val="00580724"/>
    <w:rsid w:val="00587A6D"/>
    <w:rsid w:val="00593C39"/>
    <w:rsid w:val="00597243"/>
    <w:rsid w:val="005976E5"/>
    <w:rsid w:val="005C1C78"/>
    <w:rsid w:val="005C4F31"/>
    <w:rsid w:val="005D1814"/>
    <w:rsid w:val="006153D2"/>
    <w:rsid w:val="0061745D"/>
    <w:rsid w:val="006228D0"/>
    <w:rsid w:val="00622E8A"/>
    <w:rsid w:val="00627D44"/>
    <w:rsid w:val="00647408"/>
    <w:rsid w:val="00656691"/>
    <w:rsid w:val="00662ACC"/>
    <w:rsid w:val="00686D79"/>
    <w:rsid w:val="00693B69"/>
    <w:rsid w:val="00696EC1"/>
    <w:rsid w:val="006A7FB1"/>
    <w:rsid w:val="006B04B9"/>
    <w:rsid w:val="006D037D"/>
    <w:rsid w:val="006D3E12"/>
    <w:rsid w:val="006E0A6F"/>
    <w:rsid w:val="006E2F5D"/>
    <w:rsid w:val="007107A5"/>
    <w:rsid w:val="00713DE2"/>
    <w:rsid w:val="00714039"/>
    <w:rsid w:val="00721C81"/>
    <w:rsid w:val="0072212A"/>
    <w:rsid w:val="007229AF"/>
    <w:rsid w:val="00724E6C"/>
    <w:rsid w:val="00731136"/>
    <w:rsid w:val="00733DE1"/>
    <w:rsid w:val="00734BD2"/>
    <w:rsid w:val="00735CED"/>
    <w:rsid w:val="00741D6D"/>
    <w:rsid w:val="00747C3F"/>
    <w:rsid w:val="0078001C"/>
    <w:rsid w:val="00785B55"/>
    <w:rsid w:val="007A4CBC"/>
    <w:rsid w:val="007B0972"/>
    <w:rsid w:val="007B3308"/>
    <w:rsid w:val="007B471E"/>
    <w:rsid w:val="007B5940"/>
    <w:rsid w:val="007C01E8"/>
    <w:rsid w:val="007C404B"/>
    <w:rsid w:val="007F7BBB"/>
    <w:rsid w:val="00811A9E"/>
    <w:rsid w:val="00816BD3"/>
    <w:rsid w:val="00822BD0"/>
    <w:rsid w:val="008231A2"/>
    <w:rsid w:val="00823733"/>
    <w:rsid w:val="00824019"/>
    <w:rsid w:val="00825863"/>
    <w:rsid w:val="00825AFC"/>
    <w:rsid w:val="00850EE5"/>
    <w:rsid w:val="00852265"/>
    <w:rsid w:val="008627C7"/>
    <w:rsid w:val="00867873"/>
    <w:rsid w:val="00872EF8"/>
    <w:rsid w:val="00875289"/>
    <w:rsid w:val="008844DD"/>
    <w:rsid w:val="008958CD"/>
    <w:rsid w:val="00896AEB"/>
    <w:rsid w:val="008C2AC5"/>
    <w:rsid w:val="008C3871"/>
    <w:rsid w:val="008C4050"/>
    <w:rsid w:val="008C704F"/>
    <w:rsid w:val="008C7F24"/>
    <w:rsid w:val="008F3A97"/>
    <w:rsid w:val="008F3FC9"/>
    <w:rsid w:val="008F6162"/>
    <w:rsid w:val="00912069"/>
    <w:rsid w:val="0092018C"/>
    <w:rsid w:val="00923019"/>
    <w:rsid w:val="0092734B"/>
    <w:rsid w:val="00935E38"/>
    <w:rsid w:val="00936C88"/>
    <w:rsid w:val="0094109C"/>
    <w:rsid w:val="009437D5"/>
    <w:rsid w:val="00966BAE"/>
    <w:rsid w:val="009670BE"/>
    <w:rsid w:val="009674E1"/>
    <w:rsid w:val="009860BA"/>
    <w:rsid w:val="009B00E6"/>
    <w:rsid w:val="009B0412"/>
    <w:rsid w:val="009B470E"/>
    <w:rsid w:val="009C1263"/>
    <w:rsid w:val="009D041D"/>
    <w:rsid w:val="009D2D26"/>
    <w:rsid w:val="009D4767"/>
    <w:rsid w:val="009D505C"/>
    <w:rsid w:val="009D67A1"/>
    <w:rsid w:val="009E1171"/>
    <w:rsid w:val="009E3864"/>
    <w:rsid w:val="009E4DAA"/>
    <w:rsid w:val="009E69CD"/>
    <w:rsid w:val="009F7E83"/>
    <w:rsid w:val="00A21724"/>
    <w:rsid w:val="00A35CA7"/>
    <w:rsid w:val="00A449AB"/>
    <w:rsid w:val="00A54BCF"/>
    <w:rsid w:val="00A64C04"/>
    <w:rsid w:val="00A7047A"/>
    <w:rsid w:val="00A806AB"/>
    <w:rsid w:val="00A86503"/>
    <w:rsid w:val="00A867C6"/>
    <w:rsid w:val="00A900A2"/>
    <w:rsid w:val="00A9670D"/>
    <w:rsid w:val="00AB1953"/>
    <w:rsid w:val="00AB5DB5"/>
    <w:rsid w:val="00AC41D5"/>
    <w:rsid w:val="00AC5E4D"/>
    <w:rsid w:val="00AD13A2"/>
    <w:rsid w:val="00AF3BCF"/>
    <w:rsid w:val="00AF5FE9"/>
    <w:rsid w:val="00B03106"/>
    <w:rsid w:val="00B03359"/>
    <w:rsid w:val="00B06F68"/>
    <w:rsid w:val="00B13C9B"/>
    <w:rsid w:val="00B17D09"/>
    <w:rsid w:val="00B25B65"/>
    <w:rsid w:val="00B314E7"/>
    <w:rsid w:val="00B35D23"/>
    <w:rsid w:val="00B45FAA"/>
    <w:rsid w:val="00B460F4"/>
    <w:rsid w:val="00B545C6"/>
    <w:rsid w:val="00B6171B"/>
    <w:rsid w:val="00B637A2"/>
    <w:rsid w:val="00B64E7F"/>
    <w:rsid w:val="00B760D8"/>
    <w:rsid w:val="00B76B48"/>
    <w:rsid w:val="00B81128"/>
    <w:rsid w:val="00BA388E"/>
    <w:rsid w:val="00BA74DB"/>
    <w:rsid w:val="00BA78A0"/>
    <w:rsid w:val="00BB3684"/>
    <w:rsid w:val="00BD1525"/>
    <w:rsid w:val="00BF3043"/>
    <w:rsid w:val="00BF4656"/>
    <w:rsid w:val="00C04AC4"/>
    <w:rsid w:val="00C0514D"/>
    <w:rsid w:val="00C07E54"/>
    <w:rsid w:val="00C122B9"/>
    <w:rsid w:val="00C143B3"/>
    <w:rsid w:val="00C31E86"/>
    <w:rsid w:val="00C34670"/>
    <w:rsid w:val="00C44A11"/>
    <w:rsid w:val="00C53DDB"/>
    <w:rsid w:val="00C61336"/>
    <w:rsid w:val="00C67EDF"/>
    <w:rsid w:val="00C77023"/>
    <w:rsid w:val="00C77CE7"/>
    <w:rsid w:val="00C9435E"/>
    <w:rsid w:val="00CA589B"/>
    <w:rsid w:val="00CA5EE4"/>
    <w:rsid w:val="00CC1E5D"/>
    <w:rsid w:val="00CD401D"/>
    <w:rsid w:val="00CE76AA"/>
    <w:rsid w:val="00D10BAB"/>
    <w:rsid w:val="00D235FE"/>
    <w:rsid w:val="00D2580B"/>
    <w:rsid w:val="00D41489"/>
    <w:rsid w:val="00D56000"/>
    <w:rsid w:val="00D6202A"/>
    <w:rsid w:val="00D6265C"/>
    <w:rsid w:val="00D659D7"/>
    <w:rsid w:val="00D66FC7"/>
    <w:rsid w:val="00D73EF2"/>
    <w:rsid w:val="00D76147"/>
    <w:rsid w:val="00D81C84"/>
    <w:rsid w:val="00D97F1E"/>
    <w:rsid w:val="00DA7118"/>
    <w:rsid w:val="00DC3927"/>
    <w:rsid w:val="00DC76B3"/>
    <w:rsid w:val="00DD4E0E"/>
    <w:rsid w:val="00DE7AC1"/>
    <w:rsid w:val="00E00F63"/>
    <w:rsid w:val="00E31E4E"/>
    <w:rsid w:val="00E42AD0"/>
    <w:rsid w:val="00E4641C"/>
    <w:rsid w:val="00E54BDD"/>
    <w:rsid w:val="00E57856"/>
    <w:rsid w:val="00E735B9"/>
    <w:rsid w:val="00E80778"/>
    <w:rsid w:val="00E943FA"/>
    <w:rsid w:val="00E96EB0"/>
    <w:rsid w:val="00EA1BCB"/>
    <w:rsid w:val="00EA664A"/>
    <w:rsid w:val="00EB5303"/>
    <w:rsid w:val="00ED231A"/>
    <w:rsid w:val="00EE2008"/>
    <w:rsid w:val="00EE542B"/>
    <w:rsid w:val="00EE5E73"/>
    <w:rsid w:val="00EF0008"/>
    <w:rsid w:val="00EF1D3A"/>
    <w:rsid w:val="00F00DD7"/>
    <w:rsid w:val="00F05620"/>
    <w:rsid w:val="00F26187"/>
    <w:rsid w:val="00F32C22"/>
    <w:rsid w:val="00F424A8"/>
    <w:rsid w:val="00F5173F"/>
    <w:rsid w:val="00F57B65"/>
    <w:rsid w:val="00F83BA7"/>
    <w:rsid w:val="00F91BB5"/>
    <w:rsid w:val="00F93473"/>
    <w:rsid w:val="00FC1830"/>
    <w:rsid w:val="00FC3326"/>
    <w:rsid w:val="00FD380F"/>
    <w:rsid w:val="00FD3C4D"/>
    <w:rsid w:val="00FE5B47"/>
    <w:rsid w:val="00FE66FC"/>
    <w:rsid w:val="00FF147F"/>
    <w:rsid w:val="00FF44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9944F"/>
  <w15:docId w15:val="{43456A2C-407F-40D3-8409-DCBA5111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525"/>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74351"/>
    <w:pPr>
      <w:ind w:leftChars="200" w:left="480"/>
    </w:pPr>
  </w:style>
  <w:style w:type="paragraph" w:styleId="a5">
    <w:name w:val="Balloon Text"/>
    <w:basedOn w:val="a"/>
    <w:link w:val="a6"/>
    <w:uiPriority w:val="99"/>
    <w:semiHidden/>
    <w:unhideWhenUsed/>
    <w:rsid w:val="00AC41D5"/>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C41D5"/>
    <w:rPr>
      <w:rFonts w:asciiTheme="majorHAnsi" w:eastAsiaTheme="majorEastAsia" w:hAnsiTheme="majorHAnsi" w:cstheme="majorBidi"/>
      <w:sz w:val="18"/>
      <w:szCs w:val="18"/>
    </w:rPr>
  </w:style>
  <w:style w:type="paragraph" w:styleId="a7">
    <w:name w:val="header"/>
    <w:basedOn w:val="a"/>
    <w:link w:val="a8"/>
    <w:uiPriority w:val="99"/>
    <w:unhideWhenUsed/>
    <w:rsid w:val="0092018C"/>
    <w:pPr>
      <w:tabs>
        <w:tab w:val="center" w:pos="4153"/>
        <w:tab w:val="right" w:pos="8306"/>
      </w:tabs>
      <w:snapToGrid w:val="0"/>
    </w:pPr>
    <w:rPr>
      <w:sz w:val="20"/>
      <w:szCs w:val="20"/>
    </w:rPr>
  </w:style>
  <w:style w:type="character" w:customStyle="1" w:styleId="a8">
    <w:name w:val="頁首 字元"/>
    <w:basedOn w:val="a0"/>
    <w:link w:val="a7"/>
    <w:uiPriority w:val="99"/>
    <w:rsid w:val="0092018C"/>
    <w:rPr>
      <w:rFonts w:ascii="Calibri" w:eastAsia="新細明體" w:hAnsi="Calibri" w:cs="Times New Roman"/>
      <w:sz w:val="20"/>
      <w:szCs w:val="20"/>
    </w:rPr>
  </w:style>
  <w:style w:type="paragraph" w:styleId="a9">
    <w:name w:val="footer"/>
    <w:basedOn w:val="a"/>
    <w:link w:val="aa"/>
    <w:uiPriority w:val="99"/>
    <w:unhideWhenUsed/>
    <w:rsid w:val="0092018C"/>
    <w:pPr>
      <w:tabs>
        <w:tab w:val="center" w:pos="4153"/>
        <w:tab w:val="right" w:pos="8306"/>
      </w:tabs>
      <w:snapToGrid w:val="0"/>
    </w:pPr>
    <w:rPr>
      <w:sz w:val="20"/>
      <w:szCs w:val="20"/>
    </w:rPr>
  </w:style>
  <w:style w:type="character" w:customStyle="1" w:styleId="aa">
    <w:name w:val="頁尾 字元"/>
    <w:basedOn w:val="a0"/>
    <w:link w:val="a9"/>
    <w:uiPriority w:val="99"/>
    <w:rsid w:val="0092018C"/>
    <w:rPr>
      <w:rFonts w:ascii="Calibri" w:eastAsia="新細明體" w:hAnsi="Calibri" w:cs="Times New Roman"/>
      <w:sz w:val="20"/>
      <w:szCs w:val="20"/>
    </w:rPr>
  </w:style>
  <w:style w:type="paragraph" w:styleId="3">
    <w:name w:val="Body Text 3"/>
    <w:basedOn w:val="a"/>
    <w:link w:val="30"/>
    <w:semiHidden/>
    <w:rsid w:val="001427AF"/>
    <w:pPr>
      <w:spacing w:line="360" w:lineRule="exact"/>
      <w:jc w:val="both"/>
    </w:pPr>
    <w:rPr>
      <w:rFonts w:ascii="Times New Roman" w:eastAsia="標楷體" w:hAnsi="Times New Roman"/>
      <w:sz w:val="28"/>
      <w:szCs w:val="20"/>
    </w:rPr>
  </w:style>
  <w:style w:type="character" w:customStyle="1" w:styleId="30">
    <w:name w:val="本文 3 字元"/>
    <w:basedOn w:val="a0"/>
    <w:link w:val="3"/>
    <w:semiHidden/>
    <w:rsid w:val="001427AF"/>
    <w:rPr>
      <w:rFonts w:ascii="Times New Roman" w:eastAsia="標楷體" w:hAnsi="Times New Roman" w:cs="Times New Roman"/>
      <w:sz w:val="28"/>
      <w:szCs w:val="20"/>
    </w:rPr>
  </w:style>
  <w:style w:type="paragraph" w:styleId="ab">
    <w:name w:val="Body Text Indent"/>
    <w:basedOn w:val="a"/>
    <w:link w:val="ac"/>
    <w:uiPriority w:val="99"/>
    <w:semiHidden/>
    <w:unhideWhenUsed/>
    <w:rsid w:val="00117356"/>
    <w:pPr>
      <w:spacing w:after="120"/>
      <w:ind w:leftChars="200" w:left="480"/>
    </w:pPr>
  </w:style>
  <w:style w:type="character" w:customStyle="1" w:styleId="ac">
    <w:name w:val="本文縮排 字元"/>
    <w:basedOn w:val="a0"/>
    <w:link w:val="ab"/>
    <w:uiPriority w:val="99"/>
    <w:semiHidden/>
    <w:rsid w:val="00117356"/>
    <w:rPr>
      <w:rFonts w:ascii="Calibri" w:eastAsia="新細明體" w:hAnsi="Calibri" w:cs="Times New Roman"/>
    </w:rPr>
  </w:style>
  <w:style w:type="character" w:styleId="ad">
    <w:name w:val="Emphasis"/>
    <w:basedOn w:val="a0"/>
    <w:uiPriority w:val="20"/>
    <w:qFormat/>
    <w:rsid w:val="00EE5E73"/>
    <w:rPr>
      <w:i/>
      <w:iCs/>
    </w:rPr>
  </w:style>
  <w:style w:type="character" w:customStyle="1" w:styleId="a4">
    <w:name w:val="清單段落 字元"/>
    <w:link w:val="a3"/>
    <w:uiPriority w:val="34"/>
    <w:locked/>
    <w:rsid w:val="00435FB9"/>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8192">
      <w:bodyDiv w:val="1"/>
      <w:marLeft w:val="0"/>
      <w:marRight w:val="0"/>
      <w:marTop w:val="0"/>
      <w:marBottom w:val="0"/>
      <w:divBdr>
        <w:top w:val="none" w:sz="0" w:space="0" w:color="auto"/>
        <w:left w:val="none" w:sz="0" w:space="0" w:color="auto"/>
        <w:bottom w:val="none" w:sz="0" w:space="0" w:color="auto"/>
        <w:right w:val="none" w:sz="0" w:space="0" w:color="auto"/>
      </w:divBdr>
    </w:div>
    <w:div w:id="592052909">
      <w:bodyDiv w:val="1"/>
      <w:marLeft w:val="0"/>
      <w:marRight w:val="0"/>
      <w:marTop w:val="0"/>
      <w:marBottom w:val="0"/>
      <w:divBdr>
        <w:top w:val="none" w:sz="0" w:space="0" w:color="auto"/>
        <w:left w:val="none" w:sz="0" w:space="0" w:color="auto"/>
        <w:bottom w:val="none" w:sz="0" w:space="0" w:color="auto"/>
        <w:right w:val="none" w:sz="0" w:space="0" w:color="auto"/>
      </w:divBdr>
    </w:div>
    <w:div w:id="647897813">
      <w:bodyDiv w:val="1"/>
      <w:marLeft w:val="0"/>
      <w:marRight w:val="0"/>
      <w:marTop w:val="0"/>
      <w:marBottom w:val="0"/>
      <w:divBdr>
        <w:top w:val="none" w:sz="0" w:space="0" w:color="auto"/>
        <w:left w:val="none" w:sz="0" w:space="0" w:color="auto"/>
        <w:bottom w:val="none" w:sz="0" w:space="0" w:color="auto"/>
        <w:right w:val="none" w:sz="0" w:space="0" w:color="auto"/>
      </w:divBdr>
    </w:div>
    <w:div w:id="126145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B48C42-B5A2-428C-B5D9-464595D32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233</Words>
  <Characters>1331</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賴育新</dc:creator>
  <cp:lastModifiedBy>710 TWSA</cp:lastModifiedBy>
  <cp:revision>2</cp:revision>
  <cp:lastPrinted>2024-03-29T02:10:00Z</cp:lastPrinted>
  <dcterms:created xsi:type="dcterms:W3CDTF">2024-05-16T08:39:00Z</dcterms:created>
  <dcterms:modified xsi:type="dcterms:W3CDTF">2024-05-16T08:39:00Z</dcterms:modified>
</cp:coreProperties>
</file>